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8E" w:rsidRDefault="00C31E64" w:rsidP="00304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инвестиционного развития и предпринимательства края информирует о реализуемых в крае мерах финансовой и гарантийной поддержки субъектов малого</w:t>
      </w:r>
      <w:r w:rsid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среднего предпринимательства</w:t>
      </w:r>
    </w:p>
    <w:p w:rsidR="00C31E64" w:rsidRDefault="00C31E64" w:rsidP="003048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МСП).</w:t>
      </w:r>
    </w:p>
    <w:p w:rsidR="0030488E" w:rsidRPr="0030488E" w:rsidRDefault="0030488E" w:rsidP="0030488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E64" w:rsidRPr="0030488E" w:rsidRDefault="00C31E64" w:rsidP="003048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Микрозаймы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МКК "Фонд поддержки малого предпринимательства Хабаровского края" для начинающего бизнеса и действующих предпринимателей до 3 млн. рублей (для 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стартапов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 2 млн. рублей), сроком до 2 лет, процентная ставка до ключевой ставки Центрального банка (5,5 %). Для 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разработан специальный 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</w:t>
      </w:r>
      <w:proofErr w:type="gram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bookmarkStart w:id="0" w:name="_GoBack"/>
      <w:bookmarkEnd w:id="0"/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Профессиональный" до 500 тыс. рублей до 5,5 % годовых.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подробная информация по ссылке </w:t>
      </w:r>
      <w:hyperlink r:id="rId7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https://moibizkhv.ru/business-support/microloans/</w:t>
        </w:r>
      </w:hyperlink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8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https://fond27.ru/</w:t>
        </w:r>
      </w:hyperlink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1E64" w:rsidRPr="0030488E" w:rsidRDefault="00C31E64" w:rsidP="0030488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отсутствии или недостаточности собственного обеспечения (залога) для получения 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микрозайма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кредита есть возможность получить поручительство Гарантийного фонда Хабаровского края по кредитным обязательствам. Максимальный размер поручительства составляет 70 % от суммы обязательств, но не более 20 млн. рублей (для 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самозанятых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 – 2,5 млн. рублей), сроком до</w:t>
      </w:r>
      <w:r w:rsid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лет, вознаграждение за поручительство составляет 0,5 %.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подробной информацией можно ознакомиться по ссылке </w:t>
      </w:r>
      <w:hyperlink r:id="rId9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https://moibizkhv.ru/business-support/guarantee/</w:t>
        </w:r>
      </w:hyperlink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http://garantfond27.ru/.</w:t>
      </w:r>
    </w:p>
    <w:p w:rsidR="00C31E64" w:rsidRPr="0030488E" w:rsidRDefault="00C31E64" w:rsidP="0030488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</w:t>
      </w:r>
      <w:proofErr w:type="gram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АО</w:t>
      </w:r>
      <w:proofErr w:type="gram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"Корпорация МСП" до 50 % от суммы кредитного обязательства при независимой гарантии и до 75 % по программе "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Согарантия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при совместном поручительстве с региональной гарантийной организацией, до 100 % в рамках гарантии для 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стартапов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"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Согарантии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поддержки и сохранения занятости" (предельная сумма в абсолютном выражении не ограничена).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размещена по ссылке </w:t>
      </w:r>
      <w:hyperlink r:id="rId10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https://corpmsp.ru/finansovaya-podderzhka/</w:t>
        </w:r>
      </w:hyperlink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1E64" w:rsidRPr="0030488E" w:rsidRDefault="00C31E64" w:rsidP="0030488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льготного кредитования ("Программа 8,5"). По новым правилам максимальная ставка не должна превышать ключевую ставку Центрального банка России, увеличенную на 2,75 %. На сегодняшний день ключевая ставка составляет 5,5 %, а значит, кредиты будут выдаваться под 8,25 % </w:t>
      </w:r>
      <w:proofErr w:type="gram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годовых</w:t>
      </w:r>
      <w:proofErr w:type="gram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Сумма кредита составляет от 500 тыс. до 500 млн. рублей сроком </w:t>
      </w:r>
      <w:proofErr w:type="spell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дотрех</w:t>
      </w:r>
      <w:proofErr w:type="spell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на оборотные цели и до 2 млрд. рублей сроком на 10 лет на инвестиции, также появилась возможность рефинансировать ранее выданные кредиты.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крае для реализации Программы 8,5 уполномочены 20 банков. Так же, как и при любом другом банковском кредитовании, при необходимости у предпринимателей есть возможность привлечь поручительство Гарантийного фонда Хабаровского края и (или) АО "Корпорация МСП".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условиями и полным перечнем банков, участвующих в программе, можно ознакомиться по ссылкам </w:t>
      </w:r>
      <w:hyperlink r:id="rId11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https://moibizkhv.ru/business-support/soft-loans/</w:t>
        </w:r>
      </w:hyperlink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1E64" w:rsidRPr="0030488E" w:rsidRDefault="00C31E64" w:rsidP="0030488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стимулирования кредитования АО "Корпорация МСП". </w:t>
      </w:r>
      <w:proofErr w:type="gram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экономической ситуацией внесены изменения в программу – конечная ставка для заемщика вне зависимости от отрасли и цели кредита не превышает 8,5 %, требования, предъявляемые к субъекту МСП, не применяются, в том числе требования об отсутствии деятельности по производству и реализации подакцизных товаров, а также по добыче и реализации полезных ископаемых.</w:t>
      </w:r>
      <w:proofErr w:type="gram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Получить кредит также может физическое лицо, применяющее специальный налоговый режим "Налог на профессиональный доход".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одного кредита, предоставляемого в рамках программы, не менее 3 млн. рублей и не более 1 млрд. рублей. Общий размер кредитных средств, привлеченных одним конечным заемщиком, не может превышать 4 млрд. рублей.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подробной информацией можно ознакомиться по ссылке </w:t>
      </w:r>
      <w:hyperlink r:id="rId12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https://corpmsp.ru/bankam/programma_stimulir/</w:t>
        </w:r>
      </w:hyperlink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1E64" w:rsidRPr="0030488E" w:rsidRDefault="00C31E64" w:rsidP="0030488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льготного лизинга оборудования через региональные лизинговые компании.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параметры программы льготного лизинга: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лизингополучатель – субъект индивидуального или малого предпринимательства (до 100 человек, до 800 млн. рублей в год);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процентная ставка 6 % на отечественное оборудование и 8 % на иностранное;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сумма финансирования от 2,5 до 200 млн. рублей;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авансовый платеж от 10 до 15 %. (0 %, если в сделке лизинга участвует поручительство региональной гарантийной организации).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подробной информацией можно ознакомиться по ссылкам </w:t>
      </w:r>
      <w:hyperlink r:id="rId13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https://moibizkhv.ru/business-support/leasing/</w:t>
        </w:r>
      </w:hyperlink>
    </w:p>
    <w:p w:rsidR="00C31E64" w:rsidRPr="0030488E" w:rsidRDefault="00C31E64" w:rsidP="0030488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"Доступный кредит для МСП" ВЭБ.ДВ. Кредит можно получить на оборотные цели до 500 млн. рублей, до 3 лет, до 10 % годовых или на инвестиционные цели до 1 млрд. рублей, до 10 лет, </w:t>
      </w:r>
      <w:proofErr w:type="gram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9,2 % годовых.</w:t>
      </w:r>
    </w:p>
    <w:p w:rsidR="00C31E64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Подробная информация по ссылке </w:t>
      </w:r>
      <w:hyperlink r:id="rId14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https://www.fondvostok.ru/dostupnoe-finansirovanie/smb/</w:t>
        </w:r>
      </w:hyperlink>
    </w:p>
    <w:p w:rsidR="00BE1BAC" w:rsidRPr="0030488E" w:rsidRDefault="00C31E64" w:rsidP="0030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</w:t>
      </w:r>
      <w:proofErr w:type="gramStart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0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услугах, сервисах и мерах поддержки субъектов МСП в Хабаровском крае можно узнать по бесплатному телефону горячей линии Центра "Мой бизнес" 8 800 555 39 09 и на сайте </w:t>
      </w:r>
      <w:hyperlink r:id="rId15" w:tgtFrame="_blank" w:history="1">
        <w:r w:rsidRPr="0030488E">
          <w:rPr>
            <w:rFonts w:ascii="Times New Roman" w:eastAsia="Times New Roman" w:hAnsi="Times New Roman" w:cs="Times New Roman"/>
            <w:color w:val="0065A2"/>
            <w:sz w:val="28"/>
            <w:szCs w:val="28"/>
            <w:u w:val="single"/>
            <w:lang w:eastAsia="ru-RU"/>
          </w:rPr>
          <w:t>https://moibizkhv.ru/</w:t>
        </w:r>
      </w:hyperlink>
    </w:p>
    <w:sectPr w:rsidR="00BE1BAC" w:rsidRPr="0030488E" w:rsidSect="0030488E">
      <w:headerReference w:type="default" r:id="rId16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88E" w:rsidRDefault="0030488E" w:rsidP="0030488E">
      <w:pPr>
        <w:spacing w:after="0" w:line="240" w:lineRule="auto"/>
      </w:pPr>
      <w:r>
        <w:separator/>
      </w:r>
    </w:p>
  </w:endnote>
  <w:endnote w:type="continuationSeparator" w:id="1">
    <w:p w:rsidR="0030488E" w:rsidRDefault="0030488E" w:rsidP="0030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88E" w:rsidRDefault="0030488E" w:rsidP="0030488E">
      <w:pPr>
        <w:spacing w:after="0" w:line="240" w:lineRule="auto"/>
      </w:pPr>
      <w:r>
        <w:separator/>
      </w:r>
    </w:p>
  </w:footnote>
  <w:footnote w:type="continuationSeparator" w:id="1">
    <w:p w:rsidR="0030488E" w:rsidRDefault="0030488E" w:rsidP="0030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88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488E" w:rsidRPr="0030488E" w:rsidRDefault="0030488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48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488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48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48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488E" w:rsidRDefault="0030488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6A4"/>
    <w:multiLevelType w:val="multilevel"/>
    <w:tmpl w:val="6DCA4D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E06D9"/>
    <w:multiLevelType w:val="multilevel"/>
    <w:tmpl w:val="A5B45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6754C"/>
    <w:multiLevelType w:val="multilevel"/>
    <w:tmpl w:val="4852E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BB7770"/>
    <w:multiLevelType w:val="multilevel"/>
    <w:tmpl w:val="C558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2483F"/>
    <w:multiLevelType w:val="multilevel"/>
    <w:tmpl w:val="A40249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163AD"/>
    <w:multiLevelType w:val="multilevel"/>
    <w:tmpl w:val="706A2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D146AE"/>
    <w:multiLevelType w:val="multilevel"/>
    <w:tmpl w:val="749E6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86A"/>
    <w:rsid w:val="0030488E"/>
    <w:rsid w:val="0048086A"/>
    <w:rsid w:val="0068053B"/>
    <w:rsid w:val="00BE1BAC"/>
    <w:rsid w:val="00C31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1E6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4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488E"/>
  </w:style>
  <w:style w:type="paragraph" w:styleId="a7">
    <w:name w:val="footer"/>
    <w:basedOn w:val="a"/>
    <w:link w:val="a8"/>
    <w:uiPriority w:val="99"/>
    <w:semiHidden/>
    <w:unhideWhenUsed/>
    <w:rsid w:val="00304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4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1E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nd27.ru/" TargetMode="External"/><Relationship Id="rId13" Type="http://schemas.openxmlformats.org/officeDocument/2006/relationships/hyperlink" Target="https://moibizkhv.ru/business-support/leasin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ibizkhv.ru/business-support/microloans/" TargetMode="External"/><Relationship Id="rId12" Type="http://schemas.openxmlformats.org/officeDocument/2006/relationships/hyperlink" Target="https://corpmsp.ru/bankam/programma_stimuli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ibizkhv.ru/business-support/soft-loa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ibizkhv.ru/" TargetMode="External"/><Relationship Id="rId10" Type="http://schemas.openxmlformats.org/officeDocument/2006/relationships/hyperlink" Target="https://corpmsp.ru/finansovaya-podderzhka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oibizkhv.ru/business-support/guarantee/" TargetMode="External"/><Relationship Id="rId14" Type="http://schemas.openxmlformats.org/officeDocument/2006/relationships/hyperlink" Target="https://www.fondvostok.ru/dostupnoe-finansirovanie/sm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cherneckaya.ap</cp:lastModifiedBy>
  <cp:revision>3</cp:revision>
  <dcterms:created xsi:type="dcterms:W3CDTF">2021-07-01T07:04:00Z</dcterms:created>
  <dcterms:modified xsi:type="dcterms:W3CDTF">2021-07-02T02:22:00Z</dcterms:modified>
</cp:coreProperties>
</file>