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7A2" w:rsidRDefault="007137A2" w:rsidP="007137A2">
      <w:pPr>
        <w:spacing w:after="0" w:line="240" w:lineRule="exact"/>
        <w:ind w:firstLine="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7137A2" w:rsidRDefault="007137A2" w:rsidP="007137A2">
      <w:pPr>
        <w:spacing w:after="0" w:line="240" w:lineRule="exact"/>
        <w:ind w:firstLine="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ОХОТСКОГ МУНИЦИПАЛЬНОГО РАЙОНА</w:t>
      </w:r>
    </w:p>
    <w:p w:rsidR="007137A2" w:rsidRDefault="007137A2" w:rsidP="007137A2">
      <w:pPr>
        <w:spacing w:after="0" w:line="240" w:lineRule="exact"/>
        <w:ind w:firstLine="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</w:p>
    <w:p w:rsidR="007137A2" w:rsidRDefault="007137A2" w:rsidP="007137A2">
      <w:pPr>
        <w:spacing w:after="0" w:line="240" w:lineRule="exact"/>
        <w:ind w:firstLine="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137A2" w:rsidRDefault="007137A2" w:rsidP="007137A2">
      <w:pPr>
        <w:spacing w:after="0" w:line="240" w:lineRule="exact"/>
        <w:ind w:firstLine="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7137A2" w:rsidRDefault="00BE491B" w:rsidP="007137A2">
      <w:pPr>
        <w:spacing w:after="0" w:line="240" w:lineRule="exact"/>
        <w:ind w:firstLine="7"/>
        <w:contextualSpacing/>
        <w:jc w:val="center"/>
        <w:rPr>
          <w:rFonts w:ascii="Times New Roman" w:hAnsi="Times New Roman"/>
          <w:sz w:val="28"/>
          <w:szCs w:val="28"/>
        </w:rPr>
      </w:pPr>
      <w:r w:rsidRPr="00BE491B">
        <w:rPr>
          <w:rFonts w:ascii="Times New Roman" w:hAnsi="Times New Roman"/>
          <w:b/>
          <w:i/>
          <w:sz w:val="28"/>
          <w:szCs w:val="20"/>
          <w:lang w:eastAsia="ru-RU"/>
        </w:rPr>
        <w:t>(в ред. ПАР от 31.10.2019 № 405</w:t>
      </w:r>
      <w:r w:rsidR="004964D9">
        <w:rPr>
          <w:rFonts w:ascii="Times New Roman" w:hAnsi="Times New Roman"/>
          <w:b/>
          <w:i/>
          <w:sz w:val="28"/>
          <w:szCs w:val="20"/>
          <w:lang w:eastAsia="ru-RU"/>
        </w:rPr>
        <w:t xml:space="preserve">, </w:t>
      </w:r>
      <w:bookmarkStart w:id="0" w:name="_GoBack"/>
      <w:r w:rsidR="004964D9">
        <w:rPr>
          <w:rFonts w:ascii="Times New Roman" w:hAnsi="Times New Roman"/>
          <w:b/>
          <w:i/>
          <w:sz w:val="28"/>
          <w:szCs w:val="20"/>
          <w:lang w:eastAsia="ru-RU"/>
        </w:rPr>
        <w:t>от 09.12.2019 № 442</w:t>
      </w:r>
      <w:bookmarkEnd w:id="0"/>
      <w:r w:rsidRPr="00BE491B">
        <w:rPr>
          <w:rFonts w:ascii="Times New Roman" w:hAnsi="Times New Roman"/>
          <w:b/>
          <w:i/>
          <w:sz w:val="28"/>
          <w:szCs w:val="20"/>
          <w:lang w:eastAsia="ru-RU"/>
        </w:rPr>
        <w:t>)</w:t>
      </w:r>
    </w:p>
    <w:p w:rsidR="007137A2" w:rsidRDefault="007137A2" w:rsidP="007137A2">
      <w:pPr>
        <w:spacing w:after="0" w:line="240" w:lineRule="exact"/>
        <w:ind w:firstLine="7"/>
        <w:contextualSpacing/>
        <w:rPr>
          <w:rFonts w:ascii="Times New Roman" w:hAnsi="Times New Roman"/>
          <w:sz w:val="28"/>
          <w:szCs w:val="28"/>
        </w:rPr>
      </w:pPr>
      <w:r w:rsidRPr="007137A2">
        <w:rPr>
          <w:rFonts w:ascii="Times New Roman" w:hAnsi="Times New Roman"/>
          <w:sz w:val="28"/>
          <w:szCs w:val="28"/>
          <w:u w:val="single"/>
        </w:rPr>
        <w:t>12.12.2018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7137A2">
        <w:rPr>
          <w:rFonts w:ascii="Times New Roman" w:hAnsi="Times New Roman"/>
          <w:sz w:val="28"/>
          <w:szCs w:val="28"/>
          <w:u w:val="single"/>
        </w:rPr>
        <w:t>377</w:t>
      </w:r>
    </w:p>
    <w:p w:rsidR="007137A2" w:rsidRDefault="007137A2" w:rsidP="007137A2">
      <w:pPr>
        <w:spacing w:after="0" w:line="240" w:lineRule="exact"/>
        <w:ind w:firstLine="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р.п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хотск</w:t>
      </w:r>
    </w:p>
    <w:p w:rsidR="007137A2" w:rsidRDefault="007137A2" w:rsidP="007137A2">
      <w:pPr>
        <w:widowControl w:val="0"/>
        <w:spacing w:after="0" w:line="240" w:lineRule="exact"/>
        <w:ind w:right="5103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7137A2" w:rsidRDefault="007137A2" w:rsidP="007137A2">
      <w:pPr>
        <w:widowControl w:val="0"/>
        <w:spacing w:after="0" w:line="240" w:lineRule="exact"/>
        <w:ind w:right="5103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7137A2" w:rsidRPr="007137A2" w:rsidRDefault="007137A2" w:rsidP="007137A2">
      <w:pPr>
        <w:widowControl w:val="0"/>
        <w:spacing w:after="0" w:line="240" w:lineRule="exact"/>
        <w:ind w:righ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37A2">
        <w:rPr>
          <w:rFonts w:ascii="Times New Roman" w:hAnsi="Times New Roman"/>
          <w:spacing w:val="2"/>
          <w:sz w:val="28"/>
          <w:szCs w:val="28"/>
          <w:lang w:eastAsia="ru-RU"/>
        </w:rPr>
        <w:t>О муниципальной программе «Повышение</w:t>
      </w:r>
      <w:r w:rsidRPr="007137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137A2">
        <w:rPr>
          <w:rFonts w:ascii="Times New Roman" w:hAnsi="Times New Roman"/>
          <w:spacing w:val="-6"/>
          <w:sz w:val="28"/>
          <w:szCs w:val="28"/>
          <w:lang w:eastAsia="ru-RU"/>
        </w:rPr>
        <w:t xml:space="preserve">эффективности управления муниципальными </w:t>
      </w:r>
      <w:r w:rsidRPr="007137A2">
        <w:rPr>
          <w:rFonts w:ascii="Times New Roman" w:hAnsi="Times New Roman"/>
          <w:spacing w:val="-4"/>
          <w:sz w:val="28"/>
          <w:szCs w:val="28"/>
          <w:lang w:eastAsia="ru-RU"/>
        </w:rPr>
        <w:t>ф</w:t>
      </w:r>
      <w:r w:rsidRPr="007137A2">
        <w:rPr>
          <w:rFonts w:ascii="Times New Roman" w:hAnsi="Times New Roman"/>
          <w:spacing w:val="-4"/>
          <w:sz w:val="28"/>
          <w:szCs w:val="28"/>
          <w:lang w:eastAsia="ru-RU"/>
        </w:rPr>
        <w:t>и</w:t>
      </w:r>
      <w:r w:rsidRPr="007137A2">
        <w:rPr>
          <w:rFonts w:ascii="Times New Roman" w:hAnsi="Times New Roman"/>
          <w:spacing w:val="-4"/>
          <w:sz w:val="28"/>
          <w:szCs w:val="28"/>
          <w:lang w:eastAsia="ru-RU"/>
        </w:rPr>
        <w:t>нансами Охотского муниципальн</w:t>
      </w:r>
      <w:r w:rsidRPr="007137A2">
        <w:rPr>
          <w:rFonts w:ascii="Times New Roman" w:hAnsi="Times New Roman"/>
          <w:spacing w:val="-4"/>
          <w:sz w:val="28"/>
          <w:szCs w:val="28"/>
          <w:lang w:eastAsia="ru-RU"/>
        </w:rPr>
        <w:t>о</w:t>
      </w:r>
      <w:r w:rsidRPr="007137A2">
        <w:rPr>
          <w:rFonts w:ascii="Times New Roman" w:hAnsi="Times New Roman"/>
          <w:spacing w:val="-4"/>
          <w:sz w:val="28"/>
          <w:szCs w:val="28"/>
          <w:lang w:eastAsia="ru-RU"/>
        </w:rPr>
        <w:t>го района на перио</w:t>
      </w:r>
      <w:r w:rsidRPr="007137A2">
        <w:rPr>
          <w:rFonts w:ascii="Times New Roman" w:hAnsi="Times New Roman"/>
          <w:spacing w:val="-6"/>
          <w:sz w:val="28"/>
          <w:szCs w:val="28"/>
          <w:lang w:eastAsia="ru-RU"/>
        </w:rPr>
        <w:t>д</w:t>
      </w:r>
      <w:r w:rsidRPr="007137A2">
        <w:rPr>
          <w:rFonts w:ascii="Times New Roman" w:hAnsi="Times New Roman"/>
          <w:sz w:val="28"/>
          <w:szCs w:val="28"/>
          <w:lang w:eastAsia="ru-RU"/>
        </w:rPr>
        <w:t xml:space="preserve"> до 2025 года» </w:t>
      </w:r>
    </w:p>
    <w:p w:rsidR="007137A2" w:rsidRPr="007137A2" w:rsidRDefault="007137A2" w:rsidP="007137A2">
      <w:pPr>
        <w:widowControl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137A2" w:rsidRPr="007137A2" w:rsidRDefault="007137A2" w:rsidP="007137A2">
      <w:pPr>
        <w:widowControl w:val="0"/>
        <w:spacing w:after="0" w:line="240" w:lineRule="exact"/>
        <w:ind w:right="5953"/>
        <w:rPr>
          <w:rFonts w:ascii="Times New Roman" w:hAnsi="Times New Roman"/>
          <w:sz w:val="28"/>
          <w:szCs w:val="28"/>
          <w:lang w:eastAsia="ru-RU"/>
        </w:rPr>
      </w:pPr>
    </w:p>
    <w:p w:rsidR="007137A2" w:rsidRPr="007137A2" w:rsidRDefault="007137A2" w:rsidP="007137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37A2">
        <w:rPr>
          <w:rFonts w:ascii="Times New Roman" w:hAnsi="Times New Roman"/>
          <w:sz w:val="28"/>
          <w:szCs w:val="28"/>
          <w:lang w:eastAsia="ru-RU"/>
        </w:rPr>
        <w:t>В соответствии со статьей 179 Бюджетного кодекса Российской Фед</w:t>
      </w:r>
      <w:r w:rsidRPr="007137A2">
        <w:rPr>
          <w:rFonts w:ascii="Times New Roman" w:hAnsi="Times New Roman"/>
          <w:sz w:val="28"/>
          <w:szCs w:val="28"/>
          <w:lang w:eastAsia="ru-RU"/>
        </w:rPr>
        <w:t>е</w:t>
      </w:r>
      <w:r w:rsidRPr="007137A2">
        <w:rPr>
          <w:rFonts w:ascii="Times New Roman" w:hAnsi="Times New Roman"/>
          <w:sz w:val="28"/>
          <w:szCs w:val="28"/>
          <w:lang w:eastAsia="ru-RU"/>
        </w:rPr>
        <w:t>рации, постановлением администрации Охотского муниципального района  «О порядке принятия решений о разработке, формирования, согласования, утверждения и реализации муниципальных программ Охотского муниц</w:t>
      </w:r>
      <w:r w:rsidRPr="007137A2">
        <w:rPr>
          <w:rFonts w:ascii="Times New Roman" w:hAnsi="Times New Roman"/>
          <w:sz w:val="28"/>
          <w:szCs w:val="28"/>
          <w:lang w:eastAsia="ru-RU"/>
        </w:rPr>
        <w:t>и</w:t>
      </w:r>
      <w:r w:rsidRPr="007137A2">
        <w:rPr>
          <w:rFonts w:ascii="Times New Roman" w:hAnsi="Times New Roman"/>
          <w:sz w:val="28"/>
          <w:szCs w:val="28"/>
          <w:lang w:eastAsia="ru-RU"/>
        </w:rPr>
        <w:t>пального района Хабаровского края» от 02.09.2013 № 443 и в целях повыш</w:t>
      </w:r>
      <w:r w:rsidRPr="007137A2">
        <w:rPr>
          <w:rFonts w:ascii="Times New Roman" w:hAnsi="Times New Roman"/>
          <w:sz w:val="28"/>
          <w:szCs w:val="28"/>
          <w:lang w:eastAsia="ru-RU"/>
        </w:rPr>
        <w:t>е</w:t>
      </w:r>
      <w:r w:rsidRPr="007137A2">
        <w:rPr>
          <w:rFonts w:ascii="Times New Roman" w:hAnsi="Times New Roman"/>
          <w:sz w:val="28"/>
          <w:szCs w:val="28"/>
          <w:lang w:eastAsia="ru-RU"/>
        </w:rPr>
        <w:t>ния эффективности управления муниципальными финансами Охотского м</w:t>
      </w:r>
      <w:r w:rsidRPr="007137A2">
        <w:rPr>
          <w:rFonts w:ascii="Times New Roman" w:hAnsi="Times New Roman"/>
          <w:sz w:val="28"/>
          <w:szCs w:val="28"/>
          <w:lang w:eastAsia="ru-RU"/>
        </w:rPr>
        <w:t>у</w:t>
      </w:r>
      <w:r w:rsidRPr="007137A2">
        <w:rPr>
          <w:rFonts w:ascii="Times New Roman" w:hAnsi="Times New Roman"/>
          <w:sz w:val="28"/>
          <w:szCs w:val="28"/>
          <w:lang w:eastAsia="ru-RU"/>
        </w:rPr>
        <w:t xml:space="preserve">ниципального района  </w:t>
      </w:r>
    </w:p>
    <w:p w:rsidR="007137A2" w:rsidRPr="007137A2" w:rsidRDefault="007137A2" w:rsidP="007137A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37A2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7137A2" w:rsidRPr="007137A2" w:rsidRDefault="007137A2" w:rsidP="007137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37A2">
        <w:rPr>
          <w:rFonts w:ascii="Times New Roman" w:hAnsi="Times New Roman"/>
          <w:sz w:val="28"/>
          <w:szCs w:val="28"/>
          <w:lang w:eastAsia="ru-RU"/>
        </w:rPr>
        <w:t>1. Утвердить прилагаемую муниципальную п</w:t>
      </w:r>
      <w:r w:rsidRPr="007137A2">
        <w:rPr>
          <w:rFonts w:ascii="Times New Roman" w:hAnsi="Times New Roman"/>
          <w:spacing w:val="-4"/>
          <w:sz w:val="28"/>
          <w:szCs w:val="28"/>
          <w:lang w:eastAsia="ru-RU"/>
        </w:rPr>
        <w:t>рограмму «Повышение эффективности управления муниципальными финансами Охотского муниц</w:t>
      </w:r>
      <w:r w:rsidRPr="007137A2">
        <w:rPr>
          <w:rFonts w:ascii="Times New Roman" w:hAnsi="Times New Roman"/>
          <w:spacing w:val="-4"/>
          <w:sz w:val="28"/>
          <w:szCs w:val="28"/>
          <w:lang w:eastAsia="ru-RU"/>
        </w:rPr>
        <w:t>и</w:t>
      </w:r>
      <w:r w:rsidRPr="007137A2">
        <w:rPr>
          <w:rFonts w:ascii="Times New Roman" w:hAnsi="Times New Roman"/>
          <w:spacing w:val="-4"/>
          <w:sz w:val="28"/>
          <w:szCs w:val="28"/>
          <w:lang w:eastAsia="ru-RU"/>
        </w:rPr>
        <w:t>пального района на период до 2025 года».</w:t>
      </w:r>
      <w:r w:rsidRPr="007137A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137A2" w:rsidRPr="007137A2" w:rsidRDefault="007137A2" w:rsidP="007137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37A2">
        <w:rPr>
          <w:rFonts w:ascii="Times New Roman" w:hAnsi="Times New Roman"/>
          <w:sz w:val="28"/>
          <w:szCs w:val="28"/>
          <w:lang w:eastAsia="ru-RU"/>
        </w:rPr>
        <w:tab/>
        <w:t>2. Опубликовать настоящее постановление в Сборнике муниципальных правовых актов Охотского муниципального района Хабаровского края.</w:t>
      </w:r>
    </w:p>
    <w:p w:rsidR="007137A2" w:rsidRDefault="007137A2" w:rsidP="007137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37A2">
        <w:rPr>
          <w:rFonts w:ascii="Times New Roman" w:hAnsi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опубликования.</w:t>
      </w:r>
    </w:p>
    <w:p w:rsidR="007137A2" w:rsidRDefault="007137A2" w:rsidP="007137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37A2" w:rsidRDefault="007137A2" w:rsidP="007137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37A2" w:rsidRPr="007137A2" w:rsidRDefault="007137A2" w:rsidP="007137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37A2" w:rsidRDefault="007137A2" w:rsidP="007137A2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  <w:sectPr w:rsidR="007137A2" w:rsidSect="0016361B">
          <w:headerReference w:type="even" r:id="rId9"/>
          <w:headerReference w:type="default" r:id="rId10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  <w:r w:rsidRPr="007137A2">
        <w:rPr>
          <w:rFonts w:ascii="Times New Roman" w:hAnsi="Times New Roman"/>
          <w:sz w:val="28"/>
          <w:szCs w:val="28"/>
          <w:lang w:eastAsia="ru-RU"/>
        </w:rPr>
        <w:t>Глава района                                                                                      А. В. Фёдоров</w:t>
      </w:r>
    </w:p>
    <w:p w:rsidR="00E55F29" w:rsidRDefault="00E55F29" w:rsidP="00F50870">
      <w:pPr>
        <w:spacing w:after="0" w:line="240" w:lineRule="exact"/>
        <w:ind w:left="6372" w:firstLine="7"/>
        <w:contextualSpacing/>
        <w:jc w:val="center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F50870" w:rsidRPr="00DD166C" w:rsidRDefault="00F50870" w:rsidP="00E04DCA">
      <w:pPr>
        <w:spacing w:after="0" w:line="240" w:lineRule="exact"/>
        <w:ind w:left="6372" w:firstLine="7"/>
        <w:contextualSpacing/>
        <w:jc w:val="both"/>
        <w:rPr>
          <w:rFonts w:ascii="Times New Roman" w:hAnsi="Times New Roman"/>
          <w:sz w:val="28"/>
          <w:szCs w:val="28"/>
        </w:rPr>
      </w:pPr>
    </w:p>
    <w:p w:rsidR="00E55F29" w:rsidRPr="00DD166C" w:rsidRDefault="00E55F29" w:rsidP="00F50870">
      <w:pPr>
        <w:spacing w:after="0" w:line="240" w:lineRule="exact"/>
        <w:ind w:left="5664" w:firstLine="708"/>
        <w:contextualSpacing/>
        <w:jc w:val="center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постановлением</w:t>
      </w:r>
    </w:p>
    <w:p w:rsidR="00E55F29" w:rsidRDefault="00E55F29" w:rsidP="00F50870">
      <w:pPr>
        <w:spacing w:after="0" w:line="240" w:lineRule="exact"/>
        <w:ind w:left="6372"/>
        <w:contextualSpacing/>
        <w:jc w:val="center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администрации Охо</w:t>
      </w:r>
      <w:r w:rsidRPr="00DD166C">
        <w:rPr>
          <w:rFonts w:ascii="Times New Roman" w:hAnsi="Times New Roman"/>
          <w:sz w:val="28"/>
          <w:szCs w:val="28"/>
        </w:rPr>
        <w:t>т</w:t>
      </w:r>
      <w:r w:rsidRPr="00DD166C">
        <w:rPr>
          <w:rFonts w:ascii="Times New Roman" w:hAnsi="Times New Roman"/>
          <w:sz w:val="28"/>
          <w:szCs w:val="28"/>
        </w:rPr>
        <w:t>ского</w:t>
      </w:r>
      <w:r w:rsidR="00E04DCA">
        <w:rPr>
          <w:rFonts w:ascii="Times New Roman" w:hAnsi="Times New Roman"/>
          <w:sz w:val="28"/>
          <w:szCs w:val="28"/>
        </w:rPr>
        <w:t xml:space="preserve"> м</w:t>
      </w:r>
      <w:r w:rsidRPr="00DD166C">
        <w:rPr>
          <w:rFonts w:ascii="Times New Roman" w:hAnsi="Times New Roman"/>
          <w:sz w:val="28"/>
          <w:szCs w:val="28"/>
        </w:rPr>
        <w:t>униципального района</w:t>
      </w:r>
    </w:p>
    <w:p w:rsidR="00E55F29" w:rsidRPr="00DD166C" w:rsidRDefault="00E55F29" w:rsidP="00F50870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55F29" w:rsidRDefault="00E55F29" w:rsidP="00F50870">
      <w:pPr>
        <w:spacing w:after="0" w:line="240" w:lineRule="exact"/>
        <w:ind w:left="5664" w:firstLine="708"/>
        <w:contextualSpacing/>
        <w:jc w:val="center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от</w:t>
      </w:r>
      <w:r w:rsidR="007137A2">
        <w:rPr>
          <w:rFonts w:ascii="Times New Roman" w:hAnsi="Times New Roman"/>
          <w:sz w:val="28"/>
          <w:szCs w:val="28"/>
        </w:rPr>
        <w:t xml:space="preserve"> 12.12.2018</w:t>
      </w:r>
      <w:r w:rsidR="009370D5">
        <w:rPr>
          <w:rFonts w:ascii="Times New Roman" w:hAnsi="Times New Roman"/>
          <w:sz w:val="28"/>
          <w:szCs w:val="28"/>
        </w:rPr>
        <w:t xml:space="preserve"> </w:t>
      </w:r>
      <w:r w:rsidRPr="00DD166C">
        <w:rPr>
          <w:rFonts w:ascii="Times New Roman" w:hAnsi="Times New Roman"/>
          <w:sz w:val="28"/>
          <w:szCs w:val="28"/>
        </w:rPr>
        <w:t>№</w:t>
      </w:r>
      <w:r w:rsidR="007137A2">
        <w:rPr>
          <w:rFonts w:ascii="Times New Roman" w:hAnsi="Times New Roman"/>
          <w:sz w:val="28"/>
          <w:szCs w:val="28"/>
        </w:rPr>
        <w:t xml:space="preserve"> 377</w:t>
      </w:r>
    </w:p>
    <w:p w:rsidR="00BE491B" w:rsidRDefault="00BE491B" w:rsidP="00F50870">
      <w:pPr>
        <w:spacing w:after="0" w:line="240" w:lineRule="exact"/>
        <w:ind w:left="5664" w:firstLine="708"/>
        <w:contextualSpacing/>
        <w:jc w:val="center"/>
        <w:rPr>
          <w:rFonts w:ascii="Times New Roman" w:hAnsi="Times New Roman"/>
          <w:sz w:val="28"/>
          <w:szCs w:val="28"/>
        </w:rPr>
      </w:pPr>
      <w:r w:rsidRPr="00BE491B">
        <w:rPr>
          <w:rFonts w:ascii="Times New Roman" w:hAnsi="Times New Roman"/>
          <w:b/>
          <w:i/>
          <w:sz w:val="28"/>
          <w:szCs w:val="20"/>
          <w:lang w:eastAsia="ru-RU"/>
        </w:rPr>
        <w:t>(в ред. ПАР от 31.10.2019 № 405)</w:t>
      </w:r>
    </w:p>
    <w:p w:rsidR="00AD7E31" w:rsidRDefault="00AD7E31" w:rsidP="00AD7E31">
      <w:pPr>
        <w:spacing w:after="0" w:line="240" w:lineRule="exact"/>
        <w:ind w:left="5664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C56A5D" w:rsidRPr="00DD166C" w:rsidRDefault="00F40CD7" w:rsidP="00E04DCA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ab/>
      </w:r>
      <w:r w:rsidRPr="00DD166C">
        <w:rPr>
          <w:rFonts w:ascii="Times New Roman" w:hAnsi="Times New Roman"/>
          <w:sz w:val="28"/>
          <w:szCs w:val="28"/>
        </w:rPr>
        <w:tab/>
      </w:r>
      <w:r w:rsidRPr="00DD166C">
        <w:rPr>
          <w:rFonts w:ascii="Times New Roman" w:hAnsi="Times New Roman"/>
          <w:sz w:val="28"/>
          <w:szCs w:val="28"/>
        </w:rPr>
        <w:tab/>
      </w:r>
      <w:r w:rsidRPr="00DD166C">
        <w:rPr>
          <w:rFonts w:ascii="Times New Roman" w:hAnsi="Times New Roman"/>
          <w:sz w:val="28"/>
          <w:szCs w:val="28"/>
        </w:rPr>
        <w:tab/>
      </w:r>
      <w:r w:rsidRPr="00DD166C">
        <w:rPr>
          <w:rFonts w:ascii="Times New Roman" w:hAnsi="Times New Roman"/>
          <w:sz w:val="28"/>
          <w:szCs w:val="28"/>
        </w:rPr>
        <w:tab/>
      </w:r>
      <w:r w:rsidRPr="00DD166C">
        <w:rPr>
          <w:rFonts w:ascii="Times New Roman" w:hAnsi="Times New Roman"/>
          <w:sz w:val="28"/>
          <w:szCs w:val="28"/>
        </w:rPr>
        <w:tab/>
      </w:r>
      <w:r w:rsidRPr="00DD166C">
        <w:rPr>
          <w:rFonts w:ascii="Times New Roman" w:hAnsi="Times New Roman"/>
          <w:sz w:val="28"/>
          <w:szCs w:val="28"/>
        </w:rPr>
        <w:tab/>
      </w:r>
      <w:r w:rsidRPr="00DD166C">
        <w:rPr>
          <w:rFonts w:ascii="Times New Roman" w:hAnsi="Times New Roman"/>
          <w:sz w:val="28"/>
          <w:szCs w:val="28"/>
        </w:rPr>
        <w:tab/>
      </w:r>
      <w:r w:rsidRPr="00DD166C">
        <w:rPr>
          <w:rFonts w:ascii="Times New Roman" w:hAnsi="Times New Roman"/>
          <w:sz w:val="28"/>
          <w:szCs w:val="28"/>
        </w:rPr>
        <w:tab/>
      </w:r>
    </w:p>
    <w:p w:rsidR="00C56A5D" w:rsidRPr="00DD166C" w:rsidRDefault="00C56A5D" w:rsidP="00E04DCA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568BA" w:rsidRDefault="002568BA" w:rsidP="00E04DCA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55F29" w:rsidRPr="00DD166C" w:rsidRDefault="00E55F29" w:rsidP="00E04DCA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МУНИЦИПАЛЬНАЯ ПРОГРАММА</w:t>
      </w:r>
    </w:p>
    <w:p w:rsidR="00C56A5D" w:rsidRPr="00DD166C" w:rsidRDefault="00C56A5D" w:rsidP="00E04DCA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622ED" w:rsidRPr="00DD166C" w:rsidRDefault="00D622ED" w:rsidP="00E04DCA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 «Повышение эффективности </w:t>
      </w:r>
      <w:r w:rsidR="00E55F29" w:rsidRPr="00DD166C">
        <w:rPr>
          <w:rFonts w:ascii="Times New Roman" w:hAnsi="Times New Roman"/>
          <w:sz w:val="28"/>
          <w:szCs w:val="28"/>
        </w:rPr>
        <w:t xml:space="preserve">управления </w:t>
      </w:r>
      <w:r w:rsidR="00C56A5D" w:rsidRPr="00DD166C">
        <w:rPr>
          <w:rFonts w:ascii="Times New Roman" w:hAnsi="Times New Roman"/>
          <w:sz w:val="28"/>
          <w:szCs w:val="28"/>
        </w:rPr>
        <w:t>муниципальными</w:t>
      </w:r>
      <w:r w:rsidR="00E55F29" w:rsidRPr="00DD166C">
        <w:rPr>
          <w:rFonts w:ascii="Times New Roman" w:hAnsi="Times New Roman"/>
          <w:sz w:val="28"/>
          <w:szCs w:val="28"/>
        </w:rPr>
        <w:t xml:space="preserve"> финансами</w:t>
      </w:r>
      <w:r w:rsidRPr="00DD166C">
        <w:rPr>
          <w:rFonts w:ascii="Times New Roman" w:hAnsi="Times New Roman"/>
          <w:sz w:val="28"/>
          <w:szCs w:val="28"/>
        </w:rPr>
        <w:t xml:space="preserve"> Охотского </w:t>
      </w:r>
      <w:r w:rsidR="00F43266" w:rsidRPr="00DD166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E55F29" w:rsidRPr="00DD166C">
        <w:rPr>
          <w:rFonts w:ascii="Times New Roman" w:hAnsi="Times New Roman"/>
          <w:sz w:val="28"/>
          <w:szCs w:val="28"/>
        </w:rPr>
        <w:t>на период</w:t>
      </w:r>
      <w:r w:rsidRPr="00DD166C">
        <w:rPr>
          <w:rFonts w:ascii="Times New Roman" w:hAnsi="Times New Roman"/>
          <w:sz w:val="28"/>
          <w:szCs w:val="28"/>
        </w:rPr>
        <w:t xml:space="preserve"> до 20</w:t>
      </w:r>
      <w:r w:rsidR="002140BE" w:rsidRPr="00DD166C">
        <w:rPr>
          <w:rFonts w:ascii="Times New Roman" w:hAnsi="Times New Roman"/>
          <w:sz w:val="28"/>
          <w:szCs w:val="28"/>
        </w:rPr>
        <w:t>25</w:t>
      </w:r>
      <w:r w:rsidRPr="00DD166C">
        <w:rPr>
          <w:rFonts w:ascii="Times New Roman" w:hAnsi="Times New Roman"/>
          <w:sz w:val="28"/>
          <w:szCs w:val="28"/>
        </w:rPr>
        <w:t xml:space="preserve"> года</w:t>
      </w:r>
      <w:r w:rsidR="00E55F29" w:rsidRPr="00DD166C">
        <w:rPr>
          <w:rFonts w:ascii="Times New Roman" w:hAnsi="Times New Roman"/>
          <w:sz w:val="28"/>
          <w:szCs w:val="28"/>
        </w:rPr>
        <w:t>»</w:t>
      </w:r>
    </w:p>
    <w:p w:rsidR="00E55F29" w:rsidRPr="00DD166C" w:rsidRDefault="00E55F29" w:rsidP="001867C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622ED" w:rsidRPr="00DD166C" w:rsidRDefault="00E55F29" w:rsidP="001867C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1. Паспорт программы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5862"/>
      </w:tblGrid>
      <w:tr w:rsidR="00D622ED" w:rsidRPr="00DD166C" w:rsidTr="00C56A5D">
        <w:trPr>
          <w:trHeight w:val="210"/>
        </w:trPr>
        <w:tc>
          <w:tcPr>
            <w:tcW w:w="3708" w:type="dxa"/>
            <w:shd w:val="clear" w:color="auto" w:fill="auto"/>
          </w:tcPr>
          <w:p w:rsidR="00D622ED" w:rsidRPr="00DD166C" w:rsidRDefault="00D622ED" w:rsidP="009370D5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66C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E55F29" w:rsidRPr="00DD166C">
              <w:rPr>
                <w:rFonts w:ascii="Times New Roman" w:hAnsi="Times New Roman"/>
                <w:sz w:val="28"/>
                <w:szCs w:val="28"/>
              </w:rPr>
              <w:t>муниципал</w:t>
            </w:r>
            <w:r w:rsidR="00E55F29" w:rsidRPr="00DD166C">
              <w:rPr>
                <w:rFonts w:ascii="Times New Roman" w:hAnsi="Times New Roman"/>
                <w:sz w:val="28"/>
                <w:szCs w:val="28"/>
              </w:rPr>
              <w:t>ь</w:t>
            </w:r>
            <w:r w:rsidR="00E55F29" w:rsidRPr="00DD166C">
              <w:rPr>
                <w:rFonts w:ascii="Times New Roman" w:hAnsi="Times New Roman"/>
                <w:sz w:val="28"/>
                <w:szCs w:val="28"/>
              </w:rPr>
              <w:t>ной П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5862" w:type="dxa"/>
            <w:shd w:val="clear" w:color="auto" w:fill="auto"/>
          </w:tcPr>
          <w:p w:rsidR="00D622ED" w:rsidRPr="00DD166C" w:rsidRDefault="00F43266" w:rsidP="008521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66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622ED" w:rsidRPr="00DD166C">
              <w:rPr>
                <w:rFonts w:ascii="Times New Roman" w:hAnsi="Times New Roman"/>
                <w:sz w:val="28"/>
                <w:szCs w:val="28"/>
              </w:rPr>
              <w:t>«</w:t>
            </w:r>
            <w:r w:rsidR="00E55F29" w:rsidRPr="00DD166C"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управления </w:t>
            </w:r>
            <w:r w:rsidR="00C56A5D" w:rsidRPr="00DD166C">
              <w:rPr>
                <w:rFonts w:ascii="Times New Roman" w:hAnsi="Times New Roman"/>
                <w:sz w:val="28"/>
                <w:szCs w:val="28"/>
              </w:rPr>
              <w:t>м</w:t>
            </w:r>
            <w:r w:rsidR="00C56A5D" w:rsidRPr="00DD166C">
              <w:rPr>
                <w:rFonts w:ascii="Times New Roman" w:hAnsi="Times New Roman"/>
                <w:sz w:val="28"/>
                <w:szCs w:val="28"/>
              </w:rPr>
              <w:t>у</w:t>
            </w:r>
            <w:r w:rsidR="00C56A5D" w:rsidRPr="00DD166C">
              <w:rPr>
                <w:rFonts w:ascii="Times New Roman" w:hAnsi="Times New Roman"/>
                <w:sz w:val="28"/>
                <w:szCs w:val="28"/>
              </w:rPr>
              <w:t>ниципальными</w:t>
            </w:r>
            <w:r w:rsidR="00E55F29" w:rsidRPr="00DD166C">
              <w:rPr>
                <w:rFonts w:ascii="Times New Roman" w:hAnsi="Times New Roman"/>
                <w:sz w:val="28"/>
                <w:szCs w:val="28"/>
              </w:rPr>
              <w:t xml:space="preserve"> финансами Охотского 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мун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и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 xml:space="preserve">ципального района </w:t>
            </w:r>
            <w:r w:rsidR="00E55F29" w:rsidRPr="00DD166C">
              <w:rPr>
                <w:rFonts w:ascii="Times New Roman" w:hAnsi="Times New Roman"/>
                <w:sz w:val="28"/>
                <w:szCs w:val="28"/>
              </w:rPr>
              <w:t>на период до 20</w:t>
            </w:r>
            <w:r w:rsidR="002140BE" w:rsidRPr="00DD166C">
              <w:rPr>
                <w:rFonts w:ascii="Times New Roman" w:hAnsi="Times New Roman"/>
                <w:sz w:val="28"/>
                <w:szCs w:val="28"/>
              </w:rPr>
              <w:t>25</w:t>
            </w:r>
            <w:r w:rsidR="00E55F29" w:rsidRPr="00DD166C">
              <w:rPr>
                <w:rFonts w:ascii="Times New Roman" w:hAnsi="Times New Roman"/>
                <w:sz w:val="28"/>
                <w:szCs w:val="28"/>
              </w:rPr>
              <w:t xml:space="preserve"> года»</w:t>
            </w:r>
            <w:r w:rsidR="007558CE" w:rsidRPr="00DD166C">
              <w:rPr>
                <w:rFonts w:ascii="Times New Roman" w:hAnsi="Times New Roman"/>
                <w:sz w:val="28"/>
                <w:szCs w:val="28"/>
              </w:rPr>
              <w:t xml:space="preserve"> (далее</w:t>
            </w:r>
            <w:r w:rsidR="008521CC" w:rsidRPr="00DD166C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7558CE" w:rsidRPr="00DD166C">
              <w:rPr>
                <w:rFonts w:ascii="Times New Roman" w:hAnsi="Times New Roman"/>
                <w:sz w:val="28"/>
                <w:szCs w:val="28"/>
              </w:rPr>
              <w:t xml:space="preserve"> Программа)</w:t>
            </w:r>
          </w:p>
        </w:tc>
      </w:tr>
      <w:tr w:rsidR="00D622ED" w:rsidRPr="00DD166C" w:rsidTr="00C56A5D">
        <w:trPr>
          <w:trHeight w:val="635"/>
        </w:trPr>
        <w:tc>
          <w:tcPr>
            <w:tcW w:w="3708" w:type="dxa"/>
            <w:shd w:val="clear" w:color="auto" w:fill="auto"/>
          </w:tcPr>
          <w:p w:rsidR="00D622ED" w:rsidRPr="00DD166C" w:rsidRDefault="00D622ED" w:rsidP="009370D5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66C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  <w:r w:rsidR="00E55F29" w:rsidRPr="00DD166C">
              <w:rPr>
                <w:rFonts w:ascii="Times New Roman" w:hAnsi="Times New Roman"/>
                <w:sz w:val="28"/>
                <w:szCs w:val="28"/>
              </w:rPr>
              <w:t>П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5862" w:type="dxa"/>
            <w:shd w:val="clear" w:color="auto" w:fill="auto"/>
          </w:tcPr>
          <w:p w:rsidR="00D622ED" w:rsidRPr="00DD166C" w:rsidRDefault="00F43266" w:rsidP="008521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66C">
              <w:rPr>
                <w:rFonts w:ascii="Times New Roman" w:hAnsi="Times New Roman"/>
                <w:sz w:val="28"/>
                <w:szCs w:val="28"/>
              </w:rPr>
              <w:t>- ф</w:t>
            </w:r>
            <w:r w:rsidR="00D622ED" w:rsidRPr="00DD166C">
              <w:rPr>
                <w:rFonts w:ascii="Times New Roman" w:hAnsi="Times New Roman"/>
                <w:sz w:val="28"/>
                <w:szCs w:val="28"/>
              </w:rPr>
              <w:t xml:space="preserve">инансовое управление администрации 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 xml:space="preserve">Охотского муниципального района </w:t>
            </w:r>
            <w:r w:rsidR="00C56A5D" w:rsidRPr="00DD166C">
              <w:rPr>
                <w:rFonts w:ascii="Times New Roman" w:hAnsi="Times New Roman"/>
                <w:sz w:val="28"/>
                <w:szCs w:val="28"/>
              </w:rPr>
              <w:t>(далее</w:t>
            </w:r>
            <w:r w:rsidR="008521CC" w:rsidRPr="00DD166C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C56A5D" w:rsidRPr="00DD166C">
              <w:rPr>
                <w:rFonts w:ascii="Times New Roman" w:hAnsi="Times New Roman"/>
                <w:sz w:val="28"/>
                <w:szCs w:val="28"/>
              </w:rPr>
              <w:t xml:space="preserve"> финансовое управление)</w:t>
            </w:r>
          </w:p>
        </w:tc>
      </w:tr>
      <w:tr w:rsidR="00D622ED" w:rsidRPr="00DD166C" w:rsidTr="00C56A5D">
        <w:trPr>
          <w:trHeight w:val="210"/>
        </w:trPr>
        <w:tc>
          <w:tcPr>
            <w:tcW w:w="3708" w:type="dxa"/>
            <w:shd w:val="clear" w:color="auto" w:fill="auto"/>
          </w:tcPr>
          <w:p w:rsidR="00D622ED" w:rsidRPr="00DD166C" w:rsidRDefault="00D622ED" w:rsidP="009370D5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66C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  <w:r w:rsidR="00E55F29" w:rsidRPr="00DD166C">
              <w:rPr>
                <w:rFonts w:ascii="Times New Roman" w:hAnsi="Times New Roman"/>
                <w:sz w:val="28"/>
                <w:szCs w:val="28"/>
              </w:rPr>
              <w:t>П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5862" w:type="dxa"/>
            <w:shd w:val="clear" w:color="auto" w:fill="auto"/>
          </w:tcPr>
          <w:p w:rsidR="00D622ED" w:rsidRPr="00DD166C" w:rsidRDefault="00F43266" w:rsidP="001867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66C">
              <w:rPr>
                <w:rFonts w:ascii="Times New Roman" w:hAnsi="Times New Roman"/>
                <w:sz w:val="28"/>
                <w:szCs w:val="28"/>
              </w:rPr>
              <w:t>- г</w:t>
            </w:r>
            <w:r w:rsidR="00D622ED" w:rsidRPr="00DD166C">
              <w:rPr>
                <w:rFonts w:ascii="Times New Roman" w:hAnsi="Times New Roman"/>
                <w:sz w:val="28"/>
                <w:szCs w:val="28"/>
              </w:rPr>
              <w:t>лавные распорядители бюджетных средств</w:t>
            </w:r>
          </w:p>
        </w:tc>
      </w:tr>
      <w:tr w:rsidR="00D622ED" w:rsidRPr="00DD166C" w:rsidTr="00C56A5D">
        <w:trPr>
          <w:trHeight w:val="210"/>
        </w:trPr>
        <w:tc>
          <w:tcPr>
            <w:tcW w:w="3708" w:type="dxa"/>
            <w:shd w:val="clear" w:color="auto" w:fill="auto"/>
          </w:tcPr>
          <w:p w:rsidR="00D622ED" w:rsidRPr="00DD166C" w:rsidRDefault="00D622ED" w:rsidP="009370D5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66C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  <w:r w:rsidR="00E55F29" w:rsidRPr="00DD166C">
              <w:rPr>
                <w:rFonts w:ascii="Times New Roman" w:hAnsi="Times New Roman"/>
                <w:sz w:val="28"/>
                <w:szCs w:val="28"/>
              </w:rPr>
              <w:t>П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5862" w:type="dxa"/>
            <w:shd w:val="clear" w:color="auto" w:fill="auto"/>
          </w:tcPr>
          <w:p w:rsidR="00D622ED" w:rsidRPr="00DD166C" w:rsidRDefault="00F43266" w:rsidP="001867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DD166C">
              <w:rPr>
                <w:rFonts w:ascii="Times New Roman" w:hAnsi="Times New Roman"/>
                <w:sz w:val="28"/>
                <w:szCs w:val="28"/>
              </w:rPr>
              <w:t>- г</w:t>
            </w:r>
            <w:r w:rsidR="00D622ED" w:rsidRPr="00DD166C">
              <w:rPr>
                <w:rFonts w:ascii="Times New Roman" w:hAnsi="Times New Roman"/>
                <w:sz w:val="28"/>
                <w:szCs w:val="28"/>
              </w:rPr>
              <w:t>лавные распорядители бюджетных средств, получатели бюджетных средств</w:t>
            </w:r>
          </w:p>
        </w:tc>
      </w:tr>
      <w:tr w:rsidR="00D622ED" w:rsidRPr="00DD166C" w:rsidTr="00C56A5D">
        <w:trPr>
          <w:trHeight w:val="495"/>
        </w:trPr>
        <w:tc>
          <w:tcPr>
            <w:tcW w:w="3708" w:type="dxa"/>
            <w:shd w:val="clear" w:color="auto" w:fill="auto"/>
          </w:tcPr>
          <w:p w:rsidR="00D622ED" w:rsidRPr="00DD166C" w:rsidRDefault="00D622ED" w:rsidP="009370D5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66C">
              <w:rPr>
                <w:rFonts w:ascii="Times New Roman" w:hAnsi="Times New Roman"/>
                <w:sz w:val="28"/>
                <w:szCs w:val="28"/>
              </w:rPr>
              <w:t xml:space="preserve">Цели </w:t>
            </w:r>
            <w:r w:rsidR="00E55F29" w:rsidRPr="00DD166C">
              <w:rPr>
                <w:rFonts w:ascii="Times New Roman" w:hAnsi="Times New Roman"/>
                <w:sz w:val="28"/>
                <w:szCs w:val="28"/>
              </w:rPr>
              <w:t>П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5862" w:type="dxa"/>
            <w:shd w:val="clear" w:color="auto" w:fill="auto"/>
          </w:tcPr>
          <w:p w:rsidR="00D622ED" w:rsidRPr="00DD166C" w:rsidRDefault="00F43266" w:rsidP="008521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66C">
              <w:rPr>
                <w:rFonts w:ascii="Times New Roman" w:hAnsi="Times New Roman"/>
                <w:sz w:val="28"/>
                <w:szCs w:val="28"/>
              </w:rPr>
              <w:t>- п</w:t>
            </w:r>
            <w:r w:rsidR="00D622ED" w:rsidRPr="00DD166C">
              <w:rPr>
                <w:rFonts w:ascii="Times New Roman" w:hAnsi="Times New Roman"/>
                <w:sz w:val="28"/>
                <w:szCs w:val="28"/>
              </w:rPr>
              <w:t>овышение эффективности</w:t>
            </w:r>
            <w:r w:rsidR="00C56A5D" w:rsidRPr="00DD166C">
              <w:rPr>
                <w:rFonts w:ascii="Times New Roman" w:hAnsi="Times New Roman"/>
                <w:sz w:val="28"/>
                <w:szCs w:val="28"/>
              </w:rPr>
              <w:t xml:space="preserve"> управления м</w:t>
            </w:r>
            <w:r w:rsidR="00C56A5D" w:rsidRPr="00DD166C">
              <w:rPr>
                <w:rFonts w:ascii="Times New Roman" w:hAnsi="Times New Roman"/>
                <w:sz w:val="28"/>
                <w:szCs w:val="28"/>
              </w:rPr>
              <w:t>у</w:t>
            </w:r>
            <w:r w:rsidR="00C56A5D" w:rsidRPr="00DD166C">
              <w:rPr>
                <w:rFonts w:ascii="Times New Roman" w:hAnsi="Times New Roman"/>
                <w:sz w:val="28"/>
                <w:szCs w:val="28"/>
              </w:rPr>
              <w:t>ниципальными финансами Охотского мун</w:t>
            </w:r>
            <w:r w:rsidR="00C56A5D" w:rsidRPr="00DD166C">
              <w:rPr>
                <w:rFonts w:ascii="Times New Roman" w:hAnsi="Times New Roman"/>
                <w:sz w:val="28"/>
                <w:szCs w:val="28"/>
              </w:rPr>
              <w:t>и</w:t>
            </w:r>
            <w:r w:rsidR="00C56A5D" w:rsidRPr="00DD166C">
              <w:rPr>
                <w:rFonts w:ascii="Times New Roman" w:hAnsi="Times New Roman"/>
                <w:sz w:val="28"/>
                <w:szCs w:val="28"/>
              </w:rPr>
              <w:t xml:space="preserve">ципального района </w:t>
            </w:r>
            <w:r w:rsidR="008521CC" w:rsidRPr="00DD166C">
              <w:rPr>
                <w:rFonts w:ascii="Times New Roman" w:hAnsi="Times New Roman"/>
                <w:sz w:val="28"/>
                <w:szCs w:val="28"/>
              </w:rPr>
              <w:t>(</w:t>
            </w:r>
            <w:r w:rsidR="00C56A5D" w:rsidRPr="00DD166C">
              <w:rPr>
                <w:rFonts w:ascii="Times New Roman" w:hAnsi="Times New Roman"/>
                <w:sz w:val="28"/>
                <w:szCs w:val="28"/>
              </w:rPr>
              <w:t>далее</w:t>
            </w:r>
            <w:r w:rsidR="008521CC" w:rsidRPr="00DD166C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C56A5D" w:rsidRPr="00DD166C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8521CC" w:rsidRPr="00DD166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622ED" w:rsidRPr="00DD166C" w:rsidTr="00C56A5D">
        <w:trPr>
          <w:trHeight w:val="210"/>
        </w:trPr>
        <w:tc>
          <w:tcPr>
            <w:tcW w:w="3708" w:type="dxa"/>
            <w:shd w:val="clear" w:color="auto" w:fill="auto"/>
          </w:tcPr>
          <w:p w:rsidR="00D622ED" w:rsidRPr="00DD166C" w:rsidRDefault="00D622ED" w:rsidP="009370D5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66C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 w:rsidR="00E55F29" w:rsidRPr="00DD166C">
              <w:rPr>
                <w:rFonts w:ascii="Times New Roman" w:hAnsi="Times New Roman"/>
                <w:sz w:val="28"/>
                <w:szCs w:val="28"/>
              </w:rPr>
              <w:t>П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5862" w:type="dxa"/>
            <w:shd w:val="clear" w:color="auto" w:fill="auto"/>
          </w:tcPr>
          <w:p w:rsidR="00D622ED" w:rsidRPr="00DD166C" w:rsidRDefault="00F43266" w:rsidP="007A5E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66C">
              <w:rPr>
                <w:rFonts w:ascii="Times New Roman" w:hAnsi="Times New Roman"/>
                <w:sz w:val="28"/>
                <w:szCs w:val="28"/>
              </w:rPr>
              <w:t>- п</w:t>
            </w:r>
            <w:r w:rsidR="00D622ED" w:rsidRPr="00DD166C">
              <w:rPr>
                <w:rFonts w:ascii="Times New Roman" w:hAnsi="Times New Roman"/>
                <w:sz w:val="28"/>
                <w:szCs w:val="28"/>
              </w:rPr>
              <w:t xml:space="preserve">роведение эффективной политики по управлению доходами </w:t>
            </w:r>
            <w:r w:rsidR="008521CC" w:rsidRPr="00DD166C">
              <w:rPr>
                <w:rFonts w:ascii="Times New Roman" w:hAnsi="Times New Roman"/>
                <w:sz w:val="28"/>
                <w:szCs w:val="28"/>
              </w:rPr>
              <w:t>бюджета Охотского муниципального района (далее – районный бюджет)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;</w:t>
            </w:r>
            <w:r w:rsidR="000E4185" w:rsidRPr="00DD16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р</w:t>
            </w:r>
            <w:r w:rsidR="00D622ED" w:rsidRPr="00DD166C">
              <w:rPr>
                <w:rFonts w:ascii="Times New Roman" w:hAnsi="Times New Roman"/>
                <w:sz w:val="28"/>
                <w:szCs w:val="28"/>
              </w:rPr>
              <w:t>еализация мер по повышению функциональной эффективности бюджетных расходов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;</w:t>
            </w:r>
            <w:r w:rsidR="000E4185" w:rsidRPr="00DD16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п</w:t>
            </w:r>
            <w:r w:rsidR="00D622ED" w:rsidRPr="00DD166C">
              <w:rPr>
                <w:rFonts w:ascii="Times New Roman" w:hAnsi="Times New Roman"/>
                <w:sz w:val="28"/>
                <w:szCs w:val="28"/>
              </w:rPr>
              <w:t>овышение качества муниципальн</w:t>
            </w:r>
            <w:r w:rsidR="00D622ED" w:rsidRPr="00DD166C">
              <w:rPr>
                <w:rFonts w:ascii="Times New Roman" w:hAnsi="Times New Roman"/>
                <w:sz w:val="28"/>
                <w:szCs w:val="28"/>
              </w:rPr>
              <w:t>о</w:t>
            </w:r>
            <w:r w:rsidR="00D622ED" w:rsidRPr="00DD166C">
              <w:rPr>
                <w:rFonts w:ascii="Times New Roman" w:hAnsi="Times New Roman"/>
                <w:sz w:val="28"/>
                <w:szCs w:val="28"/>
              </w:rPr>
              <w:t>го финансового контроля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;</w:t>
            </w:r>
            <w:r w:rsidR="000E4185" w:rsidRPr="00DD16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о</w:t>
            </w:r>
            <w:r w:rsidR="00D622ED" w:rsidRPr="00DD166C">
              <w:rPr>
                <w:rFonts w:ascii="Times New Roman" w:hAnsi="Times New Roman"/>
                <w:sz w:val="28"/>
                <w:szCs w:val="28"/>
              </w:rPr>
              <w:t>беспечение откр</w:t>
            </w:r>
            <w:r w:rsidR="00D622ED" w:rsidRPr="00DD166C">
              <w:rPr>
                <w:rFonts w:ascii="Times New Roman" w:hAnsi="Times New Roman"/>
                <w:sz w:val="28"/>
                <w:szCs w:val="28"/>
              </w:rPr>
              <w:t>ы</w:t>
            </w:r>
            <w:r w:rsidR="00D622ED" w:rsidRPr="00DD166C">
              <w:rPr>
                <w:rFonts w:ascii="Times New Roman" w:hAnsi="Times New Roman"/>
                <w:sz w:val="28"/>
                <w:szCs w:val="28"/>
              </w:rPr>
              <w:t xml:space="preserve">тости и прозрачности управления </w:t>
            </w:r>
            <w:r w:rsidR="007A5EDE" w:rsidRPr="00DD166C">
              <w:rPr>
                <w:rFonts w:ascii="Times New Roman" w:hAnsi="Times New Roman"/>
                <w:sz w:val="28"/>
                <w:szCs w:val="28"/>
              </w:rPr>
              <w:t>муниц</w:t>
            </w:r>
            <w:r w:rsidR="007A5EDE" w:rsidRPr="00DD166C">
              <w:rPr>
                <w:rFonts w:ascii="Times New Roman" w:hAnsi="Times New Roman"/>
                <w:sz w:val="28"/>
                <w:szCs w:val="28"/>
              </w:rPr>
              <w:t>и</w:t>
            </w:r>
            <w:r w:rsidR="007A5EDE" w:rsidRPr="00DD166C">
              <w:rPr>
                <w:rFonts w:ascii="Times New Roman" w:hAnsi="Times New Roman"/>
                <w:sz w:val="28"/>
                <w:szCs w:val="28"/>
              </w:rPr>
              <w:t>пальными</w:t>
            </w:r>
            <w:r w:rsidR="00D622ED" w:rsidRPr="00DD166C">
              <w:rPr>
                <w:rFonts w:ascii="Times New Roman" w:hAnsi="Times New Roman"/>
                <w:sz w:val="28"/>
                <w:szCs w:val="28"/>
              </w:rPr>
              <w:t xml:space="preserve"> финансами</w:t>
            </w:r>
            <w:r w:rsidR="00132858" w:rsidRPr="00DD166C">
              <w:rPr>
                <w:rFonts w:ascii="Times New Roman" w:hAnsi="Times New Roman"/>
                <w:sz w:val="28"/>
                <w:szCs w:val="28"/>
              </w:rPr>
              <w:t>; выравнивание бюдже</w:t>
            </w:r>
            <w:r w:rsidR="00132858" w:rsidRPr="00DD166C">
              <w:rPr>
                <w:rFonts w:ascii="Times New Roman" w:hAnsi="Times New Roman"/>
                <w:sz w:val="28"/>
                <w:szCs w:val="28"/>
              </w:rPr>
              <w:t>т</w:t>
            </w:r>
            <w:r w:rsidR="00132858" w:rsidRPr="00DD166C">
              <w:rPr>
                <w:rFonts w:ascii="Times New Roman" w:hAnsi="Times New Roman"/>
                <w:sz w:val="28"/>
                <w:szCs w:val="28"/>
              </w:rPr>
              <w:t>ной обеспеченности поселений на территории района</w:t>
            </w:r>
          </w:p>
        </w:tc>
      </w:tr>
      <w:tr w:rsidR="00D622ED" w:rsidRPr="00DD166C" w:rsidTr="00C56A5D">
        <w:trPr>
          <w:trHeight w:val="210"/>
        </w:trPr>
        <w:tc>
          <w:tcPr>
            <w:tcW w:w="3708" w:type="dxa"/>
            <w:shd w:val="clear" w:color="auto" w:fill="auto"/>
          </w:tcPr>
          <w:p w:rsidR="00D622ED" w:rsidRPr="00DD166C" w:rsidRDefault="00D622ED" w:rsidP="009370D5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66C">
              <w:rPr>
                <w:rFonts w:ascii="Times New Roman" w:hAnsi="Times New Roman"/>
                <w:sz w:val="28"/>
                <w:szCs w:val="28"/>
              </w:rPr>
              <w:t>Перечень основных мер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о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 xml:space="preserve">приятий </w:t>
            </w:r>
            <w:r w:rsidR="00E55F29" w:rsidRPr="00DD166C">
              <w:rPr>
                <w:rFonts w:ascii="Times New Roman" w:hAnsi="Times New Roman"/>
                <w:sz w:val="28"/>
                <w:szCs w:val="28"/>
              </w:rPr>
              <w:t>П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5862" w:type="dxa"/>
            <w:shd w:val="clear" w:color="auto" w:fill="auto"/>
          </w:tcPr>
          <w:p w:rsidR="00D622ED" w:rsidRPr="00DD166C" w:rsidRDefault="00D622ED" w:rsidP="009370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166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43266" w:rsidRPr="00DD166C">
              <w:rPr>
                <w:rFonts w:ascii="Times New Roman" w:hAnsi="Times New Roman"/>
                <w:sz w:val="28"/>
                <w:szCs w:val="28"/>
              </w:rPr>
              <w:t>о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беспечение долгосрочной устойчивости и сбалансированности бюджетной системы ра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й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она;</w:t>
            </w:r>
            <w:r w:rsidR="00F43266" w:rsidRPr="00DD16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недрение программно – целевых мет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о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дов управления в бюджетный процесс;</w:t>
            </w:r>
            <w:r w:rsidR="00F43266" w:rsidRPr="00DD166C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ров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е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 xml:space="preserve">дение эффективной политики по управлению </w:t>
            </w:r>
            <w:r w:rsidRPr="00DD166C">
              <w:rPr>
                <w:rFonts w:ascii="Times New Roman" w:hAnsi="Times New Roman"/>
                <w:sz w:val="28"/>
                <w:szCs w:val="28"/>
              </w:rPr>
              <w:lastRenderedPageBreak/>
              <w:t>доходами районного бюджета;</w:t>
            </w:r>
            <w:r w:rsidR="00F43266" w:rsidRPr="00DD166C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овышение функциональной эффективности бюджетных расходов;</w:t>
            </w:r>
            <w:r w:rsidR="00F43266" w:rsidRPr="00DD166C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овышение энергетической эффе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к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тивности бюджетных расходов;</w:t>
            </w:r>
            <w:r w:rsidR="00F43266" w:rsidRPr="00DD166C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овышение операционной эффективности деятельности исполнительного органа власти района и м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у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ниципальных учреждений</w:t>
            </w:r>
            <w:r w:rsidR="009370D5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;</w:t>
            </w:r>
            <w:r w:rsidR="00F43266" w:rsidRPr="00DD166C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овышение качества муниципального финансового ко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н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троля;</w:t>
            </w:r>
            <w:proofErr w:type="gramEnd"/>
            <w:r w:rsidR="00F43266" w:rsidRPr="00DD16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 xml:space="preserve"> повышение открытости и прозрачности управления </w:t>
            </w:r>
            <w:r w:rsidR="007A5EDE" w:rsidRPr="00DD166C">
              <w:rPr>
                <w:rFonts w:ascii="Times New Roman" w:hAnsi="Times New Roman"/>
                <w:sz w:val="28"/>
                <w:szCs w:val="28"/>
              </w:rPr>
              <w:t>муниципальными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 xml:space="preserve"> финансами</w:t>
            </w:r>
          </w:p>
        </w:tc>
      </w:tr>
      <w:tr w:rsidR="00D622ED" w:rsidRPr="00DD166C" w:rsidTr="00C56A5D">
        <w:trPr>
          <w:trHeight w:val="210"/>
        </w:trPr>
        <w:tc>
          <w:tcPr>
            <w:tcW w:w="3708" w:type="dxa"/>
            <w:shd w:val="clear" w:color="auto" w:fill="auto"/>
          </w:tcPr>
          <w:p w:rsidR="00D622ED" w:rsidRPr="00DD166C" w:rsidRDefault="00D622ED" w:rsidP="009370D5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66C">
              <w:rPr>
                <w:rFonts w:ascii="Times New Roman" w:hAnsi="Times New Roman"/>
                <w:sz w:val="28"/>
                <w:szCs w:val="28"/>
              </w:rPr>
              <w:lastRenderedPageBreak/>
              <w:t>Основные целевые индик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а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 xml:space="preserve">торы (показатели) </w:t>
            </w:r>
            <w:r w:rsidR="00306402" w:rsidRPr="00DD166C">
              <w:rPr>
                <w:rFonts w:ascii="Times New Roman" w:hAnsi="Times New Roman"/>
                <w:sz w:val="28"/>
                <w:szCs w:val="28"/>
              </w:rPr>
              <w:t>П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рогра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м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5862" w:type="dxa"/>
            <w:shd w:val="clear" w:color="auto" w:fill="auto"/>
          </w:tcPr>
          <w:p w:rsidR="00D622ED" w:rsidRPr="00DD166C" w:rsidRDefault="00234C27" w:rsidP="009370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D166C">
              <w:rPr>
                <w:rFonts w:ascii="Times New Roman" w:hAnsi="Times New Roman"/>
                <w:sz w:val="28"/>
                <w:szCs w:val="28"/>
              </w:rPr>
              <w:t xml:space="preserve">- увеличение налоговых доходов бюджета района – на 10%; </w:t>
            </w:r>
            <w:r w:rsidR="002140BE" w:rsidRPr="00DD166C">
              <w:rPr>
                <w:rFonts w:ascii="Times New Roman" w:hAnsi="Times New Roman"/>
                <w:sz w:val="28"/>
                <w:szCs w:val="28"/>
              </w:rPr>
              <w:t xml:space="preserve">недопущение 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просроченной кредиторской задолженности; снижение  пр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о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 xml:space="preserve">сроченной дебиторской задолженности – на 20%; увеличение доли программно – целевых расходов в общем объеме расходов бюджета – до 90 %; увеличение охвата муниципальных учреждений </w:t>
            </w:r>
            <w:r w:rsidR="009370D5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муниципальным контр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о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лем – 75%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D622ED" w:rsidRPr="00DD166C" w:rsidTr="00F74469">
        <w:trPr>
          <w:trHeight w:val="210"/>
        </w:trPr>
        <w:tc>
          <w:tcPr>
            <w:tcW w:w="3708" w:type="dxa"/>
            <w:shd w:val="clear" w:color="auto" w:fill="auto"/>
          </w:tcPr>
          <w:p w:rsidR="00D622ED" w:rsidRPr="00DD166C" w:rsidRDefault="00D622ED" w:rsidP="009370D5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66C">
              <w:rPr>
                <w:rFonts w:ascii="Times New Roman" w:hAnsi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5862" w:type="dxa"/>
            <w:shd w:val="clear" w:color="auto" w:fill="auto"/>
          </w:tcPr>
          <w:p w:rsidR="00D622ED" w:rsidRPr="00DD166C" w:rsidRDefault="00F43266" w:rsidP="009370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66C">
              <w:rPr>
                <w:rFonts w:ascii="Times New Roman" w:hAnsi="Times New Roman"/>
                <w:sz w:val="28"/>
                <w:szCs w:val="28"/>
              </w:rPr>
              <w:t>- о</w:t>
            </w:r>
            <w:r w:rsidR="00306402" w:rsidRPr="00DD166C">
              <w:rPr>
                <w:rFonts w:ascii="Times New Roman" w:hAnsi="Times New Roman"/>
                <w:sz w:val="28"/>
                <w:szCs w:val="28"/>
              </w:rPr>
              <w:t>дин этап в период с 201</w:t>
            </w:r>
            <w:r w:rsidR="002140BE" w:rsidRPr="00DD166C">
              <w:rPr>
                <w:rFonts w:ascii="Times New Roman" w:hAnsi="Times New Roman"/>
                <w:sz w:val="28"/>
                <w:szCs w:val="28"/>
              </w:rPr>
              <w:t>9</w:t>
            </w:r>
            <w:r w:rsidR="00306402" w:rsidRPr="00DD166C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 w:rsidR="009370D5">
              <w:rPr>
                <w:rFonts w:ascii="Times New Roman" w:hAnsi="Times New Roman"/>
                <w:sz w:val="28"/>
                <w:szCs w:val="28"/>
              </w:rPr>
              <w:t>д</w:t>
            </w:r>
            <w:r w:rsidR="00306402" w:rsidRPr="00DD166C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D622ED" w:rsidRPr="00DD166C">
              <w:rPr>
                <w:rFonts w:ascii="Times New Roman" w:hAnsi="Times New Roman"/>
                <w:sz w:val="28"/>
                <w:szCs w:val="28"/>
              </w:rPr>
              <w:t>20</w:t>
            </w:r>
            <w:r w:rsidR="002140BE" w:rsidRPr="00DD166C">
              <w:rPr>
                <w:rFonts w:ascii="Times New Roman" w:hAnsi="Times New Roman"/>
                <w:sz w:val="28"/>
                <w:szCs w:val="28"/>
              </w:rPr>
              <w:t>25</w:t>
            </w:r>
            <w:r w:rsidR="00D622ED" w:rsidRPr="00DD166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D622ED" w:rsidRPr="00DD166C" w:rsidTr="00F74469">
        <w:trPr>
          <w:trHeight w:val="210"/>
        </w:trPr>
        <w:tc>
          <w:tcPr>
            <w:tcW w:w="3708" w:type="dxa"/>
            <w:shd w:val="clear" w:color="auto" w:fill="auto"/>
          </w:tcPr>
          <w:p w:rsidR="00D622ED" w:rsidRPr="00DD166C" w:rsidRDefault="00D622ED" w:rsidP="009370D5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66C">
              <w:rPr>
                <w:rFonts w:ascii="Times New Roman" w:hAnsi="Times New Roman"/>
                <w:sz w:val="28"/>
                <w:szCs w:val="28"/>
              </w:rPr>
              <w:t>Объемы и источники фина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н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 xml:space="preserve">сирования </w:t>
            </w:r>
            <w:r w:rsidR="009370D5">
              <w:rPr>
                <w:rFonts w:ascii="Times New Roman" w:hAnsi="Times New Roman"/>
                <w:sz w:val="28"/>
                <w:szCs w:val="28"/>
              </w:rPr>
              <w:t>П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5862" w:type="dxa"/>
            <w:shd w:val="clear" w:color="auto" w:fill="auto"/>
          </w:tcPr>
          <w:p w:rsidR="00D622ED" w:rsidRPr="00DD166C" w:rsidRDefault="00F43266" w:rsidP="001867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66C">
              <w:rPr>
                <w:rFonts w:ascii="Times New Roman" w:hAnsi="Times New Roman"/>
                <w:sz w:val="28"/>
                <w:szCs w:val="28"/>
              </w:rPr>
              <w:t>- о</w:t>
            </w:r>
            <w:r w:rsidR="00306402" w:rsidRPr="00DD166C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Программы 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 xml:space="preserve">за счет средств районного бюджета </w:t>
            </w:r>
            <w:r w:rsidR="00306402" w:rsidRPr="00DD166C">
              <w:rPr>
                <w:rFonts w:ascii="Times New Roman" w:hAnsi="Times New Roman"/>
                <w:sz w:val="28"/>
                <w:szCs w:val="28"/>
              </w:rPr>
              <w:t xml:space="preserve">составит </w:t>
            </w:r>
            <w:r w:rsidR="00BE491B" w:rsidRPr="00BE491B">
              <w:rPr>
                <w:rFonts w:ascii="Times New Roman" w:hAnsi="Times New Roman"/>
                <w:sz w:val="28"/>
                <w:szCs w:val="28"/>
              </w:rPr>
              <w:t>456 034,42 тыс.</w:t>
            </w:r>
            <w:r w:rsidR="00D83B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6402" w:rsidRPr="00DD166C">
              <w:rPr>
                <w:rFonts w:ascii="Times New Roman" w:hAnsi="Times New Roman"/>
                <w:sz w:val="28"/>
                <w:szCs w:val="28"/>
              </w:rPr>
              <w:t xml:space="preserve">рублей, в том числе 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по годам</w:t>
            </w:r>
            <w:r w:rsidR="00306402" w:rsidRPr="00DD166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622ED" w:rsidRPr="00DD166C" w:rsidRDefault="00D622ED" w:rsidP="001867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66C">
              <w:rPr>
                <w:rFonts w:ascii="Times New Roman" w:hAnsi="Times New Roman"/>
                <w:sz w:val="28"/>
                <w:szCs w:val="28"/>
              </w:rPr>
              <w:t>201</w:t>
            </w:r>
            <w:r w:rsidR="002140BE" w:rsidRPr="00DD166C">
              <w:rPr>
                <w:rFonts w:ascii="Times New Roman" w:hAnsi="Times New Roman"/>
                <w:sz w:val="28"/>
                <w:szCs w:val="28"/>
              </w:rPr>
              <w:t>9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BE491B" w:rsidRPr="00BE491B">
              <w:rPr>
                <w:rFonts w:ascii="Times New Roman" w:hAnsi="Times New Roman"/>
                <w:sz w:val="28"/>
                <w:szCs w:val="28"/>
              </w:rPr>
              <w:t>71587,17 тыс.</w:t>
            </w:r>
            <w:r w:rsidR="00D83B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F43266" w:rsidRPr="00DD166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622ED" w:rsidRPr="00DD166C" w:rsidRDefault="002140BE" w:rsidP="001867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66C">
              <w:rPr>
                <w:rFonts w:ascii="Times New Roman" w:hAnsi="Times New Roman"/>
                <w:sz w:val="28"/>
                <w:szCs w:val="28"/>
              </w:rPr>
              <w:t>2020</w:t>
            </w:r>
            <w:r w:rsidR="00D622ED" w:rsidRPr="00DD166C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254408" w:rsidRPr="00DD166C">
              <w:rPr>
                <w:rFonts w:ascii="Times New Roman" w:hAnsi="Times New Roman"/>
                <w:sz w:val="28"/>
                <w:szCs w:val="28"/>
              </w:rPr>
              <w:t>64 074,55</w:t>
            </w:r>
            <w:r w:rsidR="00D622ED" w:rsidRPr="00DD16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3B71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 w:rsidR="00D622ED" w:rsidRPr="00DD166C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F43266" w:rsidRPr="00DD166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622ED" w:rsidRPr="00DD166C" w:rsidRDefault="00D622ED" w:rsidP="001867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66C">
              <w:rPr>
                <w:rFonts w:ascii="Times New Roman" w:hAnsi="Times New Roman"/>
                <w:sz w:val="28"/>
                <w:szCs w:val="28"/>
              </w:rPr>
              <w:t>20</w:t>
            </w:r>
            <w:r w:rsidR="002140BE" w:rsidRPr="00DD166C">
              <w:rPr>
                <w:rFonts w:ascii="Times New Roman" w:hAnsi="Times New Roman"/>
                <w:sz w:val="28"/>
                <w:szCs w:val="28"/>
              </w:rPr>
              <w:t>21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254408" w:rsidRPr="00DD166C">
              <w:rPr>
                <w:rFonts w:ascii="Times New Roman" w:hAnsi="Times New Roman"/>
                <w:sz w:val="28"/>
                <w:szCs w:val="28"/>
              </w:rPr>
              <w:t xml:space="preserve">64 074,54 </w:t>
            </w:r>
            <w:r w:rsidR="00D83B71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F43266" w:rsidRPr="00DD166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622ED" w:rsidRDefault="00D622ED" w:rsidP="001867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66C">
              <w:rPr>
                <w:rFonts w:ascii="Times New Roman" w:hAnsi="Times New Roman"/>
                <w:sz w:val="28"/>
                <w:szCs w:val="28"/>
              </w:rPr>
              <w:t>20</w:t>
            </w:r>
            <w:r w:rsidR="002140BE" w:rsidRPr="00DD166C">
              <w:rPr>
                <w:rFonts w:ascii="Times New Roman" w:hAnsi="Times New Roman"/>
                <w:sz w:val="28"/>
                <w:szCs w:val="28"/>
              </w:rPr>
              <w:t>22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254408" w:rsidRPr="00DD166C">
              <w:rPr>
                <w:rFonts w:ascii="Times New Roman" w:hAnsi="Times New Roman"/>
                <w:sz w:val="28"/>
                <w:szCs w:val="28"/>
              </w:rPr>
              <w:t>64 074,54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3B71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DD166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D166C" w:rsidRPr="00DD166C" w:rsidRDefault="00DD166C" w:rsidP="001867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9370D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 xml:space="preserve">год – 64 074,54 </w:t>
            </w:r>
            <w:r w:rsidR="00D83B71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 </w:t>
            </w:r>
          </w:p>
          <w:p w:rsidR="002140BE" w:rsidRPr="00DD166C" w:rsidRDefault="002140BE" w:rsidP="001867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66C">
              <w:rPr>
                <w:rFonts w:ascii="Times New Roman" w:hAnsi="Times New Roman"/>
                <w:sz w:val="28"/>
                <w:szCs w:val="28"/>
              </w:rPr>
              <w:t>202</w:t>
            </w:r>
            <w:r w:rsidR="009370D5">
              <w:rPr>
                <w:rFonts w:ascii="Times New Roman" w:hAnsi="Times New Roman"/>
                <w:sz w:val="28"/>
                <w:szCs w:val="28"/>
              </w:rPr>
              <w:t>4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254408" w:rsidRPr="00DD166C">
              <w:rPr>
                <w:rFonts w:ascii="Times New Roman" w:hAnsi="Times New Roman"/>
                <w:sz w:val="28"/>
                <w:szCs w:val="28"/>
              </w:rPr>
              <w:t>64 074,54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3B71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2140BE" w:rsidRPr="00DD166C" w:rsidRDefault="002140BE" w:rsidP="000C17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DD166C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254408" w:rsidRPr="00DD166C">
              <w:rPr>
                <w:rFonts w:ascii="Times New Roman" w:hAnsi="Times New Roman"/>
                <w:sz w:val="28"/>
                <w:szCs w:val="28"/>
              </w:rPr>
              <w:t>64 074,54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3B71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D622ED" w:rsidRPr="00DD166C" w:rsidTr="00F74469">
        <w:trPr>
          <w:trHeight w:val="210"/>
        </w:trPr>
        <w:tc>
          <w:tcPr>
            <w:tcW w:w="3708" w:type="dxa"/>
            <w:shd w:val="clear" w:color="auto" w:fill="auto"/>
          </w:tcPr>
          <w:p w:rsidR="00D622ED" w:rsidRPr="00DD166C" w:rsidRDefault="00D622ED" w:rsidP="009370D5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66C">
              <w:rPr>
                <w:rFonts w:ascii="Times New Roman" w:hAnsi="Times New Roman"/>
                <w:sz w:val="28"/>
                <w:szCs w:val="28"/>
              </w:rPr>
              <w:t>Ожидаемые конечные р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е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 xml:space="preserve">зультаты реализации </w:t>
            </w:r>
            <w:r w:rsidR="009370D5">
              <w:rPr>
                <w:rFonts w:ascii="Times New Roman" w:hAnsi="Times New Roman"/>
                <w:sz w:val="28"/>
                <w:szCs w:val="28"/>
              </w:rPr>
              <w:t>П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р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о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5862" w:type="dxa"/>
            <w:shd w:val="clear" w:color="auto" w:fill="auto"/>
          </w:tcPr>
          <w:p w:rsidR="00626332" w:rsidRPr="00DD166C" w:rsidRDefault="00F43266" w:rsidP="009370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66C">
              <w:rPr>
                <w:rFonts w:ascii="Times New Roman" w:hAnsi="Times New Roman"/>
                <w:sz w:val="28"/>
                <w:szCs w:val="28"/>
              </w:rPr>
              <w:t>- о</w:t>
            </w:r>
            <w:r w:rsidR="00D622ED" w:rsidRPr="00DD166C">
              <w:rPr>
                <w:rFonts w:ascii="Times New Roman" w:hAnsi="Times New Roman"/>
                <w:sz w:val="28"/>
                <w:szCs w:val="28"/>
              </w:rPr>
              <w:t>беспечение устойчивости и платежеспосо</w:t>
            </w:r>
            <w:r w:rsidR="00D622ED" w:rsidRPr="00DD166C">
              <w:rPr>
                <w:rFonts w:ascii="Times New Roman" w:hAnsi="Times New Roman"/>
                <w:sz w:val="28"/>
                <w:szCs w:val="28"/>
              </w:rPr>
              <w:t>б</w:t>
            </w:r>
            <w:r w:rsidR="00D622ED" w:rsidRPr="00DD166C">
              <w:rPr>
                <w:rFonts w:ascii="Times New Roman" w:hAnsi="Times New Roman"/>
                <w:sz w:val="28"/>
                <w:szCs w:val="28"/>
              </w:rPr>
              <w:t xml:space="preserve">ности </w:t>
            </w:r>
            <w:r w:rsidR="00F96DE9" w:rsidRPr="00DD166C">
              <w:rPr>
                <w:rFonts w:ascii="Times New Roman" w:hAnsi="Times New Roman"/>
                <w:sz w:val="28"/>
                <w:szCs w:val="28"/>
              </w:rPr>
              <w:t xml:space="preserve">районного </w:t>
            </w:r>
            <w:r w:rsidR="00D622ED" w:rsidRPr="00DD16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3B71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D622ED" w:rsidRPr="00DD166C">
              <w:rPr>
                <w:rFonts w:ascii="Times New Roman" w:hAnsi="Times New Roman"/>
                <w:sz w:val="28"/>
                <w:szCs w:val="28"/>
              </w:rPr>
              <w:t>, повышение э</w:t>
            </w:r>
            <w:r w:rsidR="00D622ED" w:rsidRPr="00DD166C">
              <w:rPr>
                <w:rFonts w:ascii="Times New Roman" w:hAnsi="Times New Roman"/>
                <w:sz w:val="28"/>
                <w:szCs w:val="28"/>
              </w:rPr>
              <w:t>ф</w:t>
            </w:r>
            <w:r w:rsidR="00D622ED" w:rsidRPr="00DD166C">
              <w:rPr>
                <w:rFonts w:ascii="Times New Roman" w:hAnsi="Times New Roman"/>
                <w:sz w:val="28"/>
                <w:szCs w:val="28"/>
              </w:rPr>
              <w:t>фективности использования бюджетных средств района, совершенствование долговой политики района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;</w:t>
            </w:r>
            <w:r w:rsidR="00306402" w:rsidRPr="00DD16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166C">
              <w:rPr>
                <w:rFonts w:ascii="Times New Roman" w:hAnsi="Times New Roman"/>
                <w:sz w:val="28"/>
                <w:szCs w:val="28"/>
              </w:rPr>
              <w:t>с</w:t>
            </w:r>
            <w:r w:rsidR="00306402" w:rsidRPr="00DD166C">
              <w:rPr>
                <w:rFonts w:ascii="Times New Roman" w:hAnsi="Times New Roman"/>
                <w:sz w:val="28"/>
                <w:szCs w:val="28"/>
              </w:rPr>
              <w:t>окращение расходов ра</w:t>
            </w:r>
            <w:r w:rsidR="00306402" w:rsidRPr="00DD166C">
              <w:rPr>
                <w:rFonts w:ascii="Times New Roman" w:hAnsi="Times New Roman"/>
                <w:sz w:val="28"/>
                <w:szCs w:val="28"/>
              </w:rPr>
              <w:t>й</w:t>
            </w:r>
            <w:r w:rsidR="00306402" w:rsidRPr="00DD166C">
              <w:rPr>
                <w:rFonts w:ascii="Times New Roman" w:hAnsi="Times New Roman"/>
                <w:sz w:val="28"/>
                <w:szCs w:val="28"/>
              </w:rPr>
              <w:t>онного бюджета на оплату коммунальных услуг в сопоставимых ценах</w:t>
            </w:r>
          </w:p>
        </w:tc>
      </w:tr>
    </w:tbl>
    <w:p w:rsidR="007D5AD4" w:rsidRPr="00DD166C" w:rsidRDefault="007D5AD4" w:rsidP="001867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FF"/>
          <w:sz w:val="28"/>
          <w:szCs w:val="28"/>
        </w:rPr>
      </w:pPr>
    </w:p>
    <w:p w:rsidR="007D5AD4" w:rsidRDefault="004B2D7D" w:rsidP="00F50870">
      <w:pPr>
        <w:widowControl w:val="0"/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2</w:t>
      </w:r>
      <w:r w:rsidR="007D5AD4" w:rsidRPr="00DD166C">
        <w:rPr>
          <w:rFonts w:ascii="Times New Roman" w:hAnsi="Times New Roman"/>
          <w:sz w:val="28"/>
          <w:szCs w:val="28"/>
        </w:rPr>
        <w:t xml:space="preserve">. </w:t>
      </w:r>
      <w:r w:rsidR="00CB2F77" w:rsidRPr="00DD166C">
        <w:rPr>
          <w:rFonts w:ascii="Times New Roman" w:hAnsi="Times New Roman"/>
          <w:sz w:val="28"/>
          <w:szCs w:val="28"/>
        </w:rPr>
        <w:t>Общая х</w:t>
      </w:r>
      <w:r w:rsidR="00237DEB" w:rsidRPr="00DD166C">
        <w:rPr>
          <w:rFonts w:ascii="Times New Roman" w:hAnsi="Times New Roman"/>
          <w:sz w:val="28"/>
          <w:szCs w:val="28"/>
        </w:rPr>
        <w:t>арактеристика текущего состояния муниципальных фина</w:t>
      </w:r>
      <w:r w:rsidR="00237DEB" w:rsidRPr="00DD166C">
        <w:rPr>
          <w:rFonts w:ascii="Times New Roman" w:hAnsi="Times New Roman"/>
          <w:sz w:val="28"/>
          <w:szCs w:val="28"/>
        </w:rPr>
        <w:t>н</w:t>
      </w:r>
      <w:r w:rsidR="00237DEB" w:rsidRPr="00DD166C">
        <w:rPr>
          <w:rFonts w:ascii="Times New Roman" w:hAnsi="Times New Roman"/>
          <w:sz w:val="28"/>
          <w:szCs w:val="28"/>
        </w:rPr>
        <w:t xml:space="preserve">сов Охотского муниципального района </w:t>
      </w:r>
    </w:p>
    <w:p w:rsidR="00F50870" w:rsidRPr="00DD166C" w:rsidRDefault="00F50870" w:rsidP="00F50870">
      <w:pPr>
        <w:widowControl w:val="0"/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53F8F" w:rsidRPr="00DD166C" w:rsidRDefault="00A53F8F" w:rsidP="001867C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D166C">
        <w:rPr>
          <w:rFonts w:ascii="Times New Roman" w:hAnsi="Times New Roman"/>
          <w:sz w:val="28"/>
          <w:szCs w:val="28"/>
        </w:rPr>
        <w:t xml:space="preserve">Настоящая </w:t>
      </w:r>
      <w:r w:rsidR="009370D5">
        <w:rPr>
          <w:rFonts w:ascii="Times New Roman" w:hAnsi="Times New Roman"/>
          <w:sz w:val="28"/>
          <w:szCs w:val="28"/>
        </w:rPr>
        <w:t>П</w:t>
      </w:r>
      <w:r w:rsidRPr="00DD166C">
        <w:rPr>
          <w:rFonts w:ascii="Times New Roman" w:hAnsi="Times New Roman"/>
          <w:sz w:val="28"/>
          <w:szCs w:val="28"/>
        </w:rPr>
        <w:t>рограмма является логическим продолжением Программы повышения эффективности управления общественными финансами Охотск</w:t>
      </w:r>
      <w:r w:rsidRPr="00DD166C">
        <w:rPr>
          <w:rFonts w:ascii="Times New Roman" w:hAnsi="Times New Roman"/>
          <w:sz w:val="28"/>
          <w:szCs w:val="28"/>
        </w:rPr>
        <w:t>о</w:t>
      </w:r>
      <w:r w:rsidRPr="00DD166C">
        <w:rPr>
          <w:rFonts w:ascii="Times New Roman" w:hAnsi="Times New Roman"/>
          <w:sz w:val="28"/>
          <w:szCs w:val="28"/>
        </w:rPr>
        <w:t>го муниципального района на период до 2018 года, утвержденной постано</w:t>
      </w:r>
      <w:r w:rsidRPr="00DD166C">
        <w:rPr>
          <w:rFonts w:ascii="Times New Roman" w:hAnsi="Times New Roman"/>
          <w:sz w:val="28"/>
          <w:szCs w:val="28"/>
        </w:rPr>
        <w:t>в</w:t>
      </w:r>
      <w:r w:rsidRPr="00DD166C">
        <w:rPr>
          <w:rFonts w:ascii="Times New Roman" w:hAnsi="Times New Roman"/>
          <w:sz w:val="28"/>
          <w:szCs w:val="28"/>
        </w:rPr>
        <w:t>лением администрации Охотского муниципального района</w:t>
      </w:r>
      <w:r w:rsidR="00F96DE9" w:rsidRPr="00DD166C">
        <w:rPr>
          <w:rFonts w:ascii="Times New Roman" w:hAnsi="Times New Roman"/>
          <w:sz w:val="28"/>
          <w:szCs w:val="28"/>
        </w:rPr>
        <w:t xml:space="preserve"> (администрация </w:t>
      </w:r>
      <w:r w:rsidR="00F96DE9" w:rsidRPr="00DD166C">
        <w:rPr>
          <w:rFonts w:ascii="Times New Roman" w:hAnsi="Times New Roman"/>
          <w:sz w:val="28"/>
          <w:szCs w:val="28"/>
        </w:rPr>
        <w:lastRenderedPageBreak/>
        <w:t>района)</w:t>
      </w:r>
      <w:r w:rsidRPr="00DD166C">
        <w:rPr>
          <w:rFonts w:ascii="Times New Roman" w:hAnsi="Times New Roman"/>
          <w:sz w:val="28"/>
          <w:szCs w:val="28"/>
        </w:rPr>
        <w:t xml:space="preserve"> от 29.09.2014 № 515</w:t>
      </w:r>
      <w:r w:rsidR="009370D5">
        <w:rPr>
          <w:rFonts w:ascii="Times New Roman" w:hAnsi="Times New Roman"/>
          <w:sz w:val="28"/>
          <w:szCs w:val="28"/>
        </w:rPr>
        <w:t>,</w:t>
      </w:r>
      <w:r w:rsidRPr="00DD166C">
        <w:rPr>
          <w:rFonts w:ascii="Times New Roman" w:hAnsi="Times New Roman"/>
          <w:sz w:val="28"/>
          <w:szCs w:val="28"/>
        </w:rPr>
        <w:t xml:space="preserve"> и </w:t>
      </w:r>
      <w:r w:rsidR="007D5AD4" w:rsidRPr="00DD166C">
        <w:rPr>
          <w:rFonts w:ascii="Times New Roman" w:hAnsi="Times New Roman"/>
          <w:sz w:val="28"/>
          <w:szCs w:val="28"/>
        </w:rPr>
        <w:t xml:space="preserve"> определяет основные направления деятел</w:t>
      </w:r>
      <w:r w:rsidR="007D5AD4" w:rsidRPr="00DD166C">
        <w:rPr>
          <w:rFonts w:ascii="Times New Roman" w:hAnsi="Times New Roman"/>
          <w:sz w:val="28"/>
          <w:szCs w:val="28"/>
        </w:rPr>
        <w:t>ь</w:t>
      </w:r>
      <w:r w:rsidR="007D5AD4" w:rsidRPr="00DD166C">
        <w:rPr>
          <w:rFonts w:ascii="Times New Roman" w:hAnsi="Times New Roman"/>
          <w:sz w:val="28"/>
          <w:szCs w:val="28"/>
        </w:rPr>
        <w:t xml:space="preserve">ности </w:t>
      </w:r>
      <w:r w:rsidR="00E76830" w:rsidRPr="00DD166C">
        <w:rPr>
          <w:rFonts w:ascii="Times New Roman" w:hAnsi="Times New Roman"/>
          <w:sz w:val="28"/>
          <w:szCs w:val="28"/>
        </w:rPr>
        <w:t>администрации района</w:t>
      </w:r>
      <w:r w:rsidR="007D5AD4" w:rsidRPr="00DD166C">
        <w:rPr>
          <w:rFonts w:ascii="Times New Roman" w:hAnsi="Times New Roman"/>
          <w:sz w:val="28"/>
          <w:szCs w:val="28"/>
        </w:rPr>
        <w:t xml:space="preserve"> по повышению качества бюджетного планир</w:t>
      </w:r>
      <w:r w:rsidR="007D5AD4" w:rsidRPr="00DD166C">
        <w:rPr>
          <w:rFonts w:ascii="Times New Roman" w:hAnsi="Times New Roman"/>
          <w:sz w:val="28"/>
          <w:szCs w:val="28"/>
        </w:rPr>
        <w:t>о</w:t>
      </w:r>
      <w:r w:rsidR="007D5AD4" w:rsidRPr="00DD166C">
        <w:rPr>
          <w:rFonts w:ascii="Times New Roman" w:hAnsi="Times New Roman"/>
          <w:sz w:val="28"/>
          <w:szCs w:val="28"/>
        </w:rPr>
        <w:t xml:space="preserve">вания и эффективности использования средств </w:t>
      </w:r>
      <w:r w:rsidR="00E76830" w:rsidRPr="00DD166C">
        <w:rPr>
          <w:rFonts w:ascii="Times New Roman" w:hAnsi="Times New Roman"/>
          <w:sz w:val="28"/>
          <w:szCs w:val="28"/>
        </w:rPr>
        <w:t>районного</w:t>
      </w:r>
      <w:r w:rsidR="007D5AD4" w:rsidRPr="00DD166C">
        <w:rPr>
          <w:rFonts w:ascii="Times New Roman" w:hAnsi="Times New Roman"/>
          <w:sz w:val="28"/>
          <w:szCs w:val="28"/>
        </w:rPr>
        <w:t xml:space="preserve"> бюджета, в том числе за счет роста доходов, оптимизации расходов и совершенствования долговой</w:t>
      </w:r>
      <w:proofErr w:type="gramEnd"/>
      <w:r w:rsidR="007D5AD4" w:rsidRPr="00DD166C">
        <w:rPr>
          <w:rFonts w:ascii="Times New Roman" w:hAnsi="Times New Roman"/>
          <w:sz w:val="28"/>
          <w:szCs w:val="28"/>
        </w:rPr>
        <w:t xml:space="preserve"> политики </w:t>
      </w:r>
      <w:r w:rsidR="00E76830" w:rsidRPr="00DD166C">
        <w:rPr>
          <w:rFonts w:ascii="Times New Roman" w:hAnsi="Times New Roman"/>
          <w:sz w:val="28"/>
          <w:szCs w:val="28"/>
        </w:rPr>
        <w:t>района</w:t>
      </w:r>
      <w:r w:rsidR="007D5AD4" w:rsidRPr="00DD166C">
        <w:rPr>
          <w:rFonts w:ascii="Times New Roman" w:hAnsi="Times New Roman"/>
          <w:sz w:val="28"/>
          <w:szCs w:val="28"/>
        </w:rPr>
        <w:t>.</w:t>
      </w:r>
    </w:p>
    <w:p w:rsidR="00771F3F" w:rsidRPr="00DD166C" w:rsidRDefault="00771F3F" w:rsidP="001867C0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Эффективное, ответственное и прозрачное управление муниципальн</w:t>
      </w:r>
      <w:r w:rsidRPr="00DD166C">
        <w:rPr>
          <w:rFonts w:ascii="Times New Roman" w:hAnsi="Times New Roman"/>
          <w:sz w:val="28"/>
          <w:szCs w:val="28"/>
        </w:rPr>
        <w:t>ы</w:t>
      </w:r>
      <w:r w:rsidRPr="00DD166C">
        <w:rPr>
          <w:rFonts w:ascii="Times New Roman" w:hAnsi="Times New Roman"/>
          <w:sz w:val="28"/>
          <w:szCs w:val="28"/>
        </w:rPr>
        <w:t>ми финансами является базовым условием для повышения уровня и качества жизни населения, устойчивого экономического роста, модернизации экон</w:t>
      </w:r>
      <w:r w:rsidRPr="00DD166C">
        <w:rPr>
          <w:rFonts w:ascii="Times New Roman" w:hAnsi="Times New Roman"/>
          <w:sz w:val="28"/>
          <w:szCs w:val="28"/>
        </w:rPr>
        <w:t>о</w:t>
      </w:r>
      <w:r w:rsidRPr="00DD166C">
        <w:rPr>
          <w:rFonts w:ascii="Times New Roman" w:hAnsi="Times New Roman"/>
          <w:sz w:val="28"/>
          <w:szCs w:val="28"/>
        </w:rPr>
        <w:t>мики и социальной сферы, достижения других стратегических целей соц</w:t>
      </w:r>
      <w:r w:rsidRPr="00DD166C">
        <w:rPr>
          <w:rFonts w:ascii="Times New Roman" w:hAnsi="Times New Roman"/>
          <w:sz w:val="28"/>
          <w:szCs w:val="28"/>
        </w:rPr>
        <w:t>и</w:t>
      </w:r>
      <w:r w:rsidRPr="00DD166C">
        <w:rPr>
          <w:rFonts w:ascii="Times New Roman" w:hAnsi="Times New Roman"/>
          <w:sz w:val="28"/>
          <w:szCs w:val="28"/>
        </w:rPr>
        <w:t xml:space="preserve">ально-экономического развития </w:t>
      </w:r>
      <w:r w:rsidR="004F71B1" w:rsidRPr="00DD166C">
        <w:rPr>
          <w:rFonts w:ascii="Times New Roman" w:hAnsi="Times New Roman"/>
          <w:sz w:val="28"/>
          <w:szCs w:val="28"/>
        </w:rPr>
        <w:t>Охотского</w:t>
      </w:r>
      <w:r w:rsidRPr="00DD166C">
        <w:rPr>
          <w:rFonts w:ascii="Times New Roman" w:hAnsi="Times New Roman"/>
          <w:sz w:val="28"/>
          <w:szCs w:val="28"/>
        </w:rPr>
        <w:t xml:space="preserve"> муниципального района (далее - район).</w:t>
      </w:r>
    </w:p>
    <w:p w:rsidR="00771F3F" w:rsidRPr="00DD166C" w:rsidRDefault="00771F3F" w:rsidP="001867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В рамках бюджетной реформы в районе выстроена современная сист</w:t>
      </w:r>
      <w:r w:rsidRPr="00DD166C">
        <w:rPr>
          <w:rFonts w:ascii="Times New Roman" w:hAnsi="Times New Roman"/>
          <w:sz w:val="28"/>
          <w:szCs w:val="28"/>
        </w:rPr>
        <w:t>е</w:t>
      </w:r>
      <w:r w:rsidRPr="00DD166C">
        <w:rPr>
          <w:rFonts w:ascii="Times New Roman" w:hAnsi="Times New Roman"/>
          <w:sz w:val="28"/>
          <w:szCs w:val="28"/>
        </w:rPr>
        <w:t>ма управления муниципальными финансами:</w:t>
      </w:r>
    </w:p>
    <w:p w:rsidR="00771F3F" w:rsidRPr="00DD166C" w:rsidRDefault="00771F3F" w:rsidP="001867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- создана целостная нормативная правовая база;</w:t>
      </w:r>
    </w:p>
    <w:p w:rsidR="005918AB" w:rsidRPr="00DD166C" w:rsidRDefault="00771F3F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- осуществлен переход от годового к среднесрочному финансовому</w:t>
      </w:r>
      <w:r w:rsidR="007E00CD" w:rsidRPr="00DD166C">
        <w:rPr>
          <w:rFonts w:ascii="Times New Roman" w:hAnsi="Times New Roman"/>
          <w:sz w:val="28"/>
          <w:szCs w:val="28"/>
        </w:rPr>
        <w:t xml:space="preserve"> </w:t>
      </w:r>
      <w:r w:rsidR="00CA27D4" w:rsidRPr="00DD166C">
        <w:rPr>
          <w:rFonts w:ascii="Times New Roman" w:hAnsi="Times New Roman"/>
          <w:sz w:val="28"/>
          <w:szCs w:val="28"/>
        </w:rPr>
        <w:t>планированию, б</w:t>
      </w:r>
      <w:r w:rsidR="005918AB" w:rsidRPr="00DD166C">
        <w:rPr>
          <w:rFonts w:ascii="Times New Roman" w:hAnsi="Times New Roman"/>
          <w:sz w:val="28"/>
          <w:szCs w:val="28"/>
        </w:rPr>
        <w:t>юджет района формируется на очередной год и на плановый период;</w:t>
      </w:r>
    </w:p>
    <w:p w:rsidR="00771F3F" w:rsidRPr="00DD166C" w:rsidRDefault="005918AB" w:rsidP="001867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 </w:t>
      </w:r>
      <w:r w:rsidR="00771F3F" w:rsidRPr="00DD166C">
        <w:rPr>
          <w:rFonts w:ascii="Times New Roman" w:hAnsi="Times New Roman"/>
          <w:sz w:val="28"/>
          <w:szCs w:val="28"/>
        </w:rPr>
        <w:t>- бюджетный процесс организован с учетом безусловного исполнения всех ранее принятых расходных обязательств;</w:t>
      </w:r>
    </w:p>
    <w:p w:rsidR="00771F3F" w:rsidRPr="00DD166C" w:rsidRDefault="00771F3F" w:rsidP="001867C0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- в межбюджетных отношениях используются единые принципы и установленные бюджетным законодательством методики.</w:t>
      </w:r>
    </w:p>
    <w:p w:rsidR="00771F3F" w:rsidRPr="00DD166C" w:rsidRDefault="00771F3F" w:rsidP="001867C0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Система управления муниципальными финансами района постоянно и динамично развивается в соответствии с приоритетами, устанавливаемыми на федеральном, региональном и местном уровн</w:t>
      </w:r>
      <w:r w:rsidR="009370D5">
        <w:rPr>
          <w:rFonts w:ascii="Times New Roman" w:hAnsi="Times New Roman"/>
          <w:sz w:val="28"/>
          <w:szCs w:val="28"/>
        </w:rPr>
        <w:t>ях</w:t>
      </w:r>
      <w:r w:rsidRPr="00DD166C">
        <w:rPr>
          <w:rFonts w:ascii="Times New Roman" w:hAnsi="Times New Roman"/>
          <w:sz w:val="28"/>
          <w:szCs w:val="28"/>
        </w:rPr>
        <w:t>. Задачами первостепенной важности на всех этапах бюджетных реформ остаются соблюдение бюдже</w:t>
      </w:r>
      <w:r w:rsidRPr="00DD166C">
        <w:rPr>
          <w:rFonts w:ascii="Times New Roman" w:hAnsi="Times New Roman"/>
          <w:sz w:val="28"/>
          <w:szCs w:val="28"/>
        </w:rPr>
        <w:t>т</w:t>
      </w:r>
      <w:r w:rsidRPr="00DD166C">
        <w:rPr>
          <w:rFonts w:ascii="Times New Roman" w:hAnsi="Times New Roman"/>
          <w:sz w:val="28"/>
          <w:szCs w:val="28"/>
        </w:rPr>
        <w:t>ного законодательства и безусловное исполнение бюджетных обязательств.</w:t>
      </w:r>
    </w:p>
    <w:p w:rsidR="00CA27D4" w:rsidRPr="00DD166C" w:rsidRDefault="009D4049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Par40"/>
      <w:bookmarkEnd w:id="1"/>
      <w:r w:rsidRPr="00DD166C">
        <w:rPr>
          <w:rFonts w:ascii="Times New Roman" w:hAnsi="Times New Roman"/>
          <w:sz w:val="28"/>
          <w:szCs w:val="28"/>
        </w:rPr>
        <w:t xml:space="preserve">В ходе реализации </w:t>
      </w:r>
      <w:r w:rsidR="00357F1F" w:rsidRPr="00DD166C">
        <w:rPr>
          <w:rFonts w:ascii="Times New Roman" w:hAnsi="Times New Roman"/>
          <w:sz w:val="28"/>
          <w:szCs w:val="28"/>
        </w:rPr>
        <w:t>Программы в районе:</w:t>
      </w:r>
      <w:r w:rsidR="00CA27D4" w:rsidRPr="00DD166C">
        <w:rPr>
          <w:rFonts w:ascii="Times New Roman" w:hAnsi="Times New Roman"/>
          <w:sz w:val="28"/>
          <w:szCs w:val="28"/>
        </w:rPr>
        <w:t xml:space="preserve"> </w:t>
      </w:r>
    </w:p>
    <w:p w:rsidR="007D5AD4" w:rsidRPr="00DD166C" w:rsidRDefault="00F3591C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- </w:t>
      </w:r>
      <w:r w:rsidR="007D5AD4" w:rsidRPr="00DD166C">
        <w:rPr>
          <w:rFonts w:ascii="Times New Roman" w:hAnsi="Times New Roman"/>
          <w:sz w:val="28"/>
          <w:szCs w:val="28"/>
        </w:rPr>
        <w:t>обеспечен приемлемый и экономически обоснованный объем и стру</w:t>
      </w:r>
      <w:r w:rsidR="007D5AD4" w:rsidRPr="00DD166C">
        <w:rPr>
          <w:rFonts w:ascii="Times New Roman" w:hAnsi="Times New Roman"/>
          <w:sz w:val="28"/>
          <w:szCs w:val="28"/>
        </w:rPr>
        <w:t>к</w:t>
      </w:r>
      <w:r w:rsidR="007D5AD4" w:rsidRPr="00DD166C">
        <w:rPr>
          <w:rFonts w:ascii="Times New Roman" w:hAnsi="Times New Roman"/>
          <w:sz w:val="28"/>
          <w:szCs w:val="28"/>
        </w:rPr>
        <w:t xml:space="preserve">тура </w:t>
      </w:r>
      <w:r w:rsidR="002621EB" w:rsidRPr="00DD166C">
        <w:rPr>
          <w:rFonts w:ascii="Times New Roman" w:hAnsi="Times New Roman"/>
          <w:sz w:val="28"/>
          <w:szCs w:val="28"/>
        </w:rPr>
        <w:t>муниципального</w:t>
      </w:r>
      <w:r w:rsidR="007D5AD4" w:rsidRPr="00DD166C">
        <w:rPr>
          <w:rFonts w:ascii="Times New Roman" w:hAnsi="Times New Roman"/>
          <w:sz w:val="28"/>
          <w:szCs w:val="28"/>
        </w:rPr>
        <w:t xml:space="preserve"> долга </w:t>
      </w:r>
      <w:r w:rsidR="002621EB" w:rsidRPr="00DD166C">
        <w:rPr>
          <w:rFonts w:ascii="Times New Roman" w:hAnsi="Times New Roman"/>
          <w:sz w:val="28"/>
          <w:szCs w:val="28"/>
        </w:rPr>
        <w:t>района</w:t>
      </w:r>
      <w:r w:rsidR="007D5AD4" w:rsidRPr="00DD166C">
        <w:rPr>
          <w:rFonts w:ascii="Times New Roman" w:hAnsi="Times New Roman"/>
          <w:sz w:val="28"/>
          <w:szCs w:val="28"/>
        </w:rPr>
        <w:t>;</w:t>
      </w:r>
    </w:p>
    <w:p w:rsidR="007D5AD4" w:rsidRPr="00DD166C" w:rsidRDefault="00F3591C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- </w:t>
      </w:r>
      <w:r w:rsidR="007D5AD4" w:rsidRPr="00DD166C">
        <w:rPr>
          <w:rFonts w:ascii="Times New Roman" w:hAnsi="Times New Roman"/>
          <w:sz w:val="28"/>
          <w:szCs w:val="28"/>
        </w:rPr>
        <w:t>внедрены в практику инструменты бюджетирования, ориентирова</w:t>
      </w:r>
      <w:r w:rsidR="007D5AD4" w:rsidRPr="00DD166C">
        <w:rPr>
          <w:rFonts w:ascii="Times New Roman" w:hAnsi="Times New Roman"/>
          <w:sz w:val="28"/>
          <w:szCs w:val="28"/>
        </w:rPr>
        <w:t>н</w:t>
      </w:r>
      <w:r w:rsidR="007D5AD4" w:rsidRPr="00DD166C">
        <w:rPr>
          <w:rFonts w:ascii="Times New Roman" w:hAnsi="Times New Roman"/>
          <w:sz w:val="28"/>
          <w:szCs w:val="28"/>
        </w:rPr>
        <w:t xml:space="preserve">ного на результат (доклады </w:t>
      </w:r>
      <w:r w:rsidR="00F66DC8" w:rsidRPr="00DD166C">
        <w:rPr>
          <w:rFonts w:ascii="Times New Roman" w:hAnsi="Times New Roman"/>
          <w:sz w:val="28"/>
          <w:szCs w:val="28"/>
        </w:rPr>
        <w:t xml:space="preserve">структурных подразделений администрации </w:t>
      </w:r>
      <w:r w:rsidR="00D56B25" w:rsidRPr="00DD166C">
        <w:rPr>
          <w:rFonts w:ascii="Times New Roman" w:hAnsi="Times New Roman"/>
          <w:sz w:val="28"/>
          <w:szCs w:val="28"/>
        </w:rPr>
        <w:t>р</w:t>
      </w:r>
      <w:r w:rsidR="00F66DC8" w:rsidRPr="00DD166C">
        <w:rPr>
          <w:rFonts w:ascii="Times New Roman" w:hAnsi="Times New Roman"/>
          <w:sz w:val="28"/>
          <w:szCs w:val="28"/>
        </w:rPr>
        <w:t>а</w:t>
      </w:r>
      <w:r w:rsidR="00F66DC8" w:rsidRPr="00DD166C">
        <w:rPr>
          <w:rFonts w:ascii="Times New Roman" w:hAnsi="Times New Roman"/>
          <w:sz w:val="28"/>
          <w:szCs w:val="28"/>
        </w:rPr>
        <w:t>й</w:t>
      </w:r>
      <w:r w:rsidR="00F66DC8" w:rsidRPr="00DD166C">
        <w:rPr>
          <w:rFonts w:ascii="Times New Roman" w:hAnsi="Times New Roman"/>
          <w:sz w:val="28"/>
          <w:szCs w:val="28"/>
        </w:rPr>
        <w:t>она</w:t>
      </w:r>
      <w:r w:rsidR="007D5AD4" w:rsidRPr="00DD166C">
        <w:rPr>
          <w:rFonts w:ascii="Times New Roman" w:hAnsi="Times New Roman"/>
          <w:sz w:val="28"/>
          <w:szCs w:val="28"/>
        </w:rPr>
        <w:t xml:space="preserve"> о результатах и основных направлениях деятельности; реестр расходных обязательств </w:t>
      </w:r>
      <w:r w:rsidR="00F66DC8" w:rsidRPr="00DD166C">
        <w:rPr>
          <w:rFonts w:ascii="Times New Roman" w:hAnsi="Times New Roman"/>
          <w:sz w:val="28"/>
          <w:szCs w:val="28"/>
        </w:rPr>
        <w:t>района</w:t>
      </w:r>
      <w:r w:rsidR="007D5AD4" w:rsidRPr="00DD166C">
        <w:rPr>
          <w:rFonts w:ascii="Times New Roman" w:hAnsi="Times New Roman"/>
          <w:sz w:val="28"/>
          <w:szCs w:val="28"/>
        </w:rPr>
        <w:t xml:space="preserve">; </w:t>
      </w:r>
      <w:r w:rsidR="00F66DC8" w:rsidRPr="00DD166C">
        <w:rPr>
          <w:rFonts w:ascii="Times New Roman" w:hAnsi="Times New Roman"/>
          <w:sz w:val="28"/>
          <w:szCs w:val="28"/>
        </w:rPr>
        <w:t xml:space="preserve">муниципальные </w:t>
      </w:r>
      <w:r w:rsidR="007D5AD4" w:rsidRPr="00DD166C">
        <w:rPr>
          <w:rFonts w:ascii="Times New Roman" w:hAnsi="Times New Roman"/>
          <w:sz w:val="28"/>
          <w:szCs w:val="28"/>
        </w:rPr>
        <w:t xml:space="preserve">программы </w:t>
      </w:r>
      <w:r w:rsidR="00F66DC8" w:rsidRPr="00DD166C">
        <w:rPr>
          <w:rFonts w:ascii="Times New Roman" w:hAnsi="Times New Roman"/>
          <w:sz w:val="28"/>
          <w:szCs w:val="28"/>
        </w:rPr>
        <w:t>района</w:t>
      </w:r>
      <w:r w:rsidR="007D5AD4" w:rsidRPr="00DD166C">
        <w:rPr>
          <w:rFonts w:ascii="Times New Roman" w:hAnsi="Times New Roman"/>
          <w:sz w:val="28"/>
          <w:szCs w:val="28"/>
        </w:rPr>
        <w:t>);</w:t>
      </w:r>
    </w:p>
    <w:p w:rsidR="007D5AD4" w:rsidRPr="00DD166C" w:rsidRDefault="00F3591C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- </w:t>
      </w:r>
      <w:r w:rsidR="00F66DC8" w:rsidRPr="00DD166C">
        <w:rPr>
          <w:rFonts w:ascii="Times New Roman" w:hAnsi="Times New Roman"/>
          <w:sz w:val="28"/>
          <w:szCs w:val="28"/>
        </w:rPr>
        <w:t>о</w:t>
      </w:r>
      <w:r w:rsidR="007D5AD4" w:rsidRPr="00DD166C">
        <w:rPr>
          <w:rFonts w:ascii="Times New Roman" w:hAnsi="Times New Roman"/>
          <w:sz w:val="28"/>
          <w:szCs w:val="28"/>
        </w:rPr>
        <w:t xml:space="preserve">существляется мониторинг реализации программных мероприятий и достижения запланированных целевых индикаторов </w:t>
      </w:r>
      <w:r w:rsidR="006D7250" w:rsidRPr="00DD166C">
        <w:rPr>
          <w:rFonts w:ascii="Times New Roman" w:hAnsi="Times New Roman"/>
          <w:sz w:val="28"/>
          <w:szCs w:val="28"/>
        </w:rPr>
        <w:t>(</w:t>
      </w:r>
      <w:r w:rsidR="007D5AD4" w:rsidRPr="00DD166C">
        <w:rPr>
          <w:rFonts w:ascii="Times New Roman" w:hAnsi="Times New Roman"/>
          <w:sz w:val="28"/>
          <w:szCs w:val="28"/>
        </w:rPr>
        <w:t>показателей</w:t>
      </w:r>
      <w:r w:rsidR="006D7250" w:rsidRPr="00DD166C">
        <w:rPr>
          <w:rFonts w:ascii="Times New Roman" w:hAnsi="Times New Roman"/>
          <w:sz w:val="28"/>
          <w:szCs w:val="28"/>
        </w:rPr>
        <w:t>)</w:t>
      </w:r>
      <w:r w:rsidR="007D5AD4" w:rsidRPr="00DD166C">
        <w:rPr>
          <w:rFonts w:ascii="Times New Roman" w:hAnsi="Times New Roman"/>
          <w:sz w:val="28"/>
          <w:szCs w:val="28"/>
        </w:rPr>
        <w:t xml:space="preserve"> </w:t>
      </w:r>
      <w:r w:rsidR="00F66DC8" w:rsidRPr="00DD166C">
        <w:rPr>
          <w:rFonts w:ascii="Times New Roman" w:hAnsi="Times New Roman"/>
          <w:sz w:val="28"/>
          <w:szCs w:val="28"/>
        </w:rPr>
        <w:t>муниц</w:t>
      </w:r>
      <w:r w:rsidR="00F66DC8" w:rsidRPr="00DD166C">
        <w:rPr>
          <w:rFonts w:ascii="Times New Roman" w:hAnsi="Times New Roman"/>
          <w:sz w:val="28"/>
          <w:szCs w:val="28"/>
        </w:rPr>
        <w:t>и</w:t>
      </w:r>
      <w:r w:rsidR="00F66DC8" w:rsidRPr="00DD166C">
        <w:rPr>
          <w:rFonts w:ascii="Times New Roman" w:hAnsi="Times New Roman"/>
          <w:sz w:val="28"/>
          <w:szCs w:val="28"/>
        </w:rPr>
        <w:t>пальных</w:t>
      </w:r>
      <w:r w:rsidR="007D5AD4" w:rsidRPr="00DD166C">
        <w:rPr>
          <w:rFonts w:ascii="Times New Roman" w:hAnsi="Times New Roman"/>
          <w:sz w:val="28"/>
          <w:szCs w:val="28"/>
        </w:rPr>
        <w:t xml:space="preserve"> программ </w:t>
      </w:r>
      <w:r w:rsidR="00F66DC8" w:rsidRPr="00DD166C">
        <w:rPr>
          <w:rFonts w:ascii="Times New Roman" w:hAnsi="Times New Roman"/>
          <w:sz w:val="28"/>
          <w:szCs w:val="28"/>
        </w:rPr>
        <w:t>района</w:t>
      </w:r>
      <w:r w:rsidR="007D5AD4" w:rsidRPr="00DD166C">
        <w:rPr>
          <w:rFonts w:ascii="Times New Roman" w:hAnsi="Times New Roman"/>
          <w:sz w:val="28"/>
          <w:szCs w:val="28"/>
        </w:rPr>
        <w:t>, исполнения запланированного объема расходов;</w:t>
      </w:r>
    </w:p>
    <w:p w:rsidR="007D5AD4" w:rsidRPr="00DD166C" w:rsidRDefault="00F3591C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- </w:t>
      </w:r>
      <w:r w:rsidR="007E137E" w:rsidRPr="00DD166C">
        <w:rPr>
          <w:rFonts w:ascii="Times New Roman" w:hAnsi="Times New Roman"/>
          <w:sz w:val="28"/>
          <w:szCs w:val="28"/>
        </w:rPr>
        <w:t xml:space="preserve">созданы системы мониторинга качества </w:t>
      </w:r>
      <w:r w:rsidR="007D5AD4" w:rsidRPr="00DD166C">
        <w:rPr>
          <w:rFonts w:ascii="Times New Roman" w:hAnsi="Times New Roman"/>
          <w:sz w:val="28"/>
          <w:szCs w:val="28"/>
        </w:rPr>
        <w:t xml:space="preserve">финансового менеджмента, осуществляемого главными распорядителями средств </w:t>
      </w:r>
      <w:r w:rsidR="001708EF" w:rsidRPr="00DD166C">
        <w:rPr>
          <w:rFonts w:ascii="Times New Roman" w:hAnsi="Times New Roman"/>
          <w:sz w:val="28"/>
          <w:szCs w:val="28"/>
        </w:rPr>
        <w:t>районного</w:t>
      </w:r>
      <w:r w:rsidR="007D5AD4" w:rsidRPr="00DD166C">
        <w:rPr>
          <w:rFonts w:ascii="Times New Roman" w:hAnsi="Times New Roman"/>
          <w:sz w:val="28"/>
          <w:szCs w:val="28"/>
        </w:rPr>
        <w:t xml:space="preserve"> бюджета</w:t>
      </w:r>
      <w:r w:rsidR="009370D5">
        <w:rPr>
          <w:rFonts w:ascii="Times New Roman" w:hAnsi="Times New Roman"/>
          <w:sz w:val="28"/>
          <w:szCs w:val="28"/>
        </w:rPr>
        <w:t>,</w:t>
      </w:r>
      <w:r w:rsidR="007D5AD4" w:rsidRPr="00DD166C">
        <w:rPr>
          <w:rFonts w:ascii="Times New Roman" w:hAnsi="Times New Roman"/>
          <w:sz w:val="28"/>
          <w:szCs w:val="28"/>
        </w:rPr>
        <w:t xml:space="preserve"> и </w:t>
      </w:r>
      <w:r w:rsidR="007E137E" w:rsidRPr="00DD166C">
        <w:rPr>
          <w:rFonts w:ascii="Times New Roman" w:hAnsi="Times New Roman"/>
          <w:sz w:val="28"/>
          <w:szCs w:val="28"/>
        </w:rPr>
        <w:t>мониторинга качества управления бюджетным процессом в сельских посел</w:t>
      </w:r>
      <w:r w:rsidR="007E137E" w:rsidRPr="00DD166C">
        <w:rPr>
          <w:rFonts w:ascii="Times New Roman" w:hAnsi="Times New Roman"/>
          <w:sz w:val="28"/>
          <w:szCs w:val="28"/>
        </w:rPr>
        <w:t>е</w:t>
      </w:r>
      <w:r w:rsidR="007E137E" w:rsidRPr="00DD166C">
        <w:rPr>
          <w:rFonts w:ascii="Times New Roman" w:hAnsi="Times New Roman"/>
          <w:sz w:val="28"/>
          <w:szCs w:val="28"/>
        </w:rPr>
        <w:t>ниях района</w:t>
      </w:r>
      <w:r w:rsidR="007D5AD4" w:rsidRPr="00DD166C">
        <w:rPr>
          <w:rFonts w:ascii="Times New Roman" w:hAnsi="Times New Roman"/>
          <w:sz w:val="28"/>
          <w:szCs w:val="28"/>
        </w:rPr>
        <w:t>;</w:t>
      </w:r>
    </w:p>
    <w:p w:rsidR="007D5AD4" w:rsidRPr="00DD166C" w:rsidRDefault="006456E5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- </w:t>
      </w:r>
      <w:r w:rsidR="007D5AD4" w:rsidRPr="00DD166C">
        <w:rPr>
          <w:rFonts w:ascii="Times New Roman" w:hAnsi="Times New Roman"/>
          <w:sz w:val="28"/>
          <w:szCs w:val="28"/>
        </w:rPr>
        <w:t>в связи с изменением федерального законодательства внесены ко</w:t>
      </w:r>
      <w:r w:rsidR="007D5AD4" w:rsidRPr="00DD166C">
        <w:rPr>
          <w:rFonts w:ascii="Times New Roman" w:hAnsi="Times New Roman"/>
          <w:sz w:val="28"/>
          <w:szCs w:val="28"/>
        </w:rPr>
        <w:t>н</w:t>
      </w:r>
      <w:r w:rsidR="007D5AD4" w:rsidRPr="00DD166C">
        <w:rPr>
          <w:rFonts w:ascii="Times New Roman" w:hAnsi="Times New Roman"/>
          <w:sz w:val="28"/>
          <w:szCs w:val="28"/>
        </w:rPr>
        <w:t>цептуальные изменения в существующую систему муниципального фина</w:t>
      </w:r>
      <w:r w:rsidR="007D5AD4" w:rsidRPr="00DD166C">
        <w:rPr>
          <w:rFonts w:ascii="Times New Roman" w:hAnsi="Times New Roman"/>
          <w:sz w:val="28"/>
          <w:szCs w:val="28"/>
        </w:rPr>
        <w:t>н</w:t>
      </w:r>
      <w:r w:rsidR="007D5AD4" w:rsidRPr="00DD166C">
        <w:rPr>
          <w:rFonts w:ascii="Times New Roman" w:hAnsi="Times New Roman"/>
          <w:sz w:val="28"/>
          <w:szCs w:val="28"/>
        </w:rPr>
        <w:t xml:space="preserve">сового контроля в </w:t>
      </w:r>
      <w:r w:rsidR="001708EF" w:rsidRPr="00DD166C">
        <w:rPr>
          <w:rFonts w:ascii="Times New Roman" w:hAnsi="Times New Roman"/>
          <w:sz w:val="28"/>
          <w:szCs w:val="28"/>
        </w:rPr>
        <w:t>районе</w:t>
      </w:r>
      <w:r w:rsidR="007D5AD4" w:rsidRPr="00DD166C">
        <w:rPr>
          <w:rFonts w:ascii="Times New Roman" w:hAnsi="Times New Roman"/>
          <w:sz w:val="28"/>
          <w:szCs w:val="28"/>
        </w:rPr>
        <w:t>;</w:t>
      </w:r>
    </w:p>
    <w:p w:rsidR="007D5AD4" w:rsidRPr="00DD166C" w:rsidRDefault="00F3591C" w:rsidP="001867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- </w:t>
      </w:r>
      <w:r w:rsidR="001708EF" w:rsidRPr="00DD166C">
        <w:rPr>
          <w:rFonts w:ascii="Times New Roman" w:hAnsi="Times New Roman"/>
          <w:sz w:val="28"/>
          <w:szCs w:val="28"/>
        </w:rPr>
        <w:t>п</w:t>
      </w:r>
      <w:r w:rsidR="007D5AD4" w:rsidRPr="00DD166C">
        <w:rPr>
          <w:rFonts w:ascii="Times New Roman" w:hAnsi="Times New Roman"/>
          <w:sz w:val="28"/>
          <w:szCs w:val="28"/>
        </w:rPr>
        <w:t xml:space="preserve">овысилась прозрачность и доступность информации о </w:t>
      </w:r>
      <w:r w:rsidR="001708EF" w:rsidRPr="00DD166C">
        <w:rPr>
          <w:rFonts w:ascii="Times New Roman" w:hAnsi="Times New Roman"/>
          <w:sz w:val="28"/>
          <w:szCs w:val="28"/>
        </w:rPr>
        <w:t>районном</w:t>
      </w:r>
      <w:r w:rsidR="007D5AD4" w:rsidRPr="00DD166C">
        <w:rPr>
          <w:rFonts w:ascii="Times New Roman" w:hAnsi="Times New Roman"/>
          <w:sz w:val="28"/>
          <w:szCs w:val="28"/>
        </w:rPr>
        <w:t xml:space="preserve"> бюджете и бюджетном процессе в </w:t>
      </w:r>
      <w:r w:rsidR="001708EF" w:rsidRPr="00DD166C">
        <w:rPr>
          <w:rFonts w:ascii="Times New Roman" w:hAnsi="Times New Roman"/>
          <w:sz w:val="28"/>
          <w:szCs w:val="28"/>
        </w:rPr>
        <w:t>районе</w:t>
      </w:r>
      <w:r w:rsidR="007D5AD4" w:rsidRPr="00DD166C">
        <w:rPr>
          <w:rFonts w:ascii="Times New Roman" w:hAnsi="Times New Roman"/>
          <w:sz w:val="28"/>
          <w:szCs w:val="28"/>
        </w:rPr>
        <w:t>. Формир</w:t>
      </w:r>
      <w:r w:rsidR="001708EF" w:rsidRPr="00DD166C">
        <w:rPr>
          <w:rFonts w:ascii="Times New Roman" w:hAnsi="Times New Roman"/>
          <w:sz w:val="28"/>
          <w:szCs w:val="28"/>
        </w:rPr>
        <w:t>у</w:t>
      </w:r>
      <w:r w:rsidR="00CA27D4" w:rsidRPr="00DD166C">
        <w:rPr>
          <w:rFonts w:ascii="Times New Roman" w:hAnsi="Times New Roman"/>
          <w:sz w:val="28"/>
          <w:szCs w:val="28"/>
        </w:rPr>
        <w:t>ю</w:t>
      </w:r>
      <w:r w:rsidR="001708EF" w:rsidRPr="00DD166C">
        <w:rPr>
          <w:rFonts w:ascii="Times New Roman" w:hAnsi="Times New Roman"/>
          <w:sz w:val="28"/>
          <w:szCs w:val="28"/>
        </w:rPr>
        <w:t>тся</w:t>
      </w:r>
      <w:r w:rsidR="007D5AD4" w:rsidRPr="00DD166C">
        <w:rPr>
          <w:rFonts w:ascii="Times New Roman" w:hAnsi="Times New Roman"/>
          <w:sz w:val="28"/>
          <w:szCs w:val="28"/>
        </w:rPr>
        <w:t xml:space="preserve"> электронн</w:t>
      </w:r>
      <w:r w:rsidR="00CA27D4" w:rsidRPr="00DD166C">
        <w:rPr>
          <w:rFonts w:ascii="Times New Roman" w:hAnsi="Times New Roman"/>
          <w:sz w:val="28"/>
          <w:szCs w:val="28"/>
        </w:rPr>
        <w:t>ые</w:t>
      </w:r>
      <w:r w:rsidR="007D5AD4" w:rsidRPr="00DD166C">
        <w:rPr>
          <w:rFonts w:ascii="Times New Roman" w:hAnsi="Times New Roman"/>
          <w:sz w:val="28"/>
          <w:szCs w:val="28"/>
        </w:rPr>
        <w:t xml:space="preserve"> бр</w:t>
      </w:r>
      <w:r w:rsidR="007D5AD4" w:rsidRPr="00DD166C">
        <w:rPr>
          <w:rFonts w:ascii="Times New Roman" w:hAnsi="Times New Roman"/>
          <w:sz w:val="28"/>
          <w:szCs w:val="28"/>
        </w:rPr>
        <w:t>о</w:t>
      </w:r>
      <w:r w:rsidR="007D5AD4" w:rsidRPr="00DD166C">
        <w:rPr>
          <w:rFonts w:ascii="Times New Roman" w:hAnsi="Times New Roman"/>
          <w:sz w:val="28"/>
          <w:szCs w:val="28"/>
        </w:rPr>
        <w:lastRenderedPageBreak/>
        <w:t>шюр</w:t>
      </w:r>
      <w:r w:rsidR="00CA27D4" w:rsidRPr="00DD166C">
        <w:rPr>
          <w:rFonts w:ascii="Times New Roman" w:hAnsi="Times New Roman"/>
          <w:sz w:val="28"/>
          <w:szCs w:val="28"/>
        </w:rPr>
        <w:t>ы</w:t>
      </w:r>
      <w:r w:rsidR="007D5AD4" w:rsidRPr="00DD166C">
        <w:rPr>
          <w:rFonts w:ascii="Times New Roman" w:hAnsi="Times New Roman"/>
          <w:sz w:val="28"/>
          <w:szCs w:val="28"/>
        </w:rPr>
        <w:t xml:space="preserve"> </w:t>
      </w:r>
      <w:r w:rsidR="001708EF" w:rsidRPr="00DD166C">
        <w:rPr>
          <w:rFonts w:ascii="Times New Roman" w:hAnsi="Times New Roman"/>
          <w:sz w:val="28"/>
          <w:szCs w:val="28"/>
        </w:rPr>
        <w:t>«</w:t>
      </w:r>
      <w:r w:rsidR="007D5AD4" w:rsidRPr="00DD166C">
        <w:rPr>
          <w:rFonts w:ascii="Times New Roman" w:hAnsi="Times New Roman"/>
          <w:sz w:val="28"/>
          <w:szCs w:val="28"/>
        </w:rPr>
        <w:t>Бюджет для граждан</w:t>
      </w:r>
      <w:r w:rsidR="001708EF" w:rsidRPr="00DD166C">
        <w:rPr>
          <w:rFonts w:ascii="Times New Roman" w:hAnsi="Times New Roman"/>
          <w:sz w:val="28"/>
          <w:szCs w:val="28"/>
        </w:rPr>
        <w:t>»</w:t>
      </w:r>
      <w:r w:rsidR="00CA27D4" w:rsidRPr="00DD166C">
        <w:rPr>
          <w:rFonts w:ascii="Times New Roman" w:hAnsi="Times New Roman"/>
          <w:sz w:val="28"/>
          <w:szCs w:val="28"/>
        </w:rPr>
        <w:t xml:space="preserve"> и «Отчет для граждан»</w:t>
      </w:r>
      <w:r w:rsidR="00E14E4D" w:rsidRPr="00DD166C">
        <w:rPr>
          <w:rFonts w:ascii="Times New Roman" w:hAnsi="Times New Roman"/>
          <w:sz w:val="28"/>
          <w:szCs w:val="28"/>
        </w:rPr>
        <w:t>;</w:t>
      </w:r>
    </w:p>
    <w:p w:rsidR="00CA27D4" w:rsidRPr="00DD166C" w:rsidRDefault="003060F1" w:rsidP="001867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- осуществляются мероприятия по переходу </w:t>
      </w:r>
      <w:r w:rsidR="009F0AEF" w:rsidRPr="00DD166C">
        <w:rPr>
          <w:rFonts w:ascii="Times New Roman" w:hAnsi="Times New Roman"/>
          <w:sz w:val="28"/>
          <w:szCs w:val="28"/>
        </w:rPr>
        <w:t>муниципальных организ</w:t>
      </w:r>
      <w:r w:rsidR="009F0AEF" w:rsidRPr="00DD166C">
        <w:rPr>
          <w:rFonts w:ascii="Times New Roman" w:hAnsi="Times New Roman"/>
          <w:sz w:val="28"/>
          <w:szCs w:val="28"/>
        </w:rPr>
        <w:t>а</w:t>
      </w:r>
      <w:r w:rsidR="009F0AEF" w:rsidRPr="00DD166C">
        <w:rPr>
          <w:rFonts w:ascii="Times New Roman" w:hAnsi="Times New Roman"/>
          <w:sz w:val="28"/>
          <w:szCs w:val="28"/>
        </w:rPr>
        <w:t>ций на федеральные стандарты бухгалтерского учета, направленные на обе</w:t>
      </w:r>
      <w:r w:rsidR="009F0AEF" w:rsidRPr="00DD166C">
        <w:rPr>
          <w:rFonts w:ascii="Times New Roman" w:hAnsi="Times New Roman"/>
          <w:sz w:val="28"/>
          <w:szCs w:val="28"/>
        </w:rPr>
        <w:t>с</w:t>
      </w:r>
      <w:r w:rsidR="009F0AEF" w:rsidRPr="00DD166C">
        <w:rPr>
          <w:rFonts w:ascii="Times New Roman" w:hAnsi="Times New Roman"/>
          <w:sz w:val="28"/>
          <w:szCs w:val="28"/>
        </w:rPr>
        <w:t>печение качества, полезности и доступности финансовой информации, и</w:t>
      </w:r>
      <w:r w:rsidR="009F0AEF" w:rsidRPr="00DD166C">
        <w:rPr>
          <w:rFonts w:ascii="Times New Roman" w:hAnsi="Times New Roman"/>
          <w:sz w:val="28"/>
          <w:szCs w:val="28"/>
        </w:rPr>
        <w:t>н</w:t>
      </w:r>
      <w:r w:rsidR="009F0AEF" w:rsidRPr="00DD166C">
        <w:rPr>
          <w:rFonts w:ascii="Times New Roman" w:hAnsi="Times New Roman"/>
          <w:sz w:val="28"/>
          <w:szCs w:val="28"/>
        </w:rPr>
        <w:t>формационной открытости финансовой деятельности организаций;</w:t>
      </w:r>
    </w:p>
    <w:p w:rsidR="00CA27D4" w:rsidRPr="00DD166C" w:rsidRDefault="009F0AEF" w:rsidP="001867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- проведена работа по информатизации </w:t>
      </w:r>
      <w:r w:rsidR="00875B12" w:rsidRPr="00DD166C">
        <w:rPr>
          <w:rFonts w:ascii="Times New Roman" w:hAnsi="Times New Roman"/>
          <w:sz w:val="28"/>
          <w:szCs w:val="28"/>
        </w:rPr>
        <w:t>бюджетного процесса;</w:t>
      </w:r>
    </w:p>
    <w:p w:rsidR="00875B12" w:rsidRPr="00DD166C" w:rsidRDefault="00E14E4D" w:rsidP="001867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- по результатам оценки качества управления муниципальными фина</w:t>
      </w:r>
      <w:r w:rsidRPr="00DD166C">
        <w:rPr>
          <w:rFonts w:ascii="Times New Roman" w:hAnsi="Times New Roman"/>
          <w:sz w:val="28"/>
          <w:szCs w:val="28"/>
        </w:rPr>
        <w:t>н</w:t>
      </w:r>
      <w:r w:rsidRPr="00DD166C">
        <w:rPr>
          <w:rFonts w:ascii="Times New Roman" w:hAnsi="Times New Roman"/>
          <w:sz w:val="28"/>
          <w:szCs w:val="28"/>
        </w:rPr>
        <w:t>сами в городских округах и муниципальных район</w:t>
      </w:r>
      <w:r w:rsidR="00BF3718" w:rsidRPr="00DD166C">
        <w:rPr>
          <w:rFonts w:ascii="Times New Roman" w:hAnsi="Times New Roman"/>
          <w:sz w:val="28"/>
          <w:szCs w:val="28"/>
        </w:rPr>
        <w:t>ах</w:t>
      </w:r>
      <w:r w:rsidRPr="00DD166C">
        <w:rPr>
          <w:rFonts w:ascii="Times New Roman" w:hAnsi="Times New Roman"/>
          <w:sz w:val="28"/>
          <w:szCs w:val="28"/>
        </w:rPr>
        <w:t xml:space="preserve"> Хабаровского края ра</w:t>
      </w:r>
      <w:r w:rsidRPr="00DD166C">
        <w:rPr>
          <w:rFonts w:ascii="Times New Roman" w:hAnsi="Times New Roman"/>
          <w:sz w:val="28"/>
          <w:szCs w:val="28"/>
        </w:rPr>
        <w:t>й</w:t>
      </w:r>
      <w:r w:rsidRPr="00DD166C">
        <w:rPr>
          <w:rFonts w:ascii="Times New Roman" w:hAnsi="Times New Roman"/>
          <w:sz w:val="28"/>
          <w:szCs w:val="28"/>
        </w:rPr>
        <w:t xml:space="preserve">ону </w:t>
      </w:r>
      <w:r w:rsidR="00AA39E5">
        <w:rPr>
          <w:rFonts w:ascii="Times New Roman" w:hAnsi="Times New Roman"/>
          <w:sz w:val="28"/>
          <w:szCs w:val="28"/>
        </w:rPr>
        <w:t>ежегодно</w:t>
      </w:r>
      <w:r w:rsidR="009370D5">
        <w:rPr>
          <w:rFonts w:ascii="Times New Roman" w:hAnsi="Times New Roman"/>
          <w:sz w:val="28"/>
          <w:szCs w:val="28"/>
        </w:rPr>
        <w:t xml:space="preserve"> </w:t>
      </w:r>
      <w:r w:rsidR="003060F1" w:rsidRPr="00DD166C">
        <w:rPr>
          <w:rFonts w:ascii="Times New Roman" w:hAnsi="Times New Roman"/>
          <w:sz w:val="28"/>
          <w:szCs w:val="28"/>
        </w:rPr>
        <w:t xml:space="preserve">присваивается первая степень качества управления  </w:t>
      </w:r>
      <w:r w:rsidR="00BF3718" w:rsidRPr="00DD166C">
        <w:rPr>
          <w:rFonts w:ascii="Times New Roman" w:hAnsi="Times New Roman"/>
          <w:sz w:val="28"/>
          <w:szCs w:val="28"/>
        </w:rPr>
        <w:t>муниц</w:t>
      </w:r>
      <w:r w:rsidR="00BF3718" w:rsidRPr="00DD166C">
        <w:rPr>
          <w:rFonts w:ascii="Times New Roman" w:hAnsi="Times New Roman"/>
          <w:sz w:val="28"/>
          <w:szCs w:val="28"/>
        </w:rPr>
        <w:t>и</w:t>
      </w:r>
      <w:r w:rsidR="00BF3718" w:rsidRPr="00DD166C">
        <w:rPr>
          <w:rFonts w:ascii="Times New Roman" w:hAnsi="Times New Roman"/>
          <w:sz w:val="28"/>
          <w:szCs w:val="28"/>
        </w:rPr>
        <w:t>пальными финансами</w:t>
      </w:r>
      <w:r w:rsidR="003060F1" w:rsidRPr="00DD166C">
        <w:rPr>
          <w:rFonts w:ascii="Times New Roman" w:hAnsi="Times New Roman"/>
          <w:sz w:val="28"/>
          <w:szCs w:val="28"/>
        </w:rPr>
        <w:t>.</w:t>
      </w:r>
    </w:p>
    <w:p w:rsidR="007D5AD4" w:rsidRPr="00DD166C" w:rsidRDefault="007D5AD4" w:rsidP="001867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Наряду с реализованными мероприятиями и достигнутыми результат</w:t>
      </w:r>
      <w:r w:rsidRPr="00DD166C">
        <w:rPr>
          <w:rFonts w:ascii="Times New Roman" w:hAnsi="Times New Roman"/>
          <w:sz w:val="28"/>
          <w:szCs w:val="28"/>
        </w:rPr>
        <w:t>а</w:t>
      </w:r>
      <w:r w:rsidRPr="00DD166C">
        <w:rPr>
          <w:rFonts w:ascii="Times New Roman" w:hAnsi="Times New Roman"/>
          <w:sz w:val="28"/>
          <w:szCs w:val="28"/>
        </w:rPr>
        <w:t xml:space="preserve">ми, формирование системы управления </w:t>
      </w:r>
      <w:r w:rsidR="007D3864" w:rsidRPr="00DD166C">
        <w:rPr>
          <w:rFonts w:ascii="Times New Roman" w:hAnsi="Times New Roman"/>
          <w:sz w:val="28"/>
          <w:szCs w:val="28"/>
        </w:rPr>
        <w:t>муниципальными</w:t>
      </w:r>
      <w:r w:rsidRPr="00DD166C">
        <w:rPr>
          <w:rFonts w:ascii="Times New Roman" w:hAnsi="Times New Roman"/>
          <w:sz w:val="28"/>
          <w:szCs w:val="28"/>
        </w:rPr>
        <w:t xml:space="preserve"> финансами в </w:t>
      </w:r>
      <w:r w:rsidR="002B0062" w:rsidRPr="00DD166C">
        <w:rPr>
          <w:rFonts w:ascii="Times New Roman" w:hAnsi="Times New Roman"/>
          <w:sz w:val="28"/>
          <w:szCs w:val="28"/>
        </w:rPr>
        <w:t>ра</w:t>
      </w:r>
      <w:r w:rsidR="002B0062" w:rsidRPr="00DD166C">
        <w:rPr>
          <w:rFonts w:ascii="Times New Roman" w:hAnsi="Times New Roman"/>
          <w:sz w:val="28"/>
          <w:szCs w:val="28"/>
        </w:rPr>
        <w:t>й</w:t>
      </w:r>
      <w:r w:rsidR="002B0062" w:rsidRPr="00DD166C">
        <w:rPr>
          <w:rFonts w:ascii="Times New Roman" w:hAnsi="Times New Roman"/>
          <w:sz w:val="28"/>
          <w:szCs w:val="28"/>
        </w:rPr>
        <w:t>оне</w:t>
      </w:r>
      <w:r w:rsidRPr="00DD166C">
        <w:rPr>
          <w:rFonts w:ascii="Times New Roman" w:hAnsi="Times New Roman"/>
          <w:sz w:val="28"/>
          <w:szCs w:val="28"/>
        </w:rPr>
        <w:t xml:space="preserve"> не завершено. </w:t>
      </w:r>
      <w:r w:rsidRPr="00DD166C">
        <w:rPr>
          <w:rFonts w:ascii="Times New Roman" w:hAnsi="Times New Roman"/>
          <w:spacing w:val="-4"/>
          <w:sz w:val="28"/>
          <w:szCs w:val="28"/>
        </w:rPr>
        <w:t>Сохраняется ряд недостатков, ограничений и нерешенных проблем:</w:t>
      </w:r>
    </w:p>
    <w:p w:rsidR="007D5AD4" w:rsidRPr="00DD166C" w:rsidRDefault="00153F7F" w:rsidP="001867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- </w:t>
      </w:r>
      <w:r w:rsidR="007D5AD4" w:rsidRPr="00DD166C">
        <w:rPr>
          <w:rFonts w:ascii="Times New Roman" w:hAnsi="Times New Roman"/>
          <w:sz w:val="28"/>
          <w:szCs w:val="28"/>
        </w:rPr>
        <w:t xml:space="preserve">не обеспечено единство взаимосвязанного процесса </w:t>
      </w:r>
      <w:r w:rsidR="002B0062" w:rsidRPr="00DD166C">
        <w:rPr>
          <w:rFonts w:ascii="Times New Roman" w:hAnsi="Times New Roman"/>
          <w:sz w:val="28"/>
          <w:szCs w:val="28"/>
        </w:rPr>
        <w:t>муниципального</w:t>
      </w:r>
      <w:r w:rsidR="007D5AD4" w:rsidRPr="00DD166C">
        <w:rPr>
          <w:rFonts w:ascii="Times New Roman" w:hAnsi="Times New Roman"/>
          <w:sz w:val="28"/>
          <w:szCs w:val="28"/>
        </w:rPr>
        <w:t xml:space="preserve"> стратегического планирования, программно-целевого и бюджетного план</w:t>
      </w:r>
      <w:r w:rsidR="007D5AD4" w:rsidRPr="00DD166C">
        <w:rPr>
          <w:rFonts w:ascii="Times New Roman" w:hAnsi="Times New Roman"/>
          <w:sz w:val="28"/>
          <w:szCs w:val="28"/>
        </w:rPr>
        <w:t>и</w:t>
      </w:r>
      <w:r w:rsidR="007D5AD4" w:rsidRPr="00DD166C">
        <w:rPr>
          <w:rFonts w:ascii="Times New Roman" w:hAnsi="Times New Roman"/>
          <w:sz w:val="28"/>
          <w:szCs w:val="28"/>
        </w:rPr>
        <w:t>рования;</w:t>
      </w:r>
    </w:p>
    <w:p w:rsidR="007D5AD4" w:rsidRPr="00DD166C" w:rsidRDefault="0068721E" w:rsidP="001867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- </w:t>
      </w:r>
      <w:r w:rsidR="007D5AD4" w:rsidRPr="00DD166C">
        <w:rPr>
          <w:rFonts w:ascii="Times New Roman" w:hAnsi="Times New Roman"/>
          <w:sz w:val="28"/>
          <w:szCs w:val="28"/>
        </w:rPr>
        <w:t xml:space="preserve">сохраняется ограниченность практики использования </w:t>
      </w:r>
      <w:r w:rsidR="002B0062" w:rsidRPr="00DD166C">
        <w:rPr>
          <w:rFonts w:ascii="Times New Roman" w:hAnsi="Times New Roman"/>
          <w:sz w:val="28"/>
          <w:szCs w:val="28"/>
        </w:rPr>
        <w:t>муниципальных</w:t>
      </w:r>
      <w:r w:rsidR="007D5AD4" w:rsidRPr="00DD166C">
        <w:rPr>
          <w:rFonts w:ascii="Times New Roman" w:hAnsi="Times New Roman"/>
          <w:spacing w:val="-6"/>
          <w:sz w:val="28"/>
          <w:szCs w:val="28"/>
        </w:rPr>
        <w:t xml:space="preserve"> программ </w:t>
      </w:r>
      <w:r w:rsidR="002B0062" w:rsidRPr="00DD166C">
        <w:rPr>
          <w:rFonts w:ascii="Times New Roman" w:hAnsi="Times New Roman"/>
          <w:spacing w:val="-6"/>
          <w:sz w:val="28"/>
          <w:szCs w:val="28"/>
        </w:rPr>
        <w:t>района</w:t>
      </w:r>
      <w:r w:rsidR="00BD29C3" w:rsidRPr="00DD166C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D5AD4" w:rsidRPr="00DD166C">
        <w:rPr>
          <w:rFonts w:ascii="Times New Roman" w:hAnsi="Times New Roman"/>
          <w:spacing w:val="-6"/>
          <w:sz w:val="28"/>
          <w:szCs w:val="28"/>
        </w:rPr>
        <w:t xml:space="preserve">в качестве инструмента для достижения целей </w:t>
      </w:r>
      <w:r w:rsidR="002B0062" w:rsidRPr="00DD166C">
        <w:rPr>
          <w:rFonts w:ascii="Times New Roman" w:hAnsi="Times New Roman"/>
          <w:spacing w:val="-6"/>
          <w:sz w:val="28"/>
          <w:szCs w:val="28"/>
        </w:rPr>
        <w:t>муниципальной</w:t>
      </w:r>
      <w:r w:rsidR="007D5AD4" w:rsidRPr="00DD166C">
        <w:rPr>
          <w:rFonts w:ascii="Times New Roman" w:hAnsi="Times New Roman"/>
          <w:sz w:val="28"/>
          <w:szCs w:val="28"/>
        </w:rPr>
        <w:t xml:space="preserve"> политики и основы для бюджетного планирования;</w:t>
      </w:r>
    </w:p>
    <w:p w:rsidR="007D5AD4" w:rsidRPr="00DD166C" w:rsidRDefault="00153F7F" w:rsidP="001867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- </w:t>
      </w:r>
      <w:r w:rsidR="007D5AD4" w:rsidRPr="00DD166C">
        <w:rPr>
          <w:rFonts w:ascii="Times New Roman" w:hAnsi="Times New Roman"/>
          <w:sz w:val="28"/>
          <w:szCs w:val="28"/>
        </w:rPr>
        <w:t xml:space="preserve">сохраняются условия для неоправданного увеличения бюджетных расходов при недостаточной мотивации органов местного самоуправления </w:t>
      </w:r>
      <w:r w:rsidR="007B29CB" w:rsidRPr="00DD166C">
        <w:rPr>
          <w:rFonts w:ascii="Times New Roman" w:hAnsi="Times New Roman"/>
          <w:sz w:val="28"/>
          <w:szCs w:val="28"/>
        </w:rPr>
        <w:t>района</w:t>
      </w:r>
      <w:r w:rsidR="007D5AD4" w:rsidRPr="00DD166C">
        <w:rPr>
          <w:rFonts w:ascii="Times New Roman" w:hAnsi="Times New Roman"/>
          <w:sz w:val="28"/>
          <w:szCs w:val="28"/>
        </w:rPr>
        <w:t xml:space="preserve"> к формированию приоритетов и оптимизации бюджетных расходов;</w:t>
      </w:r>
    </w:p>
    <w:p w:rsidR="007D5AD4" w:rsidRPr="00DD166C" w:rsidRDefault="00BD29C3" w:rsidP="001867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- </w:t>
      </w:r>
      <w:r w:rsidR="007D5AD4" w:rsidRPr="00DD166C">
        <w:rPr>
          <w:rFonts w:ascii="Times New Roman" w:hAnsi="Times New Roman"/>
          <w:sz w:val="28"/>
          <w:szCs w:val="28"/>
        </w:rPr>
        <w:t xml:space="preserve">применение новых форм оказания и финансового обеспечения </w:t>
      </w:r>
      <w:r w:rsidR="00DD0EDA" w:rsidRPr="00DD166C">
        <w:rPr>
          <w:rFonts w:ascii="Times New Roman" w:hAnsi="Times New Roman"/>
          <w:sz w:val="28"/>
          <w:szCs w:val="28"/>
        </w:rPr>
        <w:t>мун</w:t>
      </w:r>
      <w:r w:rsidR="00DD0EDA" w:rsidRPr="00DD166C">
        <w:rPr>
          <w:rFonts w:ascii="Times New Roman" w:hAnsi="Times New Roman"/>
          <w:sz w:val="28"/>
          <w:szCs w:val="28"/>
        </w:rPr>
        <w:t>и</w:t>
      </w:r>
      <w:r w:rsidR="00DD0EDA" w:rsidRPr="00DD166C">
        <w:rPr>
          <w:rFonts w:ascii="Times New Roman" w:hAnsi="Times New Roman"/>
          <w:sz w:val="28"/>
          <w:szCs w:val="28"/>
        </w:rPr>
        <w:t>ципальных</w:t>
      </w:r>
      <w:r w:rsidR="007D5AD4" w:rsidRPr="00DD166C">
        <w:rPr>
          <w:rFonts w:ascii="Times New Roman" w:hAnsi="Times New Roman"/>
          <w:sz w:val="28"/>
          <w:szCs w:val="28"/>
        </w:rPr>
        <w:t xml:space="preserve"> услуг остается формальным и не используется в полной мере, а также отсутствует заинтересованность </w:t>
      </w:r>
      <w:r w:rsidR="00DD0EDA" w:rsidRPr="00DD166C">
        <w:rPr>
          <w:rFonts w:ascii="Times New Roman" w:hAnsi="Times New Roman"/>
          <w:sz w:val="28"/>
          <w:szCs w:val="28"/>
        </w:rPr>
        <w:t>структурных подразделений админ</w:t>
      </w:r>
      <w:r w:rsidR="00DD0EDA" w:rsidRPr="00DD166C">
        <w:rPr>
          <w:rFonts w:ascii="Times New Roman" w:hAnsi="Times New Roman"/>
          <w:sz w:val="28"/>
          <w:szCs w:val="28"/>
        </w:rPr>
        <w:t>и</w:t>
      </w:r>
      <w:r w:rsidR="00DD0EDA" w:rsidRPr="00DD166C">
        <w:rPr>
          <w:rFonts w:ascii="Times New Roman" w:hAnsi="Times New Roman"/>
          <w:sz w:val="28"/>
          <w:szCs w:val="28"/>
        </w:rPr>
        <w:t>страции района</w:t>
      </w:r>
      <w:r w:rsidR="007D5AD4" w:rsidRPr="00DD166C">
        <w:rPr>
          <w:rFonts w:ascii="Times New Roman" w:hAnsi="Times New Roman"/>
          <w:sz w:val="28"/>
          <w:szCs w:val="28"/>
        </w:rPr>
        <w:t xml:space="preserve"> во всестороннем анализе практики применения </w:t>
      </w:r>
      <w:r w:rsidR="00DD0EDA" w:rsidRPr="00DD166C">
        <w:rPr>
          <w:rFonts w:ascii="Times New Roman" w:hAnsi="Times New Roman"/>
          <w:sz w:val="28"/>
          <w:szCs w:val="28"/>
        </w:rPr>
        <w:t>муниципал</w:t>
      </w:r>
      <w:r w:rsidR="00DD0EDA" w:rsidRPr="00DD166C">
        <w:rPr>
          <w:rFonts w:ascii="Times New Roman" w:hAnsi="Times New Roman"/>
          <w:sz w:val="28"/>
          <w:szCs w:val="28"/>
        </w:rPr>
        <w:t>ь</w:t>
      </w:r>
      <w:r w:rsidR="00DD0EDA" w:rsidRPr="00DD166C">
        <w:rPr>
          <w:rFonts w:ascii="Times New Roman" w:hAnsi="Times New Roman"/>
          <w:sz w:val="28"/>
          <w:szCs w:val="28"/>
        </w:rPr>
        <w:t>ных</w:t>
      </w:r>
      <w:r w:rsidR="007D5AD4" w:rsidRPr="00DD166C">
        <w:rPr>
          <w:rFonts w:ascii="Times New Roman" w:hAnsi="Times New Roman"/>
          <w:sz w:val="28"/>
          <w:szCs w:val="28"/>
        </w:rPr>
        <w:t xml:space="preserve"> заданий в целях обеспечения потребности граждан в </w:t>
      </w:r>
      <w:r w:rsidR="00DD0EDA" w:rsidRPr="00DD166C">
        <w:rPr>
          <w:rFonts w:ascii="Times New Roman" w:hAnsi="Times New Roman"/>
          <w:sz w:val="28"/>
          <w:szCs w:val="28"/>
        </w:rPr>
        <w:t>муниципальных</w:t>
      </w:r>
      <w:r w:rsidR="007D5AD4" w:rsidRPr="00DD166C">
        <w:rPr>
          <w:rFonts w:ascii="Times New Roman" w:hAnsi="Times New Roman"/>
          <w:sz w:val="28"/>
          <w:szCs w:val="28"/>
        </w:rPr>
        <w:t xml:space="preserve"> услугах и увеличени</w:t>
      </w:r>
      <w:r w:rsidRPr="00DD166C">
        <w:rPr>
          <w:rFonts w:ascii="Times New Roman" w:hAnsi="Times New Roman"/>
          <w:sz w:val="28"/>
          <w:szCs w:val="28"/>
        </w:rPr>
        <w:t>я</w:t>
      </w:r>
      <w:r w:rsidR="007D5AD4" w:rsidRPr="00DD166C">
        <w:rPr>
          <w:rFonts w:ascii="Times New Roman" w:hAnsi="Times New Roman"/>
          <w:sz w:val="28"/>
          <w:szCs w:val="28"/>
        </w:rPr>
        <w:t xml:space="preserve"> их доступности и качества;</w:t>
      </w:r>
    </w:p>
    <w:p w:rsidR="007D5AD4" w:rsidRPr="00DD166C" w:rsidRDefault="00BD29C3" w:rsidP="001867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- </w:t>
      </w:r>
      <w:r w:rsidR="007D5AD4" w:rsidRPr="00DD166C">
        <w:rPr>
          <w:rFonts w:ascii="Times New Roman" w:hAnsi="Times New Roman"/>
          <w:sz w:val="28"/>
          <w:szCs w:val="28"/>
        </w:rPr>
        <w:t xml:space="preserve">недостаточная </w:t>
      </w:r>
      <w:r w:rsidR="00DA1B0F" w:rsidRPr="00DD166C">
        <w:rPr>
          <w:rFonts w:ascii="Times New Roman" w:hAnsi="Times New Roman"/>
          <w:sz w:val="28"/>
          <w:szCs w:val="28"/>
        </w:rPr>
        <w:t xml:space="preserve">действенность </w:t>
      </w:r>
      <w:r w:rsidR="007D5AD4" w:rsidRPr="00DD166C">
        <w:rPr>
          <w:rFonts w:ascii="Times New Roman" w:hAnsi="Times New Roman"/>
          <w:sz w:val="28"/>
          <w:szCs w:val="28"/>
        </w:rPr>
        <w:t xml:space="preserve">системы </w:t>
      </w:r>
      <w:r w:rsidR="00DA1B0F" w:rsidRPr="00DD166C">
        <w:rPr>
          <w:rFonts w:ascii="Times New Roman" w:hAnsi="Times New Roman"/>
          <w:sz w:val="28"/>
          <w:szCs w:val="28"/>
        </w:rPr>
        <w:t xml:space="preserve">внутреннего </w:t>
      </w:r>
      <w:r w:rsidR="002A0844" w:rsidRPr="00DD166C">
        <w:rPr>
          <w:rFonts w:ascii="Times New Roman" w:hAnsi="Times New Roman"/>
          <w:sz w:val="28"/>
          <w:szCs w:val="28"/>
        </w:rPr>
        <w:t>муниципального</w:t>
      </w:r>
      <w:r w:rsidR="007D5AD4" w:rsidRPr="00DD166C">
        <w:rPr>
          <w:rFonts w:ascii="Times New Roman" w:hAnsi="Times New Roman"/>
          <w:sz w:val="28"/>
          <w:szCs w:val="28"/>
        </w:rPr>
        <w:t xml:space="preserve"> финансового контроля и его ориентация на оценку эффективности бюдже</w:t>
      </w:r>
      <w:r w:rsidR="007D5AD4" w:rsidRPr="00DD166C">
        <w:rPr>
          <w:rFonts w:ascii="Times New Roman" w:hAnsi="Times New Roman"/>
          <w:sz w:val="28"/>
          <w:szCs w:val="28"/>
        </w:rPr>
        <w:t>т</w:t>
      </w:r>
      <w:r w:rsidR="00DA1B0F" w:rsidRPr="00DD166C">
        <w:rPr>
          <w:rFonts w:ascii="Times New Roman" w:hAnsi="Times New Roman"/>
          <w:sz w:val="28"/>
          <w:szCs w:val="28"/>
        </w:rPr>
        <w:t>ных расходов</w:t>
      </w:r>
      <w:r w:rsidR="007D3864" w:rsidRPr="00DD166C">
        <w:rPr>
          <w:rFonts w:ascii="Times New Roman" w:hAnsi="Times New Roman"/>
          <w:sz w:val="28"/>
          <w:szCs w:val="28"/>
        </w:rPr>
        <w:t>;</w:t>
      </w:r>
    </w:p>
    <w:p w:rsidR="007D5AD4" w:rsidRPr="00DD166C" w:rsidRDefault="00946B52" w:rsidP="001867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- </w:t>
      </w:r>
      <w:r w:rsidR="002A0844" w:rsidRPr="00DD166C">
        <w:rPr>
          <w:rFonts w:ascii="Times New Roman" w:hAnsi="Times New Roman"/>
          <w:sz w:val="28"/>
          <w:szCs w:val="28"/>
        </w:rPr>
        <w:t>о</w:t>
      </w:r>
      <w:r w:rsidR="007D5AD4" w:rsidRPr="00DD166C">
        <w:rPr>
          <w:rFonts w:ascii="Times New Roman" w:hAnsi="Times New Roman"/>
          <w:sz w:val="28"/>
          <w:szCs w:val="28"/>
        </w:rPr>
        <w:t>стается низкой степень вовлеченности гражданского общества в о</w:t>
      </w:r>
      <w:r w:rsidR="007D5AD4" w:rsidRPr="00DD166C">
        <w:rPr>
          <w:rFonts w:ascii="Times New Roman" w:hAnsi="Times New Roman"/>
          <w:sz w:val="28"/>
          <w:szCs w:val="28"/>
        </w:rPr>
        <w:t>б</w:t>
      </w:r>
      <w:r w:rsidR="007D5AD4" w:rsidRPr="00DD166C">
        <w:rPr>
          <w:rFonts w:ascii="Times New Roman" w:hAnsi="Times New Roman"/>
          <w:sz w:val="28"/>
          <w:szCs w:val="28"/>
        </w:rPr>
        <w:t xml:space="preserve">суждение целей и результатов использования бюджетных средств. </w:t>
      </w:r>
    </w:p>
    <w:p w:rsidR="007D5AD4" w:rsidRPr="00DD166C" w:rsidRDefault="007D5AD4" w:rsidP="001867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Для организации деятельности </w:t>
      </w:r>
      <w:r w:rsidR="00BB4DD5" w:rsidRPr="00DD166C">
        <w:rPr>
          <w:rFonts w:ascii="Times New Roman" w:hAnsi="Times New Roman"/>
          <w:sz w:val="28"/>
          <w:szCs w:val="28"/>
        </w:rPr>
        <w:t>администрации района</w:t>
      </w:r>
      <w:r w:rsidRPr="00DD166C">
        <w:rPr>
          <w:rFonts w:ascii="Times New Roman" w:hAnsi="Times New Roman"/>
          <w:sz w:val="28"/>
          <w:szCs w:val="28"/>
        </w:rPr>
        <w:t xml:space="preserve"> по решению вышеуказанных проблем, формирования целостной и эффективной системы управления </w:t>
      </w:r>
      <w:r w:rsidR="007D3864" w:rsidRPr="00DD166C">
        <w:rPr>
          <w:rFonts w:ascii="Times New Roman" w:hAnsi="Times New Roman"/>
          <w:sz w:val="28"/>
          <w:szCs w:val="28"/>
        </w:rPr>
        <w:t>муниципальными</w:t>
      </w:r>
      <w:r w:rsidRPr="00DD166C">
        <w:rPr>
          <w:rFonts w:ascii="Times New Roman" w:hAnsi="Times New Roman"/>
          <w:sz w:val="28"/>
          <w:szCs w:val="28"/>
        </w:rPr>
        <w:t xml:space="preserve"> финансами разработана настоящая Программа.</w:t>
      </w:r>
    </w:p>
    <w:p w:rsidR="007D5AD4" w:rsidRPr="00DD166C" w:rsidRDefault="007D5AD4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7D5AD4" w:rsidRDefault="007D5AD4" w:rsidP="00F50870">
      <w:pPr>
        <w:widowControl w:val="0"/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3. Цел</w:t>
      </w:r>
      <w:r w:rsidR="004B2D7D" w:rsidRPr="00DD166C">
        <w:rPr>
          <w:rFonts w:ascii="Times New Roman" w:hAnsi="Times New Roman"/>
          <w:sz w:val="28"/>
          <w:szCs w:val="28"/>
        </w:rPr>
        <w:t xml:space="preserve">и и </w:t>
      </w:r>
      <w:r w:rsidRPr="00DD166C">
        <w:rPr>
          <w:rFonts w:ascii="Times New Roman" w:hAnsi="Times New Roman"/>
          <w:sz w:val="28"/>
          <w:szCs w:val="28"/>
        </w:rPr>
        <w:t xml:space="preserve"> задачи  Программы</w:t>
      </w:r>
    </w:p>
    <w:p w:rsidR="00F50870" w:rsidRPr="00DD166C" w:rsidRDefault="00F50870" w:rsidP="00F50870">
      <w:pPr>
        <w:widowControl w:val="0"/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D5AD4" w:rsidRPr="00DD166C" w:rsidRDefault="007D5AD4" w:rsidP="001867C0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Целью </w:t>
      </w:r>
      <w:r w:rsidR="00946B52" w:rsidRPr="00DD166C">
        <w:rPr>
          <w:rFonts w:ascii="Times New Roman" w:hAnsi="Times New Roman"/>
          <w:sz w:val="28"/>
          <w:szCs w:val="28"/>
        </w:rPr>
        <w:t xml:space="preserve">настоящей </w:t>
      </w:r>
      <w:r w:rsidRPr="00DD166C">
        <w:rPr>
          <w:rFonts w:ascii="Times New Roman" w:hAnsi="Times New Roman"/>
          <w:sz w:val="28"/>
          <w:szCs w:val="28"/>
        </w:rPr>
        <w:t>Программы является повышение эффективности</w:t>
      </w:r>
      <w:r w:rsidR="007D3864" w:rsidRPr="00DD166C">
        <w:rPr>
          <w:rFonts w:ascii="Times New Roman" w:hAnsi="Times New Roman"/>
          <w:sz w:val="28"/>
          <w:szCs w:val="28"/>
        </w:rPr>
        <w:t xml:space="preserve"> управления муниципальными финансами</w:t>
      </w:r>
      <w:r w:rsidRPr="00DD166C">
        <w:rPr>
          <w:rFonts w:ascii="Times New Roman" w:hAnsi="Times New Roman"/>
          <w:sz w:val="28"/>
          <w:szCs w:val="28"/>
        </w:rPr>
        <w:t xml:space="preserve"> </w:t>
      </w:r>
      <w:r w:rsidR="00F0305F" w:rsidRPr="00DD166C">
        <w:rPr>
          <w:rFonts w:ascii="Times New Roman" w:hAnsi="Times New Roman"/>
          <w:sz w:val="28"/>
          <w:szCs w:val="28"/>
        </w:rPr>
        <w:t>района</w:t>
      </w:r>
      <w:r w:rsidRPr="00DD166C">
        <w:rPr>
          <w:rFonts w:ascii="Times New Roman" w:hAnsi="Times New Roman"/>
          <w:sz w:val="28"/>
          <w:szCs w:val="28"/>
        </w:rPr>
        <w:t>.</w:t>
      </w:r>
    </w:p>
    <w:p w:rsidR="007D5AD4" w:rsidRPr="00DD166C" w:rsidRDefault="007D5AD4" w:rsidP="001867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Необходимым условием достижения цели является обеспечение долг</w:t>
      </w:r>
      <w:r w:rsidRPr="00DD166C">
        <w:rPr>
          <w:rFonts w:ascii="Times New Roman" w:hAnsi="Times New Roman"/>
          <w:sz w:val="28"/>
          <w:szCs w:val="28"/>
        </w:rPr>
        <w:t>о</w:t>
      </w:r>
      <w:r w:rsidRPr="00DD166C">
        <w:rPr>
          <w:rFonts w:ascii="Times New Roman" w:hAnsi="Times New Roman"/>
          <w:sz w:val="28"/>
          <w:szCs w:val="28"/>
        </w:rPr>
        <w:t xml:space="preserve">срочной устойчивости и сбалансированности бюджетной системы </w:t>
      </w:r>
      <w:r w:rsidR="00964D84" w:rsidRPr="00DD166C">
        <w:rPr>
          <w:rFonts w:ascii="Times New Roman" w:hAnsi="Times New Roman"/>
          <w:sz w:val="28"/>
          <w:szCs w:val="28"/>
        </w:rPr>
        <w:t>района</w:t>
      </w:r>
      <w:r w:rsidRPr="00DD166C">
        <w:rPr>
          <w:rFonts w:ascii="Times New Roman" w:hAnsi="Times New Roman"/>
          <w:sz w:val="28"/>
          <w:szCs w:val="28"/>
        </w:rPr>
        <w:t>.</w:t>
      </w:r>
    </w:p>
    <w:p w:rsidR="007D5AD4" w:rsidRPr="00DD166C" w:rsidRDefault="007D5AD4" w:rsidP="001867C0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Для достижения поставленной цели и условий Программы необходимо </w:t>
      </w:r>
      <w:r w:rsidRPr="00DD166C">
        <w:rPr>
          <w:rFonts w:ascii="Times New Roman" w:hAnsi="Times New Roman"/>
          <w:sz w:val="28"/>
          <w:szCs w:val="28"/>
        </w:rPr>
        <w:lastRenderedPageBreak/>
        <w:t>обеспечить решение следующих основных задач:</w:t>
      </w:r>
    </w:p>
    <w:p w:rsidR="007D5AD4" w:rsidRPr="00DD166C" w:rsidRDefault="00D56B25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- </w:t>
      </w:r>
      <w:r w:rsidR="007D5AD4" w:rsidRPr="00DD166C">
        <w:rPr>
          <w:rFonts w:ascii="Times New Roman" w:hAnsi="Times New Roman"/>
          <w:sz w:val="28"/>
          <w:szCs w:val="28"/>
        </w:rPr>
        <w:t xml:space="preserve">проведение эффективной политики по управлению доходами </w:t>
      </w:r>
      <w:r w:rsidR="001418B8" w:rsidRPr="00DD166C">
        <w:rPr>
          <w:rFonts w:ascii="Times New Roman" w:hAnsi="Times New Roman"/>
          <w:sz w:val="28"/>
          <w:szCs w:val="28"/>
        </w:rPr>
        <w:t>р</w:t>
      </w:r>
      <w:r w:rsidR="00964D84" w:rsidRPr="00DD166C">
        <w:rPr>
          <w:rFonts w:ascii="Times New Roman" w:hAnsi="Times New Roman"/>
          <w:sz w:val="28"/>
          <w:szCs w:val="28"/>
        </w:rPr>
        <w:t>айо</w:t>
      </w:r>
      <w:r w:rsidR="00964D84" w:rsidRPr="00DD166C">
        <w:rPr>
          <w:rFonts w:ascii="Times New Roman" w:hAnsi="Times New Roman"/>
          <w:sz w:val="28"/>
          <w:szCs w:val="28"/>
        </w:rPr>
        <w:t>н</w:t>
      </w:r>
      <w:r w:rsidR="00964D84" w:rsidRPr="00DD166C">
        <w:rPr>
          <w:rFonts w:ascii="Times New Roman" w:hAnsi="Times New Roman"/>
          <w:sz w:val="28"/>
          <w:szCs w:val="28"/>
        </w:rPr>
        <w:t>ного</w:t>
      </w:r>
      <w:r w:rsidR="007D5AD4" w:rsidRPr="00DD166C">
        <w:rPr>
          <w:rFonts w:ascii="Times New Roman" w:hAnsi="Times New Roman"/>
          <w:sz w:val="28"/>
          <w:szCs w:val="28"/>
        </w:rPr>
        <w:t xml:space="preserve"> бюджета; </w:t>
      </w:r>
    </w:p>
    <w:p w:rsidR="007D5AD4" w:rsidRPr="00DD166C" w:rsidRDefault="00D56B25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- </w:t>
      </w:r>
      <w:r w:rsidR="007D5AD4" w:rsidRPr="00DD166C">
        <w:rPr>
          <w:rFonts w:ascii="Times New Roman" w:hAnsi="Times New Roman"/>
          <w:sz w:val="28"/>
          <w:szCs w:val="28"/>
        </w:rPr>
        <w:t>реализация мер по повышению функциональной эффективности бюджетных расходов;</w:t>
      </w:r>
    </w:p>
    <w:p w:rsidR="007D5AD4" w:rsidRPr="00DD166C" w:rsidRDefault="00D56B25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FF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- </w:t>
      </w:r>
      <w:r w:rsidR="007D5AD4" w:rsidRPr="00DD166C">
        <w:rPr>
          <w:rFonts w:ascii="Times New Roman" w:hAnsi="Times New Roman"/>
          <w:sz w:val="28"/>
          <w:szCs w:val="28"/>
        </w:rPr>
        <w:t xml:space="preserve">повышение качества </w:t>
      </w:r>
      <w:r w:rsidR="00964D84" w:rsidRPr="00DD166C">
        <w:rPr>
          <w:rFonts w:ascii="Times New Roman" w:hAnsi="Times New Roman"/>
          <w:sz w:val="28"/>
          <w:szCs w:val="28"/>
        </w:rPr>
        <w:t>муниципального</w:t>
      </w:r>
      <w:r w:rsidR="007D5AD4" w:rsidRPr="00DD166C">
        <w:rPr>
          <w:rFonts w:ascii="Times New Roman" w:hAnsi="Times New Roman"/>
          <w:sz w:val="28"/>
          <w:szCs w:val="28"/>
        </w:rPr>
        <w:t xml:space="preserve"> финансового контроля;</w:t>
      </w:r>
    </w:p>
    <w:p w:rsidR="007D5AD4" w:rsidRPr="00DD166C" w:rsidRDefault="00D56B25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-</w:t>
      </w:r>
      <w:r w:rsidR="007D5AD4" w:rsidRPr="00DD166C">
        <w:rPr>
          <w:rFonts w:ascii="Times New Roman" w:hAnsi="Times New Roman"/>
          <w:sz w:val="28"/>
          <w:szCs w:val="28"/>
        </w:rPr>
        <w:t xml:space="preserve"> обеспечение открытости и прозрачности управления </w:t>
      </w:r>
      <w:r w:rsidR="007D3864" w:rsidRPr="00DD166C">
        <w:rPr>
          <w:rFonts w:ascii="Times New Roman" w:hAnsi="Times New Roman"/>
          <w:sz w:val="28"/>
          <w:szCs w:val="28"/>
        </w:rPr>
        <w:t>муниципальн</w:t>
      </w:r>
      <w:r w:rsidR="007D3864" w:rsidRPr="00DD166C">
        <w:rPr>
          <w:rFonts w:ascii="Times New Roman" w:hAnsi="Times New Roman"/>
          <w:sz w:val="28"/>
          <w:szCs w:val="28"/>
        </w:rPr>
        <w:t>ы</w:t>
      </w:r>
      <w:r w:rsidR="007D3864" w:rsidRPr="00DD166C">
        <w:rPr>
          <w:rFonts w:ascii="Times New Roman" w:hAnsi="Times New Roman"/>
          <w:sz w:val="28"/>
          <w:szCs w:val="28"/>
        </w:rPr>
        <w:t>ми</w:t>
      </w:r>
      <w:r w:rsidR="007D5AD4" w:rsidRPr="00DD166C">
        <w:rPr>
          <w:rFonts w:ascii="Times New Roman" w:hAnsi="Times New Roman"/>
          <w:sz w:val="28"/>
          <w:szCs w:val="28"/>
        </w:rPr>
        <w:t xml:space="preserve"> финансами.</w:t>
      </w:r>
    </w:p>
    <w:p w:rsidR="007D5AD4" w:rsidRPr="00DD166C" w:rsidRDefault="007D5AD4" w:rsidP="001867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Решение перечисленных задач и организация выполнения мероприя</w:t>
      </w:r>
      <w:r w:rsidR="00946B52" w:rsidRPr="00DD166C">
        <w:rPr>
          <w:rFonts w:ascii="Times New Roman" w:hAnsi="Times New Roman"/>
          <w:sz w:val="28"/>
          <w:szCs w:val="28"/>
        </w:rPr>
        <w:t>тий Программы буду</w:t>
      </w:r>
      <w:r w:rsidRPr="00DD166C">
        <w:rPr>
          <w:rFonts w:ascii="Times New Roman" w:hAnsi="Times New Roman"/>
          <w:sz w:val="28"/>
          <w:szCs w:val="28"/>
        </w:rPr>
        <w:t xml:space="preserve">т осуществляться в рамках соответствующих </w:t>
      </w:r>
      <w:r w:rsidR="00964D84" w:rsidRPr="00DD166C">
        <w:rPr>
          <w:rFonts w:ascii="Times New Roman" w:hAnsi="Times New Roman"/>
          <w:sz w:val="28"/>
          <w:szCs w:val="28"/>
        </w:rPr>
        <w:t>муниципал</w:t>
      </w:r>
      <w:r w:rsidR="00964D84" w:rsidRPr="00DD166C">
        <w:rPr>
          <w:rFonts w:ascii="Times New Roman" w:hAnsi="Times New Roman"/>
          <w:sz w:val="28"/>
          <w:szCs w:val="28"/>
        </w:rPr>
        <w:t>ь</w:t>
      </w:r>
      <w:r w:rsidR="00964D84" w:rsidRPr="00DD166C">
        <w:rPr>
          <w:rFonts w:ascii="Times New Roman" w:hAnsi="Times New Roman"/>
          <w:sz w:val="28"/>
          <w:szCs w:val="28"/>
        </w:rPr>
        <w:t>ных</w:t>
      </w:r>
      <w:r w:rsidR="00946B52" w:rsidRPr="00DD166C">
        <w:rPr>
          <w:rFonts w:ascii="Times New Roman" w:hAnsi="Times New Roman"/>
          <w:sz w:val="28"/>
          <w:szCs w:val="28"/>
        </w:rPr>
        <w:t xml:space="preserve"> программ </w:t>
      </w:r>
      <w:r w:rsidR="00964D84" w:rsidRPr="00DD166C">
        <w:rPr>
          <w:rFonts w:ascii="Times New Roman" w:hAnsi="Times New Roman"/>
          <w:sz w:val="28"/>
          <w:szCs w:val="28"/>
        </w:rPr>
        <w:t>района</w:t>
      </w:r>
      <w:r w:rsidR="00946B52" w:rsidRPr="00DD166C">
        <w:rPr>
          <w:rFonts w:ascii="Times New Roman" w:hAnsi="Times New Roman"/>
          <w:sz w:val="28"/>
          <w:szCs w:val="28"/>
        </w:rPr>
        <w:t>.</w:t>
      </w:r>
    </w:p>
    <w:p w:rsidR="007D5AD4" w:rsidRPr="00DD166C" w:rsidRDefault="007D5AD4" w:rsidP="001867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BE3E05" w:rsidRDefault="00BE3E05" w:rsidP="00F50870">
      <w:pPr>
        <w:widowControl w:val="0"/>
        <w:spacing w:after="0" w:line="240" w:lineRule="exact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4. Основные мероприятия Программы</w:t>
      </w:r>
    </w:p>
    <w:p w:rsidR="00F50870" w:rsidRPr="00DD166C" w:rsidRDefault="00F50870" w:rsidP="00F50870">
      <w:pPr>
        <w:widowControl w:val="0"/>
        <w:spacing w:after="0" w:line="240" w:lineRule="exact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1520E" w:rsidRDefault="00672234" w:rsidP="006B45F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4.</w:t>
      </w:r>
      <w:r w:rsidR="00BE3E05" w:rsidRPr="00DD166C">
        <w:rPr>
          <w:rFonts w:ascii="Times New Roman" w:hAnsi="Times New Roman"/>
          <w:sz w:val="28"/>
          <w:szCs w:val="28"/>
        </w:rPr>
        <w:t xml:space="preserve">1. </w:t>
      </w:r>
      <w:r w:rsidRPr="00DD166C">
        <w:rPr>
          <w:rFonts w:ascii="Times New Roman" w:hAnsi="Times New Roman"/>
          <w:sz w:val="28"/>
          <w:szCs w:val="28"/>
        </w:rPr>
        <w:t> </w:t>
      </w:r>
      <w:r w:rsidR="007D5AD4" w:rsidRPr="00DD166C">
        <w:rPr>
          <w:rFonts w:ascii="Times New Roman" w:hAnsi="Times New Roman"/>
          <w:sz w:val="28"/>
          <w:szCs w:val="28"/>
        </w:rPr>
        <w:t>Обеспечение долгосрочной устойчивости и сбалансированности бюджетной системы</w:t>
      </w:r>
      <w:r w:rsidR="0091520E">
        <w:rPr>
          <w:rFonts w:ascii="Times New Roman" w:hAnsi="Times New Roman"/>
          <w:sz w:val="28"/>
          <w:szCs w:val="28"/>
        </w:rPr>
        <w:t>, в том числе:</w:t>
      </w:r>
    </w:p>
    <w:p w:rsidR="007D5AD4" w:rsidRPr="00DD166C" w:rsidRDefault="007D5AD4" w:rsidP="0091520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 4.1.</w:t>
      </w:r>
      <w:r w:rsidR="00BE3E05" w:rsidRPr="00DD166C">
        <w:rPr>
          <w:rFonts w:ascii="Times New Roman" w:hAnsi="Times New Roman"/>
          <w:sz w:val="28"/>
          <w:szCs w:val="28"/>
        </w:rPr>
        <w:t xml:space="preserve">1. </w:t>
      </w:r>
      <w:r w:rsidRPr="00DD166C">
        <w:rPr>
          <w:rFonts w:ascii="Times New Roman" w:hAnsi="Times New Roman"/>
          <w:sz w:val="28"/>
          <w:szCs w:val="28"/>
        </w:rPr>
        <w:t xml:space="preserve"> Разработка и реализация бюджетного прогноза </w:t>
      </w:r>
      <w:r w:rsidR="00AA1E77" w:rsidRPr="00DD166C">
        <w:rPr>
          <w:rFonts w:ascii="Times New Roman" w:hAnsi="Times New Roman"/>
          <w:sz w:val="28"/>
          <w:szCs w:val="28"/>
        </w:rPr>
        <w:t>района</w:t>
      </w:r>
    </w:p>
    <w:p w:rsidR="007D5AD4" w:rsidRPr="00DD166C" w:rsidRDefault="007D5AD4" w:rsidP="006B45FF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FF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Основной целью бюджетного прогноза должно являться определение финансовых возможностей, условий и предпосылок для достижения ключ</w:t>
      </w:r>
      <w:r w:rsidRPr="00DD166C">
        <w:rPr>
          <w:rFonts w:ascii="Times New Roman" w:hAnsi="Times New Roman"/>
          <w:sz w:val="28"/>
          <w:szCs w:val="28"/>
        </w:rPr>
        <w:t>е</w:t>
      </w:r>
      <w:r w:rsidRPr="00DD166C">
        <w:rPr>
          <w:rFonts w:ascii="Times New Roman" w:hAnsi="Times New Roman"/>
          <w:sz w:val="28"/>
          <w:szCs w:val="28"/>
        </w:rPr>
        <w:t xml:space="preserve">вых целей, параметров и условий социально-экономического развития </w:t>
      </w:r>
      <w:r w:rsidR="00AA1E77" w:rsidRPr="00DD166C">
        <w:rPr>
          <w:rFonts w:ascii="Times New Roman" w:hAnsi="Times New Roman"/>
          <w:sz w:val="28"/>
          <w:szCs w:val="28"/>
        </w:rPr>
        <w:t>рай</w:t>
      </w:r>
      <w:r w:rsidR="00AA1E77" w:rsidRPr="00DD166C">
        <w:rPr>
          <w:rFonts w:ascii="Times New Roman" w:hAnsi="Times New Roman"/>
          <w:sz w:val="28"/>
          <w:szCs w:val="28"/>
        </w:rPr>
        <w:t>о</w:t>
      </w:r>
      <w:r w:rsidR="00AA1E77" w:rsidRPr="00DD166C">
        <w:rPr>
          <w:rFonts w:ascii="Times New Roman" w:hAnsi="Times New Roman"/>
          <w:sz w:val="28"/>
          <w:szCs w:val="28"/>
        </w:rPr>
        <w:t>на</w:t>
      </w:r>
      <w:r w:rsidRPr="00DD166C">
        <w:rPr>
          <w:rFonts w:ascii="Times New Roman" w:hAnsi="Times New Roman"/>
          <w:sz w:val="28"/>
          <w:szCs w:val="28"/>
        </w:rPr>
        <w:t xml:space="preserve"> в долгосрочном периоде, сформулированных в стратегических докуме</w:t>
      </w:r>
      <w:r w:rsidRPr="00DD166C">
        <w:rPr>
          <w:rFonts w:ascii="Times New Roman" w:hAnsi="Times New Roman"/>
          <w:sz w:val="28"/>
          <w:szCs w:val="28"/>
        </w:rPr>
        <w:t>н</w:t>
      </w:r>
      <w:r w:rsidRPr="00DD166C">
        <w:rPr>
          <w:rFonts w:ascii="Times New Roman" w:hAnsi="Times New Roman"/>
          <w:sz w:val="28"/>
          <w:szCs w:val="28"/>
        </w:rPr>
        <w:t xml:space="preserve">тах, решениях </w:t>
      </w:r>
      <w:r w:rsidR="00AA1E77" w:rsidRPr="00DD166C">
        <w:rPr>
          <w:rFonts w:ascii="Times New Roman" w:hAnsi="Times New Roman"/>
          <w:sz w:val="28"/>
          <w:szCs w:val="28"/>
        </w:rPr>
        <w:t>главы района</w:t>
      </w:r>
      <w:r w:rsidRPr="00DD166C">
        <w:rPr>
          <w:rFonts w:ascii="Times New Roman" w:hAnsi="Times New Roman"/>
          <w:sz w:val="28"/>
          <w:szCs w:val="28"/>
        </w:rPr>
        <w:t xml:space="preserve"> и </w:t>
      </w:r>
      <w:r w:rsidR="00AA1E77" w:rsidRPr="00DD166C">
        <w:rPr>
          <w:rFonts w:ascii="Times New Roman" w:hAnsi="Times New Roman"/>
          <w:sz w:val="28"/>
          <w:szCs w:val="28"/>
        </w:rPr>
        <w:t>администрации района</w:t>
      </w:r>
      <w:r w:rsidRPr="00DD166C">
        <w:rPr>
          <w:rFonts w:ascii="Times New Roman" w:hAnsi="Times New Roman"/>
          <w:sz w:val="28"/>
          <w:szCs w:val="28"/>
        </w:rPr>
        <w:t>, при обеспечении до</w:t>
      </w:r>
      <w:r w:rsidRPr="00DD166C">
        <w:rPr>
          <w:rFonts w:ascii="Times New Roman" w:hAnsi="Times New Roman"/>
          <w:sz w:val="28"/>
          <w:szCs w:val="28"/>
        </w:rPr>
        <w:t>л</w:t>
      </w:r>
      <w:r w:rsidRPr="00DD166C">
        <w:rPr>
          <w:rFonts w:ascii="Times New Roman" w:hAnsi="Times New Roman"/>
          <w:sz w:val="28"/>
          <w:szCs w:val="28"/>
        </w:rPr>
        <w:t xml:space="preserve">госрочной сбалансированности и устойчивости </w:t>
      </w:r>
      <w:r w:rsidR="00AA1E77" w:rsidRPr="00DD166C">
        <w:rPr>
          <w:rFonts w:ascii="Times New Roman" w:hAnsi="Times New Roman"/>
          <w:sz w:val="28"/>
          <w:szCs w:val="28"/>
        </w:rPr>
        <w:t>районного</w:t>
      </w:r>
      <w:r w:rsidRPr="00DD166C">
        <w:rPr>
          <w:rFonts w:ascii="Times New Roman" w:hAnsi="Times New Roman"/>
          <w:sz w:val="28"/>
          <w:szCs w:val="28"/>
        </w:rPr>
        <w:t xml:space="preserve"> бюджета и пов</w:t>
      </w:r>
      <w:r w:rsidRPr="00DD166C">
        <w:rPr>
          <w:rFonts w:ascii="Times New Roman" w:hAnsi="Times New Roman"/>
          <w:sz w:val="28"/>
          <w:szCs w:val="28"/>
        </w:rPr>
        <w:t>ы</w:t>
      </w:r>
      <w:r w:rsidRPr="00DD166C">
        <w:rPr>
          <w:rFonts w:ascii="Times New Roman" w:hAnsi="Times New Roman"/>
          <w:sz w:val="28"/>
          <w:szCs w:val="28"/>
        </w:rPr>
        <w:t>шении эффективности бюджетных расходов.</w:t>
      </w:r>
    </w:p>
    <w:p w:rsidR="007D5AD4" w:rsidRPr="00DD166C" w:rsidRDefault="007D5AD4" w:rsidP="00CC38C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4.</w:t>
      </w:r>
      <w:r w:rsidR="00BE3E05" w:rsidRPr="00DD166C">
        <w:rPr>
          <w:rFonts w:ascii="Times New Roman" w:hAnsi="Times New Roman"/>
          <w:sz w:val="28"/>
          <w:szCs w:val="28"/>
        </w:rPr>
        <w:t>1.</w:t>
      </w:r>
      <w:r w:rsidRPr="00DD166C">
        <w:rPr>
          <w:rFonts w:ascii="Times New Roman" w:hAnsi="Times New Roman"/>
          <w:sz w:val="28"/>
          <w:szCs w:val="28"/>
        </w:rPr>
        <w:t xml:space="preserve">2. Поддержание оптимального уровня и структуры </w:t>
      </w:r>
      <w:r w:rsidR="00C324DF" w:rsidRPr="00DD166C">
        <w:rPr>
          <w:rFonts w:ascii="Times New Roman" w:hAnsi="Times New Roman"/>
          <w:sz w:val="28"/>
          <w:szCs w:val="28"/>
        </w:rPr>
        <w:t>муниципального</w:t>
      </w:r>
      <w:r w:rsidRPr="00DD166C">
        <w:rPr>
          <w:rFonts w:ascii="Times New Roman" w:hAnsi="Times New Roman"/>
          <w:sz w:val="28"/>
          <w:szCs w:val="28"/>
        </w:rPr>
        <w:t xml:space="preserve"> долга </w:t>
      </w:r>
      <w:r w:rsidR="00C324DF" w:rsidRPr="00DD166C">
        <w:rPr>
          <w:rFonts w:ascii="Times New Roman" w:hAnsi="Times New Roman"/>
          <w:sz w:val="28"/>
          <w:szCs w:val="28"/>
        </w:rPr>
        <w:t>района</w:t>
      </w:r>
    </w:p>
    <w:p w:rsidR="007D5AD4" w:rsidRPr="00DD166C" w:rsidRDefault="007D5AD4" w:rsidP="001867C0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Обеспечение экономически обоснованного объема и структуры </w:t>
      </w:r>
      <w:r w:rsidR="00C324DF" w:rsidRPr="00DD166C">
        <w:rPr>
          <w:rFonts w:ascii="Times New Roman" w:hAnsi="Times New Roman"/>
          <w:sz w:val="28"/>
          <w:szCs w:val="28"/>
        </w:rPr>
        <w:t>мун</w:t>
      </w:r>
      <w:r w:rsidR="00C324DF" w:rsidRPr="00DD166C">
        <w:rPr>
          <w:rFonts w:ascii="Times New Roman" w:hAnsi="Times New Roman"/>
          <w:sz w:val="28"/>
          <w:szCs w:val="28"/>
        </w:rPr>
        <w:t>и</w:t>
      </w:r>
      <w:r w:rsidR="00C324DF" w:rsidRPr="00DD166C">
        <w:rPr>
          <w:rFonts w:ascii="Times New Roman" w:hAnsi="Times New Roman"/>
          <w:sz w:val="28"/>
          <w:szCs w:val="28"/>
        </w:rPr>
        <w:t>ципального</w:t>
      </w:r>
      <w:r w:rsidRPr="00DD166C">
        <w:rPr>
          <w:rFonts w:ascii="Times New Roman" w:hAnsi="Times New Roman"/>
          <w:sz w:val="28"/>
          <w:szCs w:val="28"/>
        </w:rPr>
        <w:t xml:space="preserve"> долга </w:t>
      </w:r>
      <w:r w:rsidR="00F67D65" w:rsidRPr="00DD166C">
        <w:rPr>
          <w:rFonts w:ascii="Times New Roman" w:hAnsi="Times New Roman"/>
          <w:sz w:val="28"/>
          <w:szCs w:val="28"/>
        </w:rPr>
        <w:t>района</w:t>
      </w:r>
      <w:r w:rsidRPr="00DD166C">
        <w:rPr>
          <w:rFonts w:ascii="Times New Roman" w:hAnsi="Times New Roman"/>
          <w:sz w:val="28"/>
          <w:szCs w:val="28"/>
        </w:rPr>
        <w:t xml:space="preserve"> является ключевой задачей долговой политики </w:t>
      </w:r>
      <w:r w:rsidR="00F67D65" w:rsidRPr="00DD166C">
        <w:rPr>
          <w:rFonts w:ascii="Times New Roman" w:hAnsi="Times New Roman"/>
          <w:sz w:val="28"/>
          <w:szCs w:val="28"/>
        </w:rPr>
        <w:t>ра</w:t>
      </w:r>
      <w:r w:rsidR="00F67D65" w:rsidRPr="00DD166C">
        <w:rPr>
          <w:rFonts w:ascii="Times New Roman" w:hAnsi="Times New Roman"/>
          <w:sz w:val="28"/>
          <w:szCs w:val="28"/>
        </w:rPr>
        <w:t>й</w:t>
      </w:r>
      <w:r w:rsidR="00F67D65" w:rsidRPr="00DD166C">
        <w:rPr>
          <w:rFonts w:ascii="Times New Roman" w:hAnsi="Times New Roman"/>
          <w:sz w:val="28"/>
          <w:szCs w:val="28"/>
        </w:rPr>
        <w:t>она</w:t>
      </w:r>
      <w:r w:rsidRPr="00DD166C">
        <w:rPr>
          <w:rFonts w:ascii="Times New Roman" w:hAnsi="Times New Roman"/>
          <w:sz w:val="28"/>
          <w:szCs w:val="28"/>
        </w:rPr>
        <w:t xml:space="preserve">. Основными принципами управления </w:t>
      </w:r>
      <w:r w:rsidR="00F67D65" w:rsidRPr="00DD166C">
        <w:rPr>
          <w:rFonts w:ascii="Times New Roman" w:hAnsi="Times New Roman"/>
          <w:sz w:val="28"/>
          <w:szCs w:val="28"/>
        </w:rPr>
        <w:t>муниципальным</w:t>
      </w:r>
      <w:r w:rsidRPr="00DD166C">
        <w:rPr>
          <w:rFonts w:ascii="Times New Roman" w:hAnsi="Times New Roman"/>
          <w:sz w:val="28"/>
          <w:szCs w:val="28"/>
        </w:rPr>
        <w:t xml:space="preserve"> долгом </w:t>
      </w:r>
      <w:r w:rsidR="00F67D65" w:rsidRPr="00DD166C">
        <w:rPr>
          <w:rFonts w:ascii="Times New Roman" w:hAnsi="Times New Roman"/>
          <w:sz w:val="28"/>
          <w:szCs w:val="28"/>
        </w:rPr>
        <w:t>района</w:t>
      </w:r>
      <w:r w:rsidRPr="00DD166C">
        <w:rPr>
          <w:rFonts w:ascii="Times New Roman" w:hAnsi="Times New Roman"/>
          <w:sz w:val="28"/>
          <w:szCs w:val="28"/>
        </w:rPr>
        <w:t xml:space="preserve"> в 201</w:t>
      </w:r>
      <w:r w:rsidR="00647BFA" w:rsidRPr="00DD166C">
        <w:rPr>
          <w:rFonts w:ascii="Times New Roman" w:hAnsi="Times New Roman"/>
          <w:sz w:val="28"/>
          <w:szCs w:val="28"/>
        </w:rPr>
        <w:t>9</w:t>
      </w:r>
      <w:r w:rsidRPr="00DD166C">
        <w:rPr>
          <w:rFonts w:ascii="Times New Roman" w:hAnsi="Times New Roman"/>
          <w:sz w:val="28"/>
          <w:szCs w:val="28"/>
        </w:rPr>
        <w:t xml:space="preserve"> – 20</w:t>
      </w:r>
      <w:r w:rsidR="00647BFA" w:rsidRPr="00DD166C">
        <w:rPr>
          <w:rFonts w:ascii="Times New Roman" w:hAnsi="Times New Roman"/>
          <w:sz w:val="28"/>
          <w:szCs w:val="28"/>
        </w:rPr>
        <w:t>25</w:t>
      </w:r>
      <w:r w:rsidRPr="00DD166C">
        <w:rPr>
          <w:rFonts w:ascii="Times New Roman" w:hAnsi="Times New Roman"/>
          <w:sz w:val="28"/>
          <w:szCs w:val="28"/>
        </w:rPr>
        <w:t xml:space="preserve"> г</w:t>
      </w:r>
      <w:r w:rsidR="00385638" w:rsidRPr="00DD166C">
        <w:rPr>
          <w:rFonts w:ascii="Times New Roman" w:hAnsi="Times New Roman"/>
          <w:sz w:val="28"/>
          <w:szCs w:val="28"/>
        </w:rPr>
        <w:t>одах</w:t>
      </w:r>
      <w:r w:rsidRPr="00DD166C">
        <w:rPr>
          <w:rFonts w:ascii="Times New Roman" w:hAnsi="Times New Roman"/>
          <w:sz w:val="28"/>
          <w:szCs w:val="28"/>
        </w:rPr>
        <w:t xml:space="preserve"> будут являться:</w:t>
      </w:r>
    </w:p>
    <w:p w:rsidR="007D5AD4" w:rsidRPr="00DD166C" w:rsidRDefault="00385638" w:rsidP="001867C0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- </w:t>
      </w:r>
      <w:r w:rsidR="007D5AD4" w:rsidRPr="00DD166C">
        <w:rPr>
          <w:rFonts w:ascii="Times New Roman" w:hAnsi="Times New Roman"/>
          <w:sz w:val="28"/>
          <w:szCs w:val="28"/>
        </w:rPr>
        <w:t>соблюдение ограничений, установленных Бюджетным кодексом Ро</w:t>
      </w:r>
      <w:r w:rsidR="007D5AD4" w:rsidRPr="00DD166C">
        <w:rPr>
          <w:rFonts w:ascii="Times New Roman" w:hAnsi="Times New Roman"/>
          <w:sz w:val="28"/>
          <w:szCs w:val="28"/>
        </w:rPr>
        <w:t>с</w:t>
      </w:r>
      <w:r w:rsidR="007D5AD4" w:rsidRPr="00DD166C">
        <w:rPr>
          <w:rFonts w:ascii="Times New Roman" w:hAnsi="Times New Roman"/>
          <w:sz w:val="28"/>
          <w:szCs w:val="28"/>
        </w:rPr>
        <w:t>сийской Федерации;</w:t>
      </w:r>
    </w:p>
    <w:p w:rsidR="007D5AD4" w:rsidRPr="00DD166C" w:rsidRDefault="00385638" w:rsidP="001867C0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- </w:t>
      </w:r>
      <w:r w:rsidR="007D5AD4" w:rsidRPr="00DD166C">
        <w:rPr>
          <w:rFonts w:ascii="Times New Roman" w:hAnsi="Times New Roman"/>
          <w:sz w:val="28"/>
          <w:szCs w:val="28"/>
        </w:rPr>
        <w:t xml:space="preserve">полнота и своевременность исполнения долговых обязательств </w:t>
      </w:r>
      <w:r w:rsidR="00907991" w:rsidRPr="00DD166C">
        <w:rPr>
          <w:rFonts w:ascii="Times New Roman" w:hAnsi="Times New Roman"/>
          <w:sz w:val="28"/>
          <w:szCs w:val="28"/>
        </w:rPr>
        <w:t>р</w:t>
      </w:r>
      <w:r w:rsidR="00F67D65" w:rsidRPr="00DD166C">
        <w:rPr>
          <w:rFonts w:ascii="Times New Roman" w:hAnsi="Times New Roman"/>
          <w:sz w:val="28"/>
          <w:szCs w:val="28"/>
        </w:rPr>
        <w:t>ай</w:t>
      </w:r>
      <w:r w:rsidR="00F67D65" w:rsidRPr="00DD166C">
        <w:rPr>
          <w:rFonts w:ascii="Times New Roman" w:hAnsi="Times New Roman"/>
          <w:sz w:val="28"/>
          <w:szCs w:val="28"/>
        </w:rPr>
        <w:t>о</w:t>
      </w:r>
      <w:r w:rsidR="00F67D65" w:rsidRPr="00DD166C">
        <w:rPr>
          <w:rFonts w:ascii="Times New Roman" w:hAnsi="Times New Roman"/>
          <w:sz w:val="28"/>
          <w:szCs w:val="28"/>
        </w:rPr>
        <w:t>на</w:t>
      </w:r>
      <w:r w:rsidR="007D5AD4" w:rsidRPr="00DD166C">
        <w:rPr>
          <w:rFonts w:ascii="Times New Roman" w:hAnsi="Times New Roman"/>
          <w:sz w:val="28"/>
          <w:szCs w:val="28"/>
        </w:rPr>
        <w:t>;</w:t>
      </w:r>
    </w:p>
    <w:p w:rsidR="007D5AD4" w:rsidRPr="00DD166C" w:rsidRDefault="00385638" w:rsidP="001867C0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- </w:t>
      </w:r>
      <w:r w:rsidR="007D5AD4" w:rsidRPr="00DD166C">
        <w:rPr>
          <w:rFonts w:ascii="Times New Roman" w:hAnsi="Times New Roman"/>
          <w:sz w:val="28"/>
          <w:szCs w:val="28"/>
        </w:rPr>
        <w:t xml:space="preserve">прозрачность управления </w:t>
      </w:r>
      <w:r w:rsidR="00F67D65" w:rsidRPr="00DD166C">
        <w:rPr>
          <w:rFonts w:ascii="Times New Roman" w:hAnsi="Times New Roman"/>
          <w:sz w:val="28"/>
          <w:szCs w:val="28"/>
        </w:rPr>
        <w:t>муниципальным</w:t>
      </w:r>
      <w:r w:rsidR="007D5AD4" w:rsidRPr="00DD166C">
        <w:rPr>
          <w:rFonts w:ascii="Times New Roman" w:hAnsi="Times New Roman"/>
          <w:sz w:val="28"/>
          <w:szCs w:val="28"/>
        </w:rPr>
        <w:t xml:space="preserve"> долгом </w:t>
      </w:r>
      <w:r w:rsidR="00F67D65" w:rsidRPr="00DD166C">
        <w:rPr>
          <w:rFonts w:ascii="Times New Roman" w:hAnsi="Times New Roman"/>
          <w:sz w:val="28"/>
          <w:szCs w:val="28"/>
        </w:rPr>
        <w:t>района</w:t>
      </w:r>
      <w:r w:rsidR="007D5AD4" w:rsidRPr="00DD166C">
        <w:rPr>
          <w:rFonts w:ascii="Times New Roman" w:hAnsi="Times New Roman"/>
          <w:sz w:val="28"/>
          <w:szCs w:val="28"/>
        </w:rPr>
        <w:t xml:space="preserve"> и досту</w:t>
      </w:r>
      <w:r w:rsidR="007D5AD4" w:rsidRPr="00DD166C">
        <w:rPr>
          <w:rFonts w:ascii="Times New Roman" w:hAnsi="Times New Roman"/>
          <w:sz w:val="28"/>
          <w:szCs w:val="28"/>
        </w:rPr>
        <w:t>п</w:t>
      </w:r>
      <w:r w:rsidR="007D5AD4" w:rsidRPr="00DD166C">
        <w:rPr>
          <w:rFonts w:ascii="Times New Roman" w:hAnsi="Times New Roman"/>
          <w:sz w:val="28"/>
          <w:szCs w:val="28"/>
        </w:rPr>
        <w:t xml:space="preserve">ность информации о </w:t>
      </w:r>
      <w:r w:rsidR="00F67D65" w:rsidRPr="00DD166C">
        <w:rPr>
          <w:rFonts w:ascii="Times New Roman" w:hAnsi="Times New Roman"/>
          <w:sz w:val="28"/>
          <w:szCs w:val="28"/>
        </w:rPr>
        <w:t>муниципальном</w:t>
      </w:r>
      <w:r w:rsidR="007D5AD4" w:rsidRPr="00DD166C">
        <w:rPr>
          <w:rFonts w:ascii="Times New Roman" w:hAnsi="Times New Roman"/>
          <w:sz w:val="28"/>
          <w:szCs w:val="28"/>
        </w:rPr>
        <w:t xml:space="preserve"> долге </w:t>
      </w:r>
      <w:r w:rsidR="00F67D65" w:rsidRPr="00DD166C">
        <w:rPr>
          <w:rFonts w:ascii="Times New Roman" w:hAnsi="Times New Roman"/>
          <w:sz w:val="28"/>
          <w:szCs w:val="28"/>
        </w:rPr>
        <w:t>района</w:t>
      </w:r>
      <w:r w:rsidR="007D5AD4" w:rsidRPr="00DD166C">
        <w:rPr>
          <w:rFonts w:ascii="Times New Roman" w:hAnsi="Times New Roman"/>
          <w:sz w:val="28"/>
          <w:szCs w:val="28"/>
        </w:rPr>
        <w:t>.</w:t>
      </w:r>
    </w:p>
    <w:p w:rsidR="007D5AD4" w:rsidRPr="00DD166C" w:rsidRDefault="007D5AD4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FF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В целом политика </w:t>
      </w:r>
      <w:r w:rsidR="00714216" w:rsidRPr="00DD166C">
        <w:rPr>
          <w:rFonts w:ascii="Times New Roman" w:hAnsi="Times New Roman"/>
          <w:sz w:val="28"/>
          <w:szCs w:val="28"/>
        </w:rPr>
        <w:t>муниципальных</w:t>
      </w:r>
      <w:r w:rsidRPr="00DD166C">
        <w:rPr>
          <w:rFonts w:ascii="Times New Roman" w:hAnsi="Times New Roman"/>
          <w:sz w:val="28"/>
          <w:szCs w:val="28"/>
        </w:rPr>
        <w:t xml:space="preserve"> заимствований будет исходить из необходимости поддержания объема </w:t>
      </w:r>
      <w:r w:rsidR="00714216" w:rsidRPr="00DD166C">
        <w:rPr>
          <w:rFonts w:ascii="Times New Roman" w:hAnsi="Times New Roman"/>
          <w:sz w:val="28"/>
          <w:szCs w:val="28"/>
        </w:rPr>
        <w:t>муниципального</w:t>
      </w:r>
      <w:r w:rsidRPr="00DD166C">
        <w:rPr>
          <w:rFonts w:ascii="Times New Roman" w:hAnsi="Times New Roman"/>
          <w:sz w:val="28"/>
          <w:szCs w:val="28"/>
        </w:rPr>
        <w:t xml:space="preserve"> долга </w:t>
      </w:r>
      <w:r w:rsidR="00714216" w:rsidRPr="00DD166C">
        <w:rPr>
          <w:rFonts w:ascii="Times New Roman" w:hAnsi="Times New Roman"/>
          <w:sz w:val="28"/>
          <w:szCs w:val="28"/>
        </w:rPr>
        <w:t>района</w:t>
      </w:r>
      <w:r w:rsidRPr="00DD166C">
        <w:rPr>
          <w:rFonts w:ascii="Times New Roman" w:hAnsi="Times New Roman"/>
          <w:sz w:val="28"/>
          <w:szCs w:val="28"/>
        </w:rPr>
        <w:t xml:space="preserve"> на эк</w:t>
      </w:r>
      <w:r w:rsidRPr="00DD166C">
        <w:rPr>
          <w:rFonts w:ascii="Times New Roman" w:hAnsi="Times New Roman"/>
          <w:sz w:val="28"/>
          <w:szCs w:val="28"/>
        </w:rPr>
        <w:t>о</w:t>
      </w:r>
      <w:r w:rsidRPr="00DD166C">
        <w:rPr>
          <w:rFonts w:ascii="Times New Roman" w:hAnsi="Times New Roman"/>
          <w:sz w:val="28"/>
          <w:szCs w:val="28"/>
        </w:rPr>
        <w:t>номически безопасном уровне, обеспечивающем возможность гарантирова</w:t>
      </w:r>
      <w:r w:rsidRPr="00DD166C">
        <w:rPr>
          <w:rFonts w:ascii="Times New Roman" w:hAnsi="Times New Roman"/>
          <w:sz w:val="28"/>
          <w:szCs w:val="28"/>
        </w:rPr>
        <w:t>н</w:t>
      </w:r>
      <w:r w:rsidRPr="00DD166C">
        <w:rPr>
          <w:rFonts w:ascii="Times New Roman" w:hAnsi="Times New Roman"/>
          <w:sz w:val="28"/>
          <w:szCs w:val="28"/>
        </w:rPr>
        <w:t xml:space="preserve">ного выполнения </w:t>
      </w:r>
      <w:r w:rsidR="00714216" w:rsidRPr="00DD166C">
        <w:rPr>
          <w:rFonts w:ascii="Times New Roman" w:hAnsi="Times New Roman"/>
          <w:sz w:val="28"/>
          <w:szCs w:val="28"/>
        </w:rPr>
        <w:t>районом</w:t>
      </w:r>
      <w:r w:rsidRPr="00DD166C">
        <w:rPr>
          <w:rFonts w:ascii="Times New Roman" w:hAnsi="Times New Roman"/>
          <w:sz w:val="28"/>
          <w:szCs w:val="28"/>
        </w:rPr>
        <w:t xml:space="preserve"> обязательств по его погашению и обслуживанию.</w:t>
      </w:r>
    </w:p>
    <w:p w:rsidR="007D5AD4" w:rsidRPr="00DD166C" w:rsidRDefault="007D5AD4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4.</w:t>
      </w:r>
      <w:r w:rsidR="00BE3E05" w:rsidRPr="00DD166C">
        <w:rPr>
          <w:rFonts w:ascii="Times New Roman" w:hAnsi="Times New Roman"/>
          <w:sz w:val="28"/>
          <w:szCs w:val="28"/>
        </w:rPr>
        <w:t>1.</w:t>
      </w:r>
      <w:r w:rsidRPr="00DD166C">
        <w:rPr>
          <w:rFonts w:ascii="Times New Roman" w:hAnsi="Times New Roman"/>
          <w:sz w:val="28"/>
          <w:szCs w:val="28"/>
        </w:rPr>
        <w:t>3. Оптимизация и повышение эффективности бюджетных расходов</w:t>
      </w:r>
    </w:p>
    <w:p w:rsidR="007D5AD4" w:rsidRPr="00DD166C" w:rsidRDefault="007D5AD4" w:rsidP="001867C0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В рамках проведения мероприятий по оптимизации и повышению э</w:t>
      </w:r>
      <w:r w:rsidRPr="00DD166C">
        <w:rPr>
          <w:rFonts w:ascii="Times New Roman" w:hAnsi="Times New Roman"/>
          <w:sz w:val="28"/>
          <w:szCs w:val="28"/>
        </w:rPr>
        <w:t>ф</w:t>
      </w:r>
      <w:r w:rsidRPr="00DD166C">
        <w:rPr>
          <w:rFonts w:ascii="Times New Roman" w:hAnsi="Times New Roman"/>
          <w:sz w:val="28"/>
          <w:szCs w:val="28"/>
        </w:rPr>
        <w:t>фективности бюджетных расходов необходимо обеспечить:</w:t>
      </w:r>
    </w:p>
    <w:p w:rsidR="007D5AD4" w:rsidRPr="00DD166C" w:rsidRDefault="00890BA9" w:rsidP="001867C0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- </w:t>
      </w:r>
      <w:r w:rsidR="007D5AD4" w:rsidRPr="00DD166C">
        <w:rPr>
          <w:rFonts w:ascii="Times New Roman" w:hAnsi="Times New Roman"/>
          <w:sz w:val="28"/>
          <w:szCs w:val="28"/>
        </w:rPr>
        <w:t xml:space="preserve">формирование </w:t>
      </w:r>
      <w:r w:rsidR="00182406" w:rsidRPr="00DD166C">
        <w:rPr>
          <w:rFonts w:ascii="Times New Roman" w:hAnsi="Times New Roman"/>
          <w:sz w:val="28"/>
          <w:szCs w:val="28"/>
        </w:rPr>
        <w:t>«</w:t>
      </w:r>
      <w:r w:rsidR="007D5AD4" w:rsidRPr="00DD166C">
        <w:rPr>
          <w:rFonts w:ascii="Times New Roman" w:hAnsi="Times New Roman"/>
          <w:sz w:val="28"/>
          <w:szCs w:val="28"/>
        </w:rPr>
        <w:t>программного бюджета</w:t>
      </w:r>
      <w:r w:rsidR="00182406" w:rsidRPr="00DD166C">
        <w:rPr>
          <w:rFonts w:ascii="Times New Roman" w:hAnsi="Times New Roman"/>
          <w:sz w:val="28"/>
          <w:szCs w:val="28"/>
        </w:rPr>
        <w:t>»</w:t>
      </w:r>
      <w:r w:rsidR="007D5AD4" w:rsidRPr="00DD166C">
        <w:rPr>
          <w:rFonts w:ascii="Times New Roman" w:hAnsi="Times New Roman"/>
          <w:sz w:val="28"/>
          <w:szCs w:val="28"/>
        </w:rPr>
        <w:t xml:space="preserve"> на основе </w:t>
      </w:r>
      <w:r w:rsidR="00182406" w:rsidRPr="00DD166C">
        <w:rPr>
          <w:rFonts w:ascii="Times New Roman" w:hAnsi="Times New Roman"/>
          <w:sz w:val="28"/>
          <w:szCs w:val="28"/>
        </w:rPr>
        <w:t>муниципальных</w:t>
      </w:r>
      <w:r w:rsidR="007D5AD4" w:rsidRPr="00DD166C">
        <w:rPr>
          <w:rFonts w:ascii="Times New Roman" w:hAnsi="Times New Roman"/>
          <w:sz w:val="28"/>
          <w:szCs w:val="28"/>
        </w:rPr>
        <w:t xml:space="preserve"> программ </w:t>
      </w:r>
      <w:r w:rsidR="00182406" w:rsidRPr="00DD166C">
        <w:rPr>
          <w:rFonts w:ascii="Times New Roman" w:hAnsi="Times New Roman"/>
          <w:sz w:val="28"/>
          <w:szCs w:val="28"/>
        </w:rPr>
        <w:t>района</w:t>
      </w:r>
      <w:r w:rsidR="007D5AD4" w:rsidRPr="00DD166C">
        <w:rPr>
          <w:rFonts w:ascii="Times New Roman" w:hAnsi="Times New Roman"/>
          <w:sz w:val="28"/>
          <w:szCs w:val="28"/>
        </w:rPr>
        <w:t xml:space="preserve">; проведение </w:t>
      </w:r>
      <w:proofErr w:type="gramStart"/>
      <w:r w:rsidR="007D5AD4" w:rsidRPr="00DD166C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  <w:r w:rsidR="00182406" w:rsidRPr="00DD166C">
        <w:rPr>
          <w:rFonts w:ascii="Times New Roman" w:hAnsi="Times New Roman"/>
          <w:sz w:val="28"/>
          <w:szCs w:val="28"/>
        </w:rPr>
        <w:t>муниц</w:t>
      </w:r>
      <w:r w:rsidR="00182406" w:rsidRPr="00DD166C">
        <w:rPr>
          <w:rFonts w:ascii="Times New Roman" w:hAnsi="Times New Roman"/>
          <w:sz w:val="28"/>
          <w:szCs w:val="28"/>
        </w:rPr>
        <w:t>и</w:t>
      </w:r>
      <w:r w:rsidR="00182406" w:rsidRPr="00DD166C">
        <w:rPr>
          <w:rFonts w:ascii="Times New Roman" w:hAnsi="Times New Roman"/>
          <w:sz w:val="28"/>
          <w:szCs w:val="28"/>
        </w:rPr>
        <w:lastRenderedPageBreak/>
        <w:t>пальных</w:t>
      </w:r>
      <w:r w:rsidR="007D5AD4" w:rsidRPr="00DD166C">
        <w:rPr>
          <w:rFonts w:ascii="Times New Roman" w:hAnsi="Times New Roman"/>
          <w:sz w:val="28"/>
          <w:szCs w:val="28"/>
        </w:rPr>
        <w:t xml:space="preserve"> программ </w:t>
      </w:r>
      <w:r w:rsidR="00182406" w:rsidRPr="00DD166C">
        <w:rPr>
          <w:rFonts w:ascii="Times New Roman" w:hAnsi="Times New Roman"/>
          <w:sz w:val="28"/>
          <w:szCs w:val="28"/>
        </w:rPr>
        <w:t>района</w:t>
      </w:r>
      <w:proofErr w:type="gramEnd"/>
      <w:r w:rsidR="007D5AD4" w:rsidRPr="00DD166C">
        <w:rPr>
          <w:rFonts w:ascii="Times New Roman" w:hAnsi="Times New Roman"/>
          <w:sz w:val="28"/>
          <w:szCs w:val="28"/>
        </w:rPr>
        <w:t xml:space="preserve"> с последующей оптимизацией расходов </w:t>
      </w:r>
      <w:r w:rsidR="00182406" w:rsidRPr="00DD166C">
        <w:rPr>
          <w:rFonts w:ascii="Times New Roman" w:hAnsi="Times New Roman"/>
          <w:sz w:val="28"/>
          <w:szCs w:val="28"/>
        </w:rPr>
        <w:t>райо</w:t>
      </w:r>
      <w:r w:rsidR="006E68F5" w:rsidRPr="00DD166C">
        <w:rPr>
          <w:rFonts w:ascii="Times New Roman" w:hAnsi="Times New Roman"/>
          <w:sz w:val="28"/>
          <w:szCs w:val="28"/>
        </w:rPr>
        <w:t>н</w:t>
      </w:r>
      <w:r w:rsidR="00182406" w:rsidRPr="00DD166C">
        <w:rPr>
          <w:rFonts w:ascii="Times New Roman" w:hAnsi="Times New Roman"/>
          <w:sz w:val="28"/>
          <w:szCs w:val="28"/>
        </w:rPr>
        <w:t>ного</w:t>
      </w:r>
      <w:r w:rsidR="007D5AD4" w:rsidRPr="00DD166C">
        <w:rPr>
          <w:rFonts w:ascii="Times New Roman" w:hAnsi="Times New Roman"/>
          <w:sz w:val="28"/>
          <w:szCs w:val="28"/>
        </w:rPr>
        <w:t xml:space="preserve"> бюджета по результатам проведенной оценки;</w:t>
      </w:r>
    </w:p>
    <w:p w:rsidR="007D5AD4" w:rsidRPr="00DD166C" w:rsidRDefault="00890BA9" w:rsidP="001867C0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- </w:t>
      </w:r>
      <w:r w:rsidR="007D5AD4" w:rsidRPr="00DD166C">
        <w:rPr>
          <w:rFonts w:ascii="Times New Roman" w:hAnsi="Times New Roman"/>
          <w:sz w:val="28"/>
          <w:szCs w:val="28"/>
        </w:rPr>
        <w:t xml:space="preserve">ограничение роста расходов </w:t>
      </w:r>
      <w:r w:rsidR="006E68F5" w:rsidRPr="00DD166C">
        <w:rPr>
          <w:rFonts w:ascii="Times New Roman" w:hAnsi="Times New Roman"/>
          <w:sz w:val="28"/>
          <w:szCs w:val="28"/>
        </w:rPr>
        <w:t>районного</w:t>
      </w:r>
      <w:r w:rsidR="007D5AD4" w:rsidRPr="00DD166C">
        <w:rPr>
          <w:rFonts w:ascii="Times New Roman" w:hAnsi="Times New Roman"/>
          <w:sz w:val="28"/>
          <w:szCs w:val="28"/>
        </w:rPr>
        <w:t xml:space="preserve"> бюджета при выполнении ра</w:t>
      </w:r>
      <w:r w:rsidR="007D5AD4" w:rsidRPr="00DD166C">
        <w:rPr>
          <w:rFonts w:ascii="Times New Roman" w:hAnsi="Times New Roman"/>
          <w:sz w:val="28"/>
          <w:szCs w:val="28"/>
        </w:rPr>
        <w:t>с</w:t>
      </w:r>
      <w:r w:rsidR="007D5AD4" w:rsidRPr="00DD166C">
        <w:rPr>
          <w:rFonts w:ascii="Times New Roman" w:hAnsi="Times New Roman"/>
          <w:sz w:val="28"/>
          <w:szCs w:val="28"/>
        </w:rPr>
        <w:t xml:space="preserve">ходных обязательств </w:t>
      </w:r>
      <w:r w:rsidR="006E68F5" w:rsidRPr="00DD166C">
        <w:rPr>
          <w:rFonts w:ascii="Times New Roman" w:hAnsi="Times New Roman"/>
          <w:sz w:val="28"/>
          <w:szCs w:val="28"/>
        </w:rPr>
        <w:t>районного</w:t>
      </w:r>
      <w:r w:rsidR="007D5AD4" w:rsidRPr="00DD166C">
        <w:rPr>
          <w:rFonts w:ascii="Times New Roman" w:hAnsi="Times New Roman"/>
          <w:sz w:val="28"/>
          <w:szCs w:val="28"/>
        </w:rPr>
        <w:t xml:space="preserve"> бюджета;</w:t>
      </w:r>
    </w:p>
    <w:p w:rsidR="007D5AD4" w:rsidRPr="00DD166C" w:rsidRDefault="00890BA9" w:rsidP="001867C0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- </w:t>
      </w:r>
      <w:r w:rsidR="007D5AD4" w:rsidRPr="00DD166C">
        <w:rPr>
          <w:rFonts w:ascii="Times New Roman" w:hAnsi="Times New Roman"/>
          <w:sz w:val="28"/>
          <w:szCs w:val="28"/>
        </w:rPr>
        <w:t xml:space="preserve">оптимальный уровень дефицита </w:t>
      </w:r>
      <w:r w:rsidR="006E68F5" w:rsidRPr="00DD166C">
        <w:rPr>
          <w:rFonts w:ascii="Times New Roman" w:hAnsi="Times New Roman"/>
          <w:sz w:val="28"/>
          <w:szCs w:val="28"/>
        </w:rPr>
        <w:t>районного</w:t>
      </w:r>
      <w:r w:rsidR="007D5AD4" w:rsidRPr="00DD166C">
        <w:rPr>
          <w:rFonts w:ascii="Times New Roman" w:hAnsi="Times New Roman"/>
          <w:sz w:val="28"/>
          <w:szCs w:val="28"/>
        </w:rPr>
        <w:t xml:space="preserve"> бюджета в соответствии с требованиями бюджетного законодательства;</w:t>
      </w:r>
    </w:p>
    <w:p w:rsidR="007D5AD4" w:rsidRPr="00DD166C" w:rsidRDefault="00890BA9" w:rsidP="001867C0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- </w:t>
      </w:r>
      <w:r w:rsidR="007D5AD4" w:rsidRPr="00DD166C">
        <w:rPr>
          <w:rFonts w:ascii="Times New Roman" w:hAnsi="Times New Roman"/>
          <w:sz w:val="28"/>
          <w:szCs w:val="28"/>
        </w:rPr>
        <w:t>оптимизаци</w:t>
      </w:r>
      <w:r w:rsidR="0091520E">
        <w:rPr>
          <w:rFonts w:ascii="Times New Roman" w:hAnsi="Times New Roman"/>
          <w:sz w:val="28"/>
          <w:szCs w:val="28"/>
        </w:rPr>
        <w:t>я</w:t>
      </w:r>
      <w:r w:rsidR="007D5AD4" w:rsidRPr="00DD166C">
        <w:rPr>
          <w:rFonts w:ascii="Times New Roman" w:hAnsi="Times New Roman"/>
          <w:sz w:val="28"/>
          <w:szCs w:val="28"/>
        </w:rPr>
        <w:t xml:space="preserve"> расходов </w:t>
      </w:r>
      <w:r w:rsidR="00520CDA" w:rsidRPr="00DD166C">
        <w:rPr>
          <w:rFonts w:ascii="Times New Roman" w:hAnsi="Times New Roman"/>
          <w:sz w:val="28"/>
          <w:szCs w:val="28"/>
        </w:rPr>
        <w:t>районного</w:t>
      </w:r>
      <w:r w:rsidR="007D5AD4" w:rsidRPr="00DD166C">
        <w:rPr>
          <w:rFonts w:ascii="Times New Roman" w:hAnsi="Times New Roman"/>
          <w:sz w:val="28"/>
          <w:szCs w:val="28"/>
        </w:rPr>
        <w:t xml:space="preserve"> бюджета в соответствии с внесе</w:t>
      </w:r>
      <w:r w:rsidR="007D5AD4" w:rsidRPr="00DD166C">
        <w:rPr>
          <w:rFonts w:ascii="Times New Roman" w:hAnsi="Times New Roman"/>
          <w:sz w:val="28"/>
          <w:szCs w:val="28"/>
        </w:rPr>
        <w:t>н</w:t>
      </w:r>
      <w:r w:rsidR="007D5AD4" w:rsidRPr="00DD166C">
        <w:rPr>
          <w:rFonts w:ascii="Times New Roman" w:hAnsi="Times New Roman"/>
          <w:sz w:val="28"/>
          <w:szCs w:val="28"/>
        </w:rPr>
        <w:t xml:space="preserve">ными изменениями в </w:t>
      </w:r>
      <w:r w:rsidR="00520CDA" w:rsidRPr="00DD166C">
        <w:rPr>
          <w:rFonts w:ascii="Times New Roman" w:hAnsi="Times New Roman"/>
          <w:sz w:val="28"/>
          <w:szCs w:val="28"/>
        </w:rPr>
        <w:t>«</w:t>
      </w:r>
      <w:r w:rsidR="007D5AD4" w:rsidRPr="00DD166C">
        <w:rPr>
          <w:rFonts w:ascii="Times New Roman" w:hAnsi="Times New Roman"/>
          <w:sz w:val="28"/>
          <w:szCs w:val="28"/>
        </w:rPr>
        <w:t>дорожные карты</w:t>
      </w:r>
      <w:r w:rsidR="00520CDA" w:rsidRPr="00DD166C">
        <w:rPr>
          <w:rFonts w:ascii="Times New Roman" w:hAnsi="Times New Roman"/>
          <w:sz w:val="28"/>
          <w:szCs w:val="28"/>
        </w:rPr>
        <w:t>»</w:t>
      </w:r>
      <w:r w:rsidR="007D5AD4" w:rsidRPr="00DD166C">
        <w:rPr>
          <w:rFonts w:ascii="Times New Roman" w:hAnsi="Times New Roman"/>
          <w:sz w:val="28"/>
          <w:szCs w:val="28"/>
        </w:rPr>
        <w:t xml:space="preserve"> отраслей социальной сферы </w:t>
      </w:r>
      <w:r w:rsidR="00520CDA" w:rsidRPr="00DD166C">
        <w:rPr>
          <w:rFonts w:ascii="Times New Roman" w:hAnsi="Times New Roman"/>
          <w:sz w:val="28"/>
          <w:szCs w:val="28"/>
        </w:rPr>
        <w:t>района</w:t>
      </w:r>
      <w:r w:rsidR="007D5AD4" w:rsidRPr="00DD166C">
        <w:rPr>
          <w:rFonts w:ascii="Times New Roman" w:hAnsi="Times New Roman"/>
          <w:sz w:val="28"/>
          <w:szCs w:val="28"/>
        </w:rPr>
        <w:t xml:space="preserve">, </w:t>
      </w:r>
      <w:r w:rsidR="007D5AD4" w:rsidRPr="00DD166C">
        <w:rPr>
          <w:rFonts w:ascii="Times New Roman" w:hAnsi="Times New Roman"/>
          <w:spacing w:val="-6"/>
          <w:sz w:val="28"/>
          <w:szCs w:val="28"/>
        </w:rPr>
        <w:t xml:space="preserve">направленных на повышение их эффективности, оптимизацию сети </w:t>
      </w:r>
      <w:r w:rsidR="00520CDA" w:rsidRPr="00DD166C">
        <w:rPr>
          <w:rFonts w:ascii="Times New Roman" w:hAnsi="Times New Roman"/>
          <w:spacing w:val="-6"/>
          <w:sz w:val="28"/>
          <w:szCs w:val="28"/>
        </w:rPr>
        <w:t>муниц</w:t>
      </w:r>
      <w:r w:rsidR="00520CDA" w:rsidRPr="00DD166C">
        <w:rPr>
          <w:rFonts w:ascii="Times New Roman" w:hAnsi="Times New Roman"/>
          <w:spacing w:val="-6"/>
          <w:sz w:val="28"/>
          <w:szCs w:val="28"/>
        </w:rPr>
        <w:t>и</w:t>
      </w:r>
      <w:r w:rsidR="00520CDA" w:rsidRPr="00DD166C">
        <w:rPr>
          <w:rFonts w:ascii="Times New Roman" w:hAnsi="Times New Roman"/>
          <w:spacing w:val="-6"/>
          <w:sz w:val="28"/>
          <w:szCs w:val="28"/>
        </w:rPr>
        <w:t>пальных</w:t>
      </w:r>
      <w:r w:rsidR="007D5AD4" w:rsidRPr="00DD166C">
        <w:rPr>
          <w:rFonts w:ascii="Times New Roman" w:hAnsi="Times New Roman"/>
          <w:sz w:val="28"/>
          <w:szCs w:val="28"/>
        </w:rPr>
        <w:t xml:space="preserve"> учреждений;</w:t>
      </w:r>
    </w:p>
    <w:p w:rsidR="007D5AD4" w:rsidRPr="00DD166C" w:rsidRDefault="00890BA9" w:rsidP="006B45FF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FF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- </w:t>
      </w:r>
      <w:r w:rsidR="007D5AD4" w:rsidRPr="00DD166C">
        <w:rPr>
          <w:rFonts w:ascii="Times New Roman" w:hAnsi="Times New Roman"/>
          <w:sz w:val="28"/>
          <w:szCs w:val="28"/>
        </w:rPr>
        <w:t xml:space="preserve">эффективное управление остатками средств на едином счете </w:t>
      </w:r>
      <w:r w:rsidR="008F3E90" w:rsidRPr="00DD166C">
        <w:rPr>
          <w:rFonts w:ascii="Times New Roman" w:hAnsi="Times New Roman"/>
          <w:sz w:val="28"/>
          <w:szCs w:val="28"/>
        </w:rPr>
        <w:t>районн</w:t>
      </w:r>
      <w:r w:rsidR="008F3E90" w:rsidRPr="00DD166C">
        <w:rPr>
          <w:rFonts w:ascii="Times New Roman" w:hAnsi="Times New Roman"/>
          <w:sz w:val="28"/>
          <w:szCs w:val="28"/>
        </w:rPr>
        <w:t>о</w:t>
      </w:r>
      <w:r w:rsidR="008F3E90" w:rsidRPr="00DD166C">
        <w:rPr>
          <w:rFonts w:ascii="Times New Roman" w:hAnsi="Times New Roman"/>
          <w:sz w:val="28"/>
          <w:szCs w:val="28"/>
        </w:rPr>
        <w:t>го</w:t>
      </w:r>
      <w:r w:rsidR="007D5AD4" w:rsidRPr="00DD166C">
        <w:rPr>
          <w:rFonts w:ascii="Times New Roman" w:hAnsi="Times New Roman"/>
          <w:sz w:val="28"/>
          <w:szCs w:val="28"/>
        </w:rPr>
        <w:t xml:space="preserve"> бюджета в течение финансового года.</w:t>
      </w:r>
    </w:p>
    <w:p w:rsidR="0062196B" w:rsidRDefault="00BE3E05" w:rsidP="0062196B">
      <w:pPr>
        <w:widowControl w:val="0"/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4.2</w:t>
      </w:r>
      <w:r w:rsidR="007D5AD4" w:rsidRPr="00DD166C">
        <w:rPr>
          <w:rFonts w:ascii="Times New Roman" w:hAnsi="Times New Roman"/>
          <w:sz w:val="28"/>
          <w:szCs w:val="28"/>
        </w:rPr>
        <w:t>. Внедрение программно-целевых методов управления в бю</w:t>
      </w:r>
      <w:r w:rsidR="007D5AD4" w:rsidRPr="00DD166C">
        <w:rPr>
          <w:rFonts w:ascii="Times New Roman" w:hAnsi="Times New Roman"/>
          <w:sz w:val="28"/>
          <w:szCs w:val="28"/>
        </w:rPr>
        <w:t>д</w:t>
      </w:r>
      <w:r w:rsidR="007D5AD4" w:rsidRPr="00DD166C">
        <w:rPr>
          <w:rFonts w:ascii="Times New Roman" w:hAnsi="Times New Roman"/>
          <w:sz w:val="28"/>
          <w:szCs w:val="28"/>
        </w:rPr>
        <w:t>жетный процесс</w:t>
      </w:r>
      <w:r w:rsidR="00FC359C" w:rsidRPr="00DD166C">
        <w:rPr>
          <w:rFonts w:ascii="Times New Roman" w:hAnsi="Times New Roman"/>
          <w:sz w:val="28"/>
          <w:szCs w:val="28"/>
        </w:rPr>
        <w:t xml:space="preserve"> </w:t>
      </w:r>
      <w:r w:rsidR="007D5AD4" w:rsidRPr="00DD166C">
        <w:rPr>
          <w:rFonts w:ascii="Times New Roman" w:hAnsi="Times New Roman"/>
          <w:sz w:val="28"/>
          <w:szCs w:val="28"/>
        </w:rPr>
        <w:t xml:space="preserve">в целях выстраивания единой системы стратегического управления </w:t>
      </w:r>
      <w:r w:rsidR="0062196B">
        <w:rPr>
          <w:rFonts w:ascii="Times New Roman" w:hAnsi="Times New Roman"/>
          <w:sz w:val="28"/>
          <w:szCs w:val="28"/>
        </w:rPr>
        <w:t xml:space="preserve">   </w:t>
      </w:r>
    </w:p>
    <w:p w:rsidR="007D5AD4" w:rsidRPr="00DD166C" w:rsidRDefault="007C6263" w:rsidP="0062196B">
      <w:pPr>
        <w:widowControl w:val="0"/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О</w:t>
      </w:r>
      <w:r w:rsidR="007D5AD4" w:rsidRPr="00DD166C">
        <w:rPr>
          <w:rFonts w:ascii="Times New Roman" w:hAnsi="Times New Roman"/>
          <w:sz w:val="28"/>
          <w:szCs w:val="28"/>
        </w:rPr>
        <w:t xml:space="preserve">сновой для долгосрочного бюджетного планирования являются </w:t>
      </w:r>
      <w:r w:rsidRPr="00DD166C">
        <w:rPr>
          <w:rFonts w:ascii="Times New Roman" w:hAnsi="Times New Roman"/>
          <w:sz w:val="28"/>
          <w:szCs w:val="28"/>
        </w:rPr>
        <w:t>муниципальные</w:t>
      </w:r>
      <w:r w:rsidR="007D5AD4" w:rsidRPr="00DD166C">
        <w:rPr>
          <w:rFonts w:ascii="Times New Roman" w:hAnsi="Times New Roman"/>
          <w:sz w:val="28"/>
          <w:szCs w:val="28"/>
        </w:rPr>
        <w:t xml:space="preserve"> программы </w:t>
      </w:r>
      <w:r w:rsidRPr="00DD166C">
        <w:rPr>
          <w:rFonts w:ascii="Times New Roman" w:hAnsi="Times New Roman"/>
          <w:sz w:val="28"/>
          <w:szCs w:val="28"/>
        </w:rPr>
        <w:t>района</w:t>
      </w:r>
      <w:r w:rsidR="007D5AD4" w:rsidRPr="00DD166C">
        <w:rPr>
          <w:rFonts w:ascii="Times New Roman" w:hAnsi="Times New Roman"/>
          <w:sz w:val="28"/>
          <w:szCs w:val="28"/>
        </w:rPr>
        <w:t>.</w:t>
      </w:r>
    </w:p>
    <w:p w:rsidR="007D5AD4" w:rsidRPr="00DD166C" w:rsidRDefault="007D5AD4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Формирование </w:t>
      </w:r>
      <w:r w:rsidR="00496742" w:rsidRPr="00DD166C">
        <w:rPr>
          <w:rFonts w:ascii="Times New Roman" w:hAnsi="Times New Roman"/>
          <w:sz w:val="28"/>
          <w:szCs w:val="28"/>
        </w:rPr>
        <w:t>районного</w:t>
      </w:r>
      <w:r w:rsidRPr="00DD166C">
        <w:rPr>
          <w:rFonts w:ascii="Times New Roman" w:hAnsi="Times New Roman"/>
          <w:sz w:val="28"/>
          <w:szCs w:val="28"/>
        </w:rPr>
        <w:t xml:space="preserve"> бюджета на основе </w:t>
      </w:r>
      <w:r w:rsidR="00496742" w:rsidRPr="00DD166C">
        <w:rPr>
          <w:rFonts w:ascii="Times New Roman" w:hAnsi="Times New Roman"/>
          <w:sz w:val="28"/>
          <w:szCs w:val="28"/>
        </w:rPr>
        <w:t>муниципальных</w:t>
      </w:r>
      <w:r w:rsidRPr="00DD166C">
        <w:rPr>
          <w:rFonts w:ascii="Times New Roman" w:hAnsi="Times New Roman"/>
          <w:sz w:val="28"/>
          <w:szCs w:val="28"/>
        </w:rPr>
        <w:t xml:space="preserve"> пр</w:t>
      </w:r>
      <w:r w:rsidRPr="00DD166C">
        <w:rPr>
          <w:rFonts w:ascii="Times New Roman" w:hAnsi="Times New Roman"/>
          <w:sz w:val="28"/>
          <w:szCs w:val="28"/>
        </w:rPr>
        <w:t>о</w:t>
      </w:r>
      <w:r w:rsidRPr="00DD166C">
        <w:rPr>
          <w:rFonts w:ascii="Times New Roman" w:hAnsi="Times New Roman"/>
          <w:sz w:val="28"/>
          <w:szCs w:val="28"/>
        </w:rPr>
        <w:t xml:space="preserve">грамм определяет дополнительные требования к устойчивости </w:t>
      </w:r>
      <w:r w:rsidR="00496742" w:rsidRPr="00DD166C">
        <w:rPr>
          <w:rFonts w:ascii="Times New Roman" w:hAnsi="Times New Roman"/>
          <w:sz w:val="28"/>
          <w:szCs w:val="28"/>
        </w:rPr>
        <w:t>районного</w:t>
      </w:r>
      <w:r w:rsidRPr="00DD166C">
        <w:rPr>
          <w:rFonts w:ascii="Times New Roman" w:hAnsi="Times New Roman"/>
          <w:sz w:val="28"/>
          <w:szCs w:val="28"/>
        </w:rPr>
        <w:t xml:space="preserve"> бюджета в части гарантированного обеспечения финансовыми ресурсами действующих расходных </w:t>
      </w:r>
      <w:r w:rsidRPr="00DD166C">
        <w:rPr>
          <w:rFonts w:ascii="Times New Roman" w:hAnsi="Times New Roman"/>
          <w:spacing w:val="-4"/>
          <w:sz w:val="28"/>
          <w:szCs w:val="28"/>
        </w:rPr>
        <w:t>обязательств, прозрачного и конкурентного распр</w:t>
      </w:r>
      <w:r w:rsidRPr="00DD166C">
        <w:rPr>
          <w:rFonts w:ascii="Times New Roman" w:hAnsi="Times New Roman"/>
          <w:spacing w:val="-4"/>
          <w:sz w:val="28"/>
          <w:szCs w:val="28"/>
        </w:rPr>
        <w:t>е</w:t>
      </w:r>
      <w:r w:rsidRPr="00DD166C">
        <w:rPr>
          <w:rFonts w:ascii="Times New Roman" w:hAnsi="Times New Roman"/>
          <w:spacing w:val="-4"/>
          <w:sz w:val="28"/>
          <w:szCs w:val="28"/>
        </w:rPr>
        <w:t>деления имеющихся средств</w:t>
      </w:r>
      <w:r w:rsidRPr="00DD166C">
        <w:rPr>
          <w:rFonts w:ascii="Times New Roman" w:hAnsi="Times New Roman"/>
          <w:sz w:val="28"/>
          <w:szCs w:val="28"/>
        </w:rPr>
        <w:t>.</w:t>
      </w:r>
      <w:r w:rsidRPr="00DD166C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DD166C">
        <w:rPr>
          <w:rFonts w:ascii="Times New Roman" w:hAnsi="Times New Roman"/>
          <w:sz w:val="28"/>
          <w:szCs w:val="28"/>
        </w:rPr>
        <w:t>Применение программно-целевого метода ре</w:t>
      </w:r>
      <w:r w:rsidRPr="00DD166C">
        <w:rPr>
          <w:rFonts w:ascii="Times New Roman" w:hAnsi="Times New Roman"/>
          <w:sz w:val="28"/>
          <w:szCs w:val="28"/>
        </w:rPr>
        <w:t>а</w:t>
      </w:r>
      <w:r w:rsidRPr="00DD166C">
        <w:rPr>
          <w:rFonts w:ascii="Times New Roman" w:hAnsi="Times New Roman"/>
          <w:sz w:val="28"/>
          <w:szCs w:val="28"/>
        </w:rPr>
        <w:t xml:space="preserve">лизации </w:t>
      </w:r>
      <w:r w:rsidR="00A50300" w:rsidRPr="00DD166C">
        <w:rPr>
          <w:rFonts w:ascii="Times New Roman" w:hAnsi="Times New Roman"/>
          <w:sz w:val="28"/>
          <w:szCs w:val="28"/>
        </w:rPr>
        <w:t>муниципальной</w:t>
      </w:r>
      <w:r w:rsidRPr="00DD166C">
        <w:rPr>
          <w:rFonts w:ascii="Times New Roman" w:hAnsi="Times New Roman"/>
          <w:sz w:val="28"/>
          <w:szCs w:val="28"/>
        </w:rPr>
        <w:t xml:space="preserve"> политики в </w:t>
      </w:r>
      <w:r w:rsidR="00A50300" w:rsidRPr="00DD166C">
        <w:rPr>
          <w:rFonts w:ascii="Times New Roman" w:hAnsi="Times New Roman"/>
          <w:sz w:val="28"/>
          <w:szCs w:val="28"/>
        </w:rPr>
        <w:t>районе</w:t>
      </w:r>
      <w:r w:rsidRPr="00DD166C">
        <w:rPr>
          <w:rFonts w:ascii="Times New Roman" w:hAnsi="Times New Roman"/>
          <w:sz w:val="28"/>
          <w:szCs w:val="28"/>
        </w:rPr>
        <w:t xml:space="preserve"> создает прочную основу для с</w:t>
      </w:r>
      <w:r w:rsidRPr="00DD166C">
        <w:rPr>
          <w:rFonts w:ascii="Times New Roman" w:hAnsi="Times New Roman"/>
          <w:sz w:val="28"/>
          <w:szCs w:val="28"/>
        </w:rPr>
        <w:t>и</w:t>
      </w:r>
      <w:r w:rsidRPr="00DD166C">
        <w:rPr>
          <w:rFonts w:ascii="Times New Roman" w:hAnsi="Times New Roman"/>
          <w:sz w:val="28"/>
          <w:szCs w:val="28"/>
        </w:rPr>
        <w:t xml:space="preserve">стемного повышения эффективности бюджетных расходов, концентрации ресурсов </w:t>
      </w:r>
      <w:r w:rsidR="00A50300" w:rsidRPr="00DD166C">
        <w:rPr>
          <w:rFonts w:ascii="Times New Roman" w:hAnsi="Times New Roman"/>
          <w:sz w:val="28"/>
          <w:szCs w:val="28"/>
        </w:rPr>
        <w:t>районного</w:t>
      </w:r>
      <w:r w:rsidRPr="00DD166C">
        <w:rPr>
          <w:rFonts w:ascii="Times New Roman" w:hAnsi="Times New Roman"/>
          <w:sz w:val="28"/>
          <w:szCs w:val="28"/>
        </w:rPr>
        <w:t xml:space="preserve"> бюджета на важнейших направлениях деятельности </w:t>
      </w:r>
      <w:r w:rsidR="00A50300" w:rsidRPr="00DD166C">
        <w:rPr>
          <w:rFonts w:ascii="Times New Roman" w:hAnsi="Times New Roman"/>
          <w:sz w:val="28"/>
          <w:szCs w:val="28"/>
        </w:rPr>
        <w:t>а</w:t>
      </w:r>
      <w:r w:rsidR="00A50300" w:rsidRPr="00DD166C">
        <w:rPr>
          <w:rFonts w:ascii="Times New Roman" w:hAnsi="Times New Roman"/>
          <w:sz w:val="28"/>
          <w:szCs w:val="28"/>
        </w:rPr>
        <w:t>д</w:t>
      </w:r>
      <w:r w:rsidR="00A50300" w:rsidRPr="00DD166C">
        <w:rPr>
          <w:rFonts w:ascii="Times New Roman" w:hAnsi="Times New Roman"/>
          <w:sz w:val="28"/>
          <w:szCs w:val="28"/>
        </w:rPr>
        <w:t>министрации района</w:t>
      </w:r>
      <w:r w:rsidRPr="00DD166C">
        <w:rPr>
          <w:rFonts w:ascii="Times New Roman" w:hAnsi="Times New Roman"/>
          <w:sz w:val="28"/>
          <w:szCs w:val="28"/>
        </w:rPr>
        <w:t>.</w:t>
      </w:r>
    </w:p>
    <w:p w:rsidR="007D5AD4" w:rsidRPr="00DD166C" w:rsidRDefault="007D5AD4" w:rsidP="001867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Для полноценного внедрения в бюджетный процесс программно-целевых методов необходимо реализовать следующие мероприятия:</w:t>
      </w:r>
    </w:p>
    <w:p w:rsidR="007D5AD4" w:rsidRPr="00DD166C" w:rsidRDefault="00B0635D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-</w:t>
      </w:r>
      <w:r w:rsidR="007D5AD4" w:rsidRPr="00DD166C">
        <w:rPr>
          <w:rFonts w:ascii="Times New Roman" w:hAnsi="Times New Roman"/>
          <w:sz w:val="28"/>
          <w:szCs w:val="28"/>
        </w:rPr>
        <w:t xml:space="preserve"> повышение эффективности бюджетных расходов на основе приор</w:t>
      </w:r>
      <w:r w:rsidR="007D5AD4" w:rsidRPr="00DD166C">
        <w:rPr>
          <w:rFonts w:ascii="Times New Roman" w:hAnsi="Times New Roman"/>
          <w:sz w:val="28"/>
          <w:szCs w:val="28"/>
        </w:rPr>
        <w:t>и</w:t>
      </w:r>
      <w:r w:rsidR="007D5AD4" w:rsidRPr="00DD166C">
        <w:rPr>
          <w:rFonts w:ascii="Times New Roman" w:hAnsi="Times New Roman"/>
          <w:sz w:val="28"/>
          <w:szCs w:val="28"/>
        </w:rPr>
        <w:t xml:space="preserve">тетных направлений социально-экономического развития </w:t>
      </w:r>
      <w:r w:rsidR="002B00DC" w:rsidRPr="00DD166C">
        <w:rPr>
          <w:rFonts w:ascii="Times New Roman" w:hAnsi="Times New Roman"/>
          <w:sz w:val="28"/>
          <w:szCs w:val="28"/>
        </w:rPr>
        <w:t>района</w:t>
      </w:r>
      <w:r w:rsidR="007D5AD4" w:rsidRPr="00DD166C">
        <w:rPr>
          <w:rFonts w:ascii="Times New Roman" w:hAnsi="Times New Roman"/>
          <w:sz w:val="28"/>
          <w:szCs w:val="28"/>
        </w:rPr>
        <w:t xml:space="preserve">. При этом объем бюджетных ассигнований по соответствующим </w:t>
      </w:r>
      <w:r w:rsidR="002B00DC" w:rsidRPr="00DD166C">
        <w:rPr>
          <w:rFonts w:ascii="Times New Roman" w:hAnsi="Times New Roman"/>
          <w:sz w:val="28"/>
          <w:szCs w:val="28"/>
        </w:rPr>
        <w:t>муниципальным</w:t>
      </w:r>
      <w:r w:rsidR="007D5AD4" w:rsidRPr="00DD166C">
        <w:rPr>
          <w:rFonts w:ascii="Times New Roman" w:hAnsi="Times New Roman"/>
          <w:sz w:val="28"/>
          <w:szCs w:val="28"/>
        </w:rPr>
        <w:t xml:space="preserve"> пр</w:t>
      </w:r>
      <w:r w:rsidR="007D5AD4" w:rsidRPr="00DD166C">
        <w:rPr>
          <w:rFonts w:ascii="Times New Roman" w:hAnsi="Times New Roman"/>
          <w:sz w:val="28"/>
          <w:szCs w:val="28"/>
        </w:rPr>
        <w:t>о</w:t>
      </w:r>
      <w:r w:rsidR="007D5AD4" w:rsidRPr="00DD166C">
        <w:rPr>
          <w:rFonts w:ascii="Times New Roman" w:hAnsi="Times New Roman"/>
          <w:sz w:val="28"/>
          <w:szCs w:val="28"/>
        </w:rPr>
        <w:t xml:space="preserve">граммам </w:t>
      </w:r>
      <w:r w:rsidR="002B00DC" w:rsidRPr="00DD166C">
        <w:rPr>
          <w:rFonts w:ascii="Times New Roman" w:hAnsi="Times New Roman"/>
          <w:sz w:val="28"/>
          <w:szCs w:val="28"/>
        </w:rPr>
        <w:t>района</w:t>
      </w:r>
      <w:r w:rsidR="007D5AD4" w:rsidRPr="00DD166C">
        <w:rPr>
          <w:rFonts w:ascii="Times New Roman" w:hAnsi="Times New Roman"/>
          <w:sz w:val="28"/>
          <w:szCs w:val="28"/>
        </w:rPr>
        <w:t xml:space="preserve"> должен определяться в рамках объективных возможностей </w:t>
      </w:r>
      <w:r w:rsidR="002B00DC" w:rsidRPr="00DD166C">
        <w:rPr>
          <w:rFonts w:ascii="Times New Roman" w:hAnsi="Times New Roman"/>
          <w:sz w:val="28"/>
          <w:szCs w:val="28"/>
        </w:rPr>
        <w:t>районного</w:t>
      </w:r>
      <w:r w:rsidR="007D5AD4" w:rsidRPr="00DD16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D5AD4" w:rsidRPr="00DD166C">
        <w:rPr>
          <w:rFonts w:ascii="Times New Roman" w:hAnsi="Times New Roman"/>
          <w:sz w:val="28"/>
          <w:szCs w:val="28"/>
        </w:rPr>
        <w:t>бюджета</w:t>
      </w:r>
      <w:proofErr w:type="gramEnd"/>
      <w:r w:rsidR="007D5AD4" w:rsidRPr="00DD166C">
        <w:rPr>
          <w:rFonts w:ascii="Times New Roman" w:hAnsi="Times New Roman"/>
          <w:sz w:val="28"/>
          <w:szCs w:val="28"/>
        </w:rPr>
        <w:t xml:space="preserve"> с учетом оценки достигнутых и ожидаемых результатов по итогам реализации </w:t>
      </w:r>
      <w:r w:rsidR="002B00DC" w:rsidRPr="00DD166C">
        <w:rPr>
          <w:rFonts w:ascii="Times New Roman" w:hAnsi="Times New Roman"/>
          <w:sz w:val="28"/>
          <w:szCs w:val="28"/>
        </w:rPr>
        <w:t>муниципальных</w:t>
      </w:r>
      <w:r w:rsidR="007D5AD4" w:rsidRPr="00DD166C">
        <w:rPr>
          <w:rFonts w:ascii="Times New Roman" w:hAnsi="Times New Roman"/>
          <w:sz w:val="28"/>
          <w:szCs w:val="28"/>
        </w:rPr>
        <w:t xml:space="preserve"> программ </w:t>
      </w:r>
      <w:r w:rsidR="002B00DC" w:rsidRPr="00DD166C">
        <w:rPr>
          <w:rFonts w:ascii="Times New Roman" w:hAnsi="Times New Roman"/>
          <w:sz w:val="28"/>
          <w:szCs w:val="28"/>
        </w:rPr>
        <w:t>района</w:t>
      </w:r>
      <w:r w:rsidR="007D5AD4" w:rsidRPr="00DD166C">
        <w:rPr>
          <w:rFonts w:ascii="Times New Roman" w:hAnsi="Times New Roman"/>
          <w:sz w:val="28"/>
          <w:szCs w:val="28"/>
        </w:rPr>
        <w:t>;</w:t>
      </w:r>
    </w:p>
    <w:p w:rsidR="007D5AD4" w:rsidRPr="00DD166C" w:rsidRDefault="00B0635D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-</w:t>
      </w:r>
      <w:r w:rsidR="007D5AD4" w:rsidRPr="00DD166C">
        <w:rPr>
          <w:rFonts w:ascii="Times New Roman" w:hAnsi="Times New Roman"/>
          <w:sz w:val="28"/>
          <w:szCs w:val="28"/>
        </w:rPr>
        <w:t xml:space="preserve"> внедрение в бюджетный процесс предельных объемов расходов по каждой </w:t>
      </w:r>
      <w:r w:rsidR="002B00DC" w:rsidRPr="00DD166C">
        <w:rPr>
          <w:rFonts w:ascii="Times New Roman" w:hAnsi="Times New Roman"/>
          <w:sz w:val="28"/>
          <w:szCs w:val="28"/>
        </w:rPr>
        <w:t xml:space="preserve">муниципальной </w:t>
      </w:r>
      <w:r w:rsidR="007D5AD4" w:rsidRPr="00DD166C">
        <w:rPr>
          <w:rFonts w:ascii="Times New Roman" w:hAnsi="Times New Roman"/>
          <w:sz w:val="28"/>
          <w:szCs w:val="28"/>
        </w:rPr>
        <w:t xml:space="preserve"> программе.</w:t>
      </w:r>
      <w:r w:rsidR="007D5AD4" w:rsidRPr="00DD166C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7D5AD4" w:rsidRPr="00DD166C">
        <w:rPr>
          <w:rFonts w:ascii="Times New Roman" w:hAnsi="Times New Roman"/>
          <w:sz w:val="28"/>
          <w:szCs w:val="28"/>
        </w:rPr>
        <w:t xml:space="preserve">При определении </w:t>
      </w:r>
      <w:r w:rsidR="005531D0" w:rsidRPr="00DD166C">
        <w:rPr>
          <w:rFonts w:ascii="Times New Roman" w:hAnsi="Times New Roman"/>
          <w:sz w:val="28"/>
          <w:szCs w:val="28"/>
        </w:rPr>
        <w:t>предельного объема</w:t>
      </w:r>
      <w:r w:rsidR="007D5AD4" w:rsidRPr="00DD166C">
        <w:rPr>
          <w:rFonts w:ascii="Times New Roman" w:hAnsi="Times New Roman"/>
          <w:sz w:val="28"/>
          <w:szCs w:val="28"/>
        </w:rPr>
        <w:t xml:space="preserve"> расходов необходимо учитывать параметры социально-экономического ра</w:t>
      </w:r>
      <w:r w:rsidR="007D5AD4" w:rsidRPr="00DD166C">
        <w:rPr>
          <w:rFonts w:ascii="Times New Roman" w:hAnsi="Times New Roman"/>
          <w:sz w:val="28"/>
          <w:szCs w:val="28"/>
        </w:rPr>
        <w:t>з</w:t>
      </w:r>
      <w:r w:rsidR="007D5AD4" w:rsidRPr="00DD166C">
        <w:rPr>
          <w:rFonts w:ascii="Times New Roman" w:hAnsi="Times New Roman"/>
          <w:sz w:val="28"/>
          <w:szCs w:val="28"/>
        </w:rPr>
        <w:t xml:space="preserve">вития </w:t>
      </w:r>
      <w:r w:rsidR="005531D0" w:rsidRPr="00DD166C">
        <w:rPr>
          <w:rFonts w:ascii="Times New Roman" w:hAnsi="Times New Roman"/>
          <w:sz w:val="28"/>
          <w:szCs w:val="28"/>
        </w:rPr>
        <w:t>района</w:t>
      </w:r>
      <w:r w:rsidR="007D5AD4" w:rsidRPr="00DD166C">
        <w:rPr>
          <w:rFonts w:ascii="Times New Roman" w:hAnsi="Times New Roman"/>
          <w:sz w:val="28"/>
          <w:szCs w:val="28"/>
        </w:rPr>
        <w:t>, изменение потребностей в объемах муниципальных ус</w:t>
      </w:r>
      <w:r w:rsidR="00C90DC0" w:rsidRPr="00DD166C">
        <w:rPr>
          <w:rFonts w:ascii="Times New Roman" w:hAnsi="Times New Roman"/>
          <w:sz w:val="28"/>
          <w:szCs w:val="28"/>
        </w:rPr>
        <w:t>луг</w:t>
      </w:r>
      <w:r w:rsidR="007D5AD4" w:rsidRPr="00DD166C">
        <w:rPr>
          <w:rFonts w:ascii="Times New Roman" w:hAnsi="Times New Roman"/>
          <w:sz w:val="28"/>
          <w:szCs w:val="28"/>
        </w:rPr>
        <w:t>.</w:t>
      </w:r>
      <w:r w:rsidR="007D5AD4" w:rsidRPr="00DD166C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7D5AD4" w:rsidRPr="00DD166C">
        <w:rPr>
          <w:rFonts w:ascii="Times New Roman" w:hAnsi="Times New Roman"/>
          <w:sz w:val="28"/>
          <w:szCs w:val="28"/>
        </w:rPr>
        <w:t xml:space="preserve">Кроме того, </w:t>
      </w:r>
      <w:r w:rsidR="00894146" w:rsidRPr="00DD166C">
        <w:rPr>
          <w:rFonts w:ascii="Times New Roman" w:hAnsi="Times New Roman"/>
          <w:sz w:val="28"/>
          <w:szCs w:val="28"/>
        </w:rPr>
        <w:t xml:space="preserve">предельный объем </w:t>
      </w:r>
      <w:r w:rsidR="007D5AD4" w:rsidRPr="00DD166C">
        <w:rPr>
          <w:rFonts w:ascii="Times New Roman" w:hAnsi="Times New Roman"/>
          <w:sz w:val="28"/>
          <w:szCs w:val="28"/>
        </w:rPr>
        <w:t>расходов позволя</w:t>
      </w:r>
      <w:r w:rsidR="0062196B">
        <w:rPr>
          <w:rFonts w:ascii="Times New Roman" w:hAnsi="Times New Roman"/>
          <w:sz w:val="28"/>
          <w:szCs w:val="28"/>
        </w:rPr>
        <w:t>е</w:t>
      </w:r>
      <w:r w:rsidR="007D5AD4" w:rsidRPr="00DD166C">
        <w:rPr>
          <w:rFonts w:ascii="Times New Roman" w:hAnsi="Times New Roman"/>
          <w:sz w:val="28"/>
          <w:szCs w:val="28"/>
        </w:rPr>
        <w:t>т определить приоритеты в распределении бюджетных ассигнований, создать стимулы для ответстве</w:t>
      </w:r>
      <w:r w:rsidR="007D5AD4" w:rsidRPr="00DD166C">
        <w:rPr>
          <w:rFonts w:ascii="Times New Roman" w:hAnsi="Times New Roman"/>
          <w:sz w:val="28"/>
          <w:szCs w:val="28"/>
        </w:rPr>
        <w:t>н</w:t>
      </w:r>
      <w:r w:rsidR="007D5AD4" w:rsidRPr="00DD166C">
        <w:rPr>
          <w:rFonts w:ascii="Times New Roman" w:hAnsi="Times New Roman"/>
          <w:sz w:val="28"/>
          <w:szCs w:val="28"/>
        </w:rPr>
        <w:t xml:space="preserve">ных исполнителей </w:t>
      </w:r>
      <w:r w:rsidR="00894146" w:rsidRPr="00DD166C">
        <w:rPr>
          <w:rFonts w:ascii="Times New Roman" w:hAnsi="Times New Roman"/>
          <w:sz w:val="28"/>
          <w:szCs w:val="28"/>
        </w:rPr>
        <w:t>муниципальных</w:t>
      </w:r>
      <w:r w:rsidR="007D5AD4" w:rsidRPr="00DD166C">
        <w:rPr>
          <w:rFonts w:ascii="Times New Roman" w:hAnsi="Times New Roman"/>
          <w:sz w:val="28"/>
          <w:szCs w:val="28"/>
        </w:rPr>
        <w:t xml:space="preserve"> программ </w:t>
      </w:r>
      <w:r w:rsidR="00894146" w:rsidRPr="00DD166C">
        <w:rPr>
          <w:rFonts w:ascii="Times New Roman" w:hAnsi="Times New Roman"/>
          <w:sz w:val="28"/>
          <w:szCs w:val="28"/>
        </w:rPr>
        <w:t>района</w:t>
      </w:r>
      <w:r w:rsidR="007D5AD4" w:rsidRPr="00DD166C">
        <w:rPr>
          <w:rFonts w:ascii="Times New Roman" w:hAnsi="Times New Roman"/>
          <w:sz w:val="28"/>
          <w:szCs w:val="28"/>
        </w:rPr>
        <w:t xml:space="preserve"> по выявлению и и</w:t>
      </w:r>
      <w:r w:rsidR="007D5AD4" w:rsidRPr="00DD166C">
        <w:rPr>
          <w:rFonts w:ascii="Times New Roman" w:hAnsi="Times New Roman"/>
          <w:sz w:val="28"/>
          <w:szCs w:val="28"/>
        </w:rPr>
        <w:t>с</w:t>
      </w:r>
      <w:r w:rsidR="007D5AD4" w:rsidRPr="00DD166C">
        <w:rPr>
          <w:rFonts w:ascii="Times New Roman" w:hAnsi="Times New Roman"/>
          <w:sz w:val="28"/>
          <w:szCs w:val="28"/>
        </w:rPr>
        <w:t>пользованию резервов для перераспределения расходов;</w:t>
      </w:r>
    </w:p>
    <w:p w:rsidR="007D5AD4" w:rsidRPr="00DD166C" w:rsidRDefault="00B0635D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-</w:t>
      </w:r>
      <w:r w:rsidR="00CD71C5" w:rsidRPr="00DD166C">
        <w:rPr>
          <w:rFonts w:ascii="Times New Roman" w:hAnsi="Times New Roman"/>
          <w:sz w:val="28"/>
          <w:szCs w:val="28"/>
        </w:rPr>
        <w:t> </w:t>
      </w:r>
      <w:r w:rsidR="007D5AD4" w:rsidRPr="00DD166C">
        <w:rPr>
          <w:rFonts w:ascii="Times New Roman" w:hAnsi="Times New Roman"/>
          <w:sz w:val="28"/>
          <w:szCs w:val="28"/>
        </w:rPr>
        <w:t>повышение роли ответственных исполнителей муниципальных пр</w:t>
      </w:r>
      <w:r w:rsidR="007D5AD4" w:rsidRPr="00DD166C">
        <w:rPr>
          <w:rFonts w:ascii="Times New Roman" w:hAnsi="Times New Roman"/>
          <w:sz w:val="28"/>
          <w:szCs w:val="28"/>
        </w:rPr>
        <w:t>о</w:t>
      </w:r>
      <w:r w:rsidR="007D5AD4" w:rsidRPr="00DD166C">
        <w:rPr>
          <w:rFonts w:ascii="Times New Roman" w:hAnsi="Times New Roman"/>
          <w:sz w:val="28"/>
          <w:szCs w:val="28"/>
        </w:rPr>
        <w:t>грамм, рост их влияния на объемы финансового обеспечения реализации м</w:t>
      </w:r>
      <w:r w:rsidR="007D5AD4" w:rsidRPr="00DD166C">
        <w:rPr>
          <w:rFonts w:ascii="Times New Roman" w:hAnsi="Times New Roman"/>
          <w:sz w:val="28"/>
          <w:szCs w:val="28"/>
        </w:rPr>
        <w:t>е</w:t>
      </w:r>
      <w:r w:rsidR="007D5AD4" w:rsidRPr="00DD166C">
        <w:rPr>
          <w:rFonts w:ascii="Times New Roman" w:hAnsi="Times New Roman"/>
          <w:sz w:val="28"/>
          <w:szCs w:val="28"/>
        </w:rPr>
        <w:t xml:space="preserve">роприятий программ, в том числе перераспределения бюджетных средств </w:t>
      </w:r>
      <w:r w:rsidR="007D5AD4" w:rsidRPr="00DD166C">
        <w:rPr>
          <w:rFonts w:ascii="Times New Roman" w:hAnsi="Times New Roman"/>
          <w:sz w:val="28"/>
          <w:szCs w:val="28"/>
        </w:rPr>
        <w:lastRenderedPageBreak/>
        <w:t>между мероприятиями (соисполнителями, участниками).</w:t>
      </w:r>
    </w:p>
    <w:p w:rsidR="007D5AD4" w:rsidRPr="00DD166C" w:rsidRDefault="007D5AD4" w:rsidP="001867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7D5AD4" w:rsidRPr="00DD166C" w:rsidRDefault="00FC359C" w:rsidP="00FC359C">
      <w:pPr>
        <w:widowControl w:val="0"/>
        <w:autoSpaceDE w:val="0"/>
        <w:autoSpaceDN w:val="0"/>
        <w:adjustRightInd w:val="0"/>
        <w:spacing w:after="0" w:line="240" w:lineRule="auto"/>
        <w:ind w:hanging="340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Par283"/>
      <w:bookmarkEnd w:id="2"/>
      <w:r w:rsidRPr="00DD166C">
        <w:rPr>
          <w:rFonts w:ascii="Times New Roman" w:hAnsi="Times New Roman"/>
          <w:sz w:val="28"/>
          <w:szCs w:val="28"/>
        </w:rPr>
        <w:tab/>
      </w:r>
      <w:r w:rsidRPr="00DD166C">
        <w:rPr>
          <w:rFonts w:ascii="Times New Roman" w:hAnsi="Times New Roman"/>
          <w:sz w:val="28"/>
          <w:szCs w:val="28"/>
        </w:rPr>
        <w:tab/>
      </w:r>
      <w:r w:rsidR="00BE3E05" w:rsidRPr="00DD166C">
        <w:rPr>
          <w:rFonts w:ascii="Times New Roman" w:hAnsi="Times New Roman"/>
          <w:sz w:val="28"/>
          <w:szCs w:val="28"/>
        </w:rPr>
        <w:t>4.3</w:t>
      </w:r>
      <w:r w:rsidR="007D5AD4" w:rsidRPr="00DD166C">
        <w:rPr>
          <w:rFonts w:ascii="Times New Roman" w:hAnsi="Times New Roman"/>
          <w:sz w:val="28"/>
          <w:szCs w:val="28"/>
        </w:rPr>
        <w:t xml:space="preserve">. Проведение эффективной политики по управлению доходами </w:t>
      </w:r>
      <w:r w:rsidR="005A38FD" w:rsidRPr="00DD166C">
        <w:rPr>
          <w:rFonts w:ascii="Times New Roman" w:hAnsi="Times New Roman"/>
          <w:sz w:val="28"/>
          <w:szCs w:val="28"/>
        </w:rPr>
        <w:t>районного</w:t>
      </w:r>
      <w:r w:rsidR="007D5AD4" w:rsidRPr="00DD166C">
        <w:rPr>
          <w:rFonts w:ascii="Times New Roman" w:hAnsi="Times New Roman"/>
          <w:sz w:val="28"/>
          <w:szCs w:val="28"/>
        </w:rPr>
        <w:t xml:space="preserve"> бюджета </w:t>
      </w:r>
    </w:p>
    <w:p w:rsidR="007D5AD4" w:rsidRPr="00DD166C" w:rsidRDefault="007D5AD4" w:rsidP="00FC359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pacing w:val="-4"/>
          <w:sz w:val="28"/>
          <w:szCs w:val="28"/>
        </w:rPr>
        <w:t xml:space="preserve">Политика в области формирования и администрирования доходов </w:t>
      </w:r>
      <w:r w:rsidR="00FC6A1C" w:rsidRPr="00DD166C">
        <w:rPr>
          <w:rFonts w:ascii="Times New Roman" w:hAnsi="Times New Roman"/>
          <w:spacing w:val="-4"/>
          <w:sz w:val="28"/>
          <w:szCs w:val="28"/>
        </w:rPr>
        <w:t>райо</w:t>
      </w:r>
      <w:r w:rsidR="00FC6A1C" w:rsidRPr="00DD166C">
        <w:rPr>
          <w:rFonts w:ascii="Times New Roman" w:hAnsi="Times New Roman"/>
          <w:spacing w:val="-4"/>
          <w:sz w:val="28"/>
          <w:szCs w:val="28"/>
        </w:rPr>
        <w:t>н</w:t>
      </w:r>
      <w:r w:rsidR="00FC6A1C" w:rsidRPr="00DD166C">
        <w:rPr>
          <w:rFonts w:ascii="Times New Roman" w:hAnsi="Times New Roman"/>
          <w:spacing w:val="-4"/>
          <w:sz w:val="28"/>
          <w:szCs w:val="28"/>
        </w:rPr>
        <w:t>ного</w:t>
      </w:r>
      <w:r w:rsidRPr="00DD166C">
        <w:rPr>
          <w:rFonts w:ascii="Times New Roman" w:hAnsi="Times New Roman"/>
          <w:sz w:val="28"/>
          <w:szCs w:val="28"/>
        </w:rPr>
        <w:t xml:space="preserve"> бюджета является существенным элементом </w:t>
      </w:r>
      <w:proofErr w:type="gramStart"/>
      <w:r w:rsidRPr="00DD166C">
        <w:rPr>
          <w:rFonts w:ascii="Times New Roman" w:hAnsi="Times New Roman"/>
          <w:sz w:val="28"/>
          <w:szCs w:val="28"/>
        </w:rPr>
        <w:t xml:space="preserve">повышения эффективности использования финансовых ресурсов </w:t>
      </w:r>
      <w:r w:rsidR="00FC6A1C" w:rsidRPr="00DD166C">
        <w:rPr>
          <w:rFonts w:ascii="Times New Roman" w:hAnsi="Times New Roman"/>
          <w:sz w:val="28"/>
          <w:szCs w:val="28"/>
        </w:rPr>
        <w:t>района</w:t>
      </w:r>
      <w:proofErr w:type="gramEnd"/>
      <w:r w:rsidRPr="00DD166C">
        <w:rPr>
          <w:rFonts w:ascii="Times New Roman" w:hAnsi="Times New Roman"/>
          <w:sz w:val="28"/>
          <w:szCs w:val="28"/>
        </w:rPr>
        <w:t xml:space="preserve">. </w:t>
      </w:r>
    </w:p>
    <w:p w:rsidR="007D5AD4" w:rsidRPr="00DD166C" w:rsidRDefault="007D5AD4" w:rsidP="00FC359C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В целях обеспечения системности прогнозирования и установления единого порядка формирования основных параметров </w:t>
      </w:r>
      <w:r w:rsidR="00FC6A1C" w:rsidRPr="00DD166C">
        <w:rPr>
          <w:rFonts w:ascii="Times New Roman" w:hAnsi="Times New Roman"/>
          <w:sz w:val="28"/>
          <w:szCs w:val="28"/>
        </w:rPr>
        <w:t>районного</w:t>
      </w:r>
      <w:r w:rsidRPr="00DD166C">
        <w:rPr>
          <w:rFonts w:ascii="Times New Roman" w:hAnsi="Times New Roman"/>
          <w:sz w:val="28"/>
          <w:szCs w:val="28"/>
        </w:rPr>
        <w:t xml:space="preserve"> бюджета применяется </w:t>
      </w:r>
      <w:r w:rsidR="005544BC" w:rsidRPr="00DD166C">
        <w:rPr>
          <w:rFonts w:ascii="Times New Roman" w:hAnsi="Times New Roman"/>
          <w:sz w:val="28"/>
          <w:szCs w:val="28"/>
        </w:rPr>
        <w:t>М</w:t>
      </w:r>
      <w:r w:rsidRPr="00DD166C">
        <w:rPr>
          <w:rFonts w:ascii="Times New Roman" w:hAnsi="Times New Roman"/>
          <w:sz w:val="28"/>
          <w:szCs w:val="28"/>
        </w:rPr>
        <w:t xml:space="preserve">етодика прогнозирования доходов </w:t>
      </w:r>
      <w:r w:rsidR="00FC6A1C" w:rsidRPr="00DD166C">
        <w:rPr>
          <w:rFonts w:ascii="Times New Roman" w:hAnsi="Times New Roman"/>
          <w:sz w:val="28"/>
          <w:szCs w:val="28"/>
        </w:rPr>
        <w:t>районного</w:t>
      </w:r>
      <w:r w:rsidRPr="00DD166C">
        <w:rPr>
          <w:rFonts w:ascii="Times New Roman" w:hAnsi="Times New Roman"/>
          <w:sz w:val="28"/>
          <w:szCs w:val="28"/>
        </w:rPr>
        <w:t xml:space="preserve"> бюджета по о</w:t>
      </w:r>
      <w:r w:rsidRPr="00DD166C">
        <w:rPr>
          <w:rFonts w:ascii="Times New Roman" w:hAnsi="Times New Roman"/>
          <w:sz w:val="28"/>
          <w:szCs w:val="28"/>
        </w:rPr>
        <w:t>с</w:t>
      </w:r>
      <w:r w:rsidRPr="00DD166C">
        <w:rPr>
          <w:rFonts w:ascii="Times New Roman" w:hAnsi="Times New Roman"/>
          <w:sz w:val="28"/>
          <w:szCs w:val="28"/>
        </w:rPr>
        <w:t>новным видам налоговых и неналоговых доходов</w:t>
      </w:r>
      <w:r w:rsidR="005544BC" w:rsidRPr="00DD166C">
        <w:rPr>
          <w:rFonts w:ascii="Times New Roman" w:hAnsi="Times New Roman"/>
          <w:sz w:val="28"/>
          <w:szCs w:val="28"/>
        </w:rPr>
        <w:t>.</w:t>
      </w:r>
    </w:p>
    <w:p w:rsidR="007D5AD4" w:rsidRPr="00DD166C" w:rsidRDefault="007D5AD4" w:rsidP="00FC359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Налоговая</w:t>
      </w:r>
      <w:r w:rsidR="00A56B34" w:rsidRPr="00DD166C">
        <w:rPr>
          <w:rFonts w:ascii="Times New Roman" w:hAnsi="Times New Roman"/>
          <w:sz w:val="28"/>
          <w:szCs w:val="28"/>
        </w:rPr>
        <w:t xml:space="preserve"> политика </w:t>
      </w:r>
      <w:r w:rsidR="00687DE4" w:rsidRPr="00DD166C">
        <w:rPr>
          <w:rFonts w:ascii="Times New Roman" w:hAnsi="Times New Roman"/>
          <w:sz w:val="28"/>
          <w:szCs w:val="28"/>
        </w:rPr>
        <w:t>района</w:t>
      </w:r>
      <w:r w:rsidR="00A56B34" w:rsidRPr="00DD166C">
        <w:rPr>
          <w:rFonts w:ascii="Times New Roman" w:hAnsi="Times New Roman"/>
          <w:sz w:val="28"/>
          <w:szCs w:val="28"/>
        </w:rPr>
        <w:t xml:space="preserve"> в 201</w:t>
      </w:r>
      <w:r w:rsidR="00647BFA" w:rsidRPr="00DD166C">
        <w:rPr>
          <w:rFonts w:ascii="Times New Roman" w:hAnsi="Times New Roman"/>
          <w:sz w:val="28"/>
          <w:szCs w:val="28"/>
        </w:rPr>
        <w:t>9</w:t>
      </w:r>
      <w:r w:rsidR="00A56B34" w:rsidRPr="00DD166C">
        <w:rPr>
          <w:rFonts w:ascii="Times New Roman" w:hAnsi="Times New Roman"/>
          <w:sz w:val="28"/>
          <w:szCs w:val="28"/>
        </w:rPr>
        <w:t xml:space="preserve"> – 20</w:t>
      </w:r>
      <w:r w:rsidR="00647BFA" w:rsidRPr="00DD166C">
        <w:rPr>
          <w:rFonts w:ascii="Times New Roman" w:hAnsi="Times New Roman"/>
          <w:sz w:val="28"/>
          <w:szCs w:val="28"/>
        </w:rPr>
        <w:t>25</w:t>
      </w:r>
      <w:r w:rsidR="00A56B34" w:rsidRPr="00DD166C">
        <w:rPr>
          <w:rFonts w:ascii="Times New Roman" w:hAnsi="Times New Roman"/>
          <w:sz w:val="28"/>
          <w:szCs w:val="28"/>
        </w:rPr>
        <w:t xml:space="preserve"> годах</w:t>
      </w:r>
      <w:r w:rsidRPr="00DD166C">
        <w:rPr>
          <w:rFonts w:ascii="Times New Roman" w:hAnsi="Times New Roman"/>
          <w:sz w:val="28"/>
          <w:szCs w:val="28"/>
        </w:rPr>
        <w:t xml:space="preserve"> будет направлена на достижение устойчивой положительной динамики поступлений налогов и дальнейшее расширение налоговой базы путем:</w:t>
      </w:r>
    </w:p>
    <w:p w:rsidR="007D5AD4" w:rsidRPr="00DD166C" w:rsidRDefault="00655974" w:rsidP="00FC359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- </w:t>
      </w:r>
      <w:r w:rsidR="007D5AD4" w:rsidRPr="00DD166C">
        <w:rPr>
          <w:rFonts w:ascii="Times New Roman" w:hAnsi="Times New Roman"/>
          <w:sz w:val="28"/>
          <w:szCs w:val="28"/>
        </w:rPr>
        <w:t xml:space="preserve">мониторинга уровня собираемости доходов в бюджет </w:t>
      </w:r>
      <w:r w:rsidR="00687DE4" w:rsidRPr="00DD166C">
        <w:rPr>
          <w:rFonts w:ascii="Times New Roman" w:hAnsi="Times New Roman"/>
          <w:sz w:val="28"/>
          <w:szCs w:val="28"/>
        </w:rPr>
        <w:t>района</w:t>
      </w:r>
      <w:r w:rsidR="007D5AD4" w:rsidRPr="00DD166C">
        <w:rPr>
          <w:rFonts w:ascii="Times New Roman" w:hAnsi="Times New Roman"/>
          <w:sz w:val="28"/>
          <w:szCs w:val="28"/>
        </w:rPr>
        <w:t>;</w:t>
      </w:r>
    </w:p>
    <w:p w:rsidR="00D168AF" w:rsidRPr="00DD166C" w:rsidRDefault="00E771FE" w:rsidP="00FC359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- </w:t>
      </w:r>
      <w:r w:rsidR="007D5AD4" w:rsidRPr="00DD166C">
        <w:rPr>
          <w:rFonts w:ascii="Times New Roman" w:hAnsi="Times New Roman"/>
          <w:sz w:val="28"/>
          <w:szCs w:val="28"/>
        </w:rPr>
        <w:t>повышения качества налогового администрирования, мониторинга недоимки по налогам и сборам</w:t>
      </w:r>
      <w:r w:rsidR="00655974" w:rsidRPr="00DD166C">
        <w:rPr>
          <w:rFonts w:ascii="Times New Roman" w:hAnsi="Times New Roman"/>
          <w:sz w:val="28"/>
          <w:szCs w:val="28"/>
        </w:rPr>
        <w:t>,</w:t>
      </w:r>
      <w:r w:rsidR="007D5AD4" w:rsidRPr="00DD166C">
        <w:rPr>
          <w:rFonts w:ascii="Times New Roman" w:hAnsi="Times New Roman"/>
          <w:sz w:val="28"/>
          <w:szCs w:val="28"/>
        </w:rPr>
        <w:t xml:space="preserve"> возможной к взысканию.</w:t>
      </w:r>
    </w:p>
    <w:p w:rsidR="00D168AF" w:rsidRPr="00DD166C" w:rsidRDefault="00D168AF" w:rsidP="00FC3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Одним из направлений в области повышения доходного потенциала консолидированного </w:t>
      </w:r>
      <w:r w:rsidRPr="006B45FF">
        <w:rPr>
          <w:rFonts w:ascii="Times New Roman" w:hAnsi="Times New Roman"/>
          <w:sz w:val="28"/>
          <w:szCs w:val="28"/>
        </w:rPr>
        <w:t>бюджета района является оптимизация существующей системы налоговых льгот. В целях реализации данного направления решен</w:t>
      </w:r>
      <w:r w:rsidRPr="006B45FF">
        <w:rPr>
          <w:rFonts w:ascii="Times New Roman" w:hAnsi="Times New Roman"/>
          <w:sz w:val="28"/>
          <w:szCs w:val="28"/>
        </w:rPr>
        <w:t>и</w:t>
      </w:r>
      <w:r w:rsidRPr="006B45FF">
        <w:rPr>
          <w:rFonts w:ascii="Times New Roman" w:hAnsi="Times New Roman"/>
          <w:sz w:val="28"/>
          <w:szCs w:val="28"/>
        </w:rPr>
        <w:t xml:space="preserve">ем Собрания депутатов Охотского муниципального района от </w:t>
      </w:r>
      <w:r w:rsidR="00FC359C" w:rsidRPr="006B45FF">
        <w:rPr>
          <w:rFonts w:ascii="Times New Roman" w:hAnsi="Times New Roman"/>
          <w:sz w:val="28"/>
          <w:szCs w:val="28"/>
        </w:rPr>
        <w:t>21</w:t>
      </w:r>
      <w:r w:rsidRPr="006B45FF">
        <w:rPr>
          <w:rFonts w:ascii="Times New Roman" w:hAnsi="Times New Roman"/>
          <w:sz w:val="28"/>
          <w:szCs w:val="28"/>
        </w:rPr>
        <w:t>.</w:t>
      </w:r>
      <w:r w:rsidR="00FC359C" w:rsidRPr="006B45FF">
        <w:rPr>
          <w:rFonts w:ascii="Times New Roman" w:hAnsi="Times New Roman"/>
          <w:sz w:val="28"/>
          <w:szCs w:val="28"/>
        </w:rPr>
        <w:t>09</w:t>
      </w:r>
      <w:r w:rsidRPr="006B45FF">
        <w:rPr>
          <w:rFonts w:ascii="Times New Roman" w:hAnsi="Times New Roman"/>
          <w:sz w:val="28"/>
          <w:szCs w:val="28"/>
        </w:rPr>
        <w:t xml:space="preserve">.2017 № </w:t>
      </w:r>
      <w:r w:rsidR="00FC359C" w:rsidRPr="006B45FF">
        <w:rPr>
          <w:rFonts w:ascii="Times New Roman" w:hAnsi="Times New Roman"/>
          <w:sz w:val="28"/>
          <w:szCs w:val="28"/>
        </w:rPr>
        <w:t>56</w:t>
      </w:r>
      <w:r w:rsidRPr="006B45FF">
        <w:rPr>
          <w:rFonts w:ascii="Times New Roman" w:hAnsi="Times New Roman"/>
          <w:sz w:val="28"/>
          <w:szCs w:val="28"/>
        </w:rPr>
        <w:t xml:space="preserve"> «Об утверждении Положения о местных налогах и системы налогообл</w:t>
      </w:r>
      <w:r w:rsidRPr="006B45FF">
        <w:rPr>
          <w:rFonts w:ascii="Times New Roman" w:hAnsi="Times New Roman"/>
          <w:sz w:val="28"/>
          <w:szCs w:val="28"/>
        </w:rPr>
        <w:t>о</w:t>
      </w:r>
      <w:r w:rsidRPr="006B45FF">
        <w:rPr>
          <w:rFonts w:ascii="Times New Roman" w:hAnsi="Times New Roman"/>
          <w:sz w:val="28"/>
          <w:szCs w:val="28"/>
        </w:rPr>
        <w:t>жения</w:t>
      </w:r>
      <w:r w:rsidRPr="00DD166C">
        <w:rPr>
          <w:rFonts w:ascii="Times New Roman" w:hAnsi="Times New Roman"/>
          <w:sz w:val="28"/>
          <w:szCs w:val="28"/>
        </w:rPr>
        <w:t xml:space="preserve"> в виде единого налога на вмененный доход для отдельных видов де</w:t>
      </w:r>
      <w:r w:rsidRPr="00DD166C">
        <w:rPr>
          <w:rFonts w:ascii="Times New Roman" w:hAnsi="Times New Roman"/>
          <w:sz w:val="28"/>
          <w:szCs w:val="28"/>
        </w:rPr>
        <w:t>я</w:t>
      </w:r>
      <w:r w:rsidRPr="00DD166C">
        <w:rPr>
          <w:rFonts w:ascii="Times New Roman" w:hAnsi="Times New Roman"/>
          <w:sz w:val="28"/>
          <w:szCs w:val="28"/>
        </w:rPr>
        <w:t>тельности на территории Охотского муниципального района» неэффекти</w:t>
      </w:r>
      <w:r w:rsidRPr="00DD166C">
        <w:rPr>
          <w:rFonts w:ascii="Times New Roman" w:hAnsi="Times New Roman"/>
          <w:sz w:val="28"/>
          <w:szCs w:val="28"/>
        </w:rPr>
        <w:t>в</w:t>
      </w:r>
      <w:r w:rsidRPr="00DD166C">
        <w:rPr>
          <w:rFonts w:ascii="Times New Roman" w:hAnsi="Times New Roman"/>
          <w:sz w:val="28"/>
          <w:szCs w:val="28"/>
        </w:rPr>
        <w:t>ные налоговые льготы были отменены с 01</w:t>
      </w:r>
      <w:r w:rsidR="0062196B">
        <w:rPr>
          <w:rFonts w:ascii="Times New Roman" w:hAnsi="Times New Roman"/>
          <w:sz w:val="28"/>
          <w:szCs w:val="28"/>
        </w:rPr>
        <w:t xml:space="preserve"> января 218 года.</w:t>
      </w:r>
      <w:r w:rsidRPr="00DD166C">
        <w:rPr>
          <w:rFonts w:ascii="Times New Roman" w:hAnsi="Times New Roman"/>
          <w:sz w:val="28"/>
          <w:szCs w:val="28"/>
        </w:rPr>
        <w:t xml:space="preserve"> </w:t>
      </w:r>
    </w:p>
    <w:p w:rsidR="00D168AF" w:rsidRPr="00DD166C" w:rsidRDefault="00D168AF" w:rsidP="00FC3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Для осуществления вышеуказанной деятельности </w:t>
      </w:r>
      <w:r w:rsidR="00FC359C" w:rsidRPr="00DD166C">
        <w:rPr>
          <w:rFonts w:ascii="Times New Roman" w:hAnsi="Times New Roman"/>
          <w:sz w:val="28"/>
          <w:szCs w:val="28"/>
        </w:rPr>
        <w:t>финансовым упра</w:t>
      </w:r>
      <w:r w:rsidR="00FC359C" w:rsidRPr="00DD166C">
        <w:rPr>
          <w:rFonts w:ascii="Times New Roman" w:hAnsi="Times New Roman"/>
          <w:sz w:val="28"/>
          <w:szCs w:val="28"/>
        </w:rPr>
        <w:t>в</w:t>
      </w:r>
      <w:r w:rsidR="00FC359C" w:rsidRPr="00DD166C">
        <w:rPr>
          <w:rFonts w:ascii="Times New Roman" w:hAnsi="Times New Roman"/>
          <w:sz w:val="28"/>
          <w:szCs w:val="28"/>
        </w:rPr>
        <w:t>лением</w:t>
      </w:r>
      <w:r w:rsidRPr="00DD166C">
        <w:rPr>
          <w:rFonts w:ascii="Times New Roman" w:hAnsi="Times New Roman"/>
          <w:sz w:val="28"/>
          <w:szCs w:val="28"/>
        </w:rPr>
        <w:t xml:space="preserve"> ведется систематический мониторинг применяемых либо планиру</w:t>
      </w:r>
      <w:r w:rsidRPr="00DD166C">
        <w:rPr>
          <w:rFonts w:ascii="Times New Roman" w:hAnsi="Times New Roman"/>
          <w:sz w:val="28"/>
          <w:szCs w:val="28"/>
        </w:rPr>
        <w:t>е</w:t>
      </w:r>
      <w:r w:rsidRPr="00DD166C">
        <w:rPr>
          <w:rFonts w:ascii="Times New Roman" w:hAnsi="Times New Roman"/>
          <w:sz w:val="28"/>
          <w:szCs w:val="28"/>
        </w:rPr>
        <w:t>мых к применению налоговых льгот и оценка результативности их действия, позволяющая принимать решения об их продлении, отмене либо принятии, а также создание системы оценки доходов, не поступивших в бюджетную с</w:t>
      </w:r>
      <w:r w:rsidRPr="00DD166C">
        <w:rPr>
          <w:rFonts w:ascii="Times New Roman" w:hAnsi="Times New Roman"/>
          <w:sz w:val="28"/>
          <w:szCs w:val="28"/>
        </w:rPr>
        <w:t>и</w:t>
      </w:r>
      <w:r w:rsidRPr="00DD166C">
        <w:rPr>
          <w:rFonts w:ascii="Times New Roman" w:hAnsi="Times New Roman"/>
          <w:sz w:val="28"/>
          <w:szCs w:val="28"/>
        </w:rPr>
        <w:t>стему в результате применения налоговых льгот.</w:t>
      </w:r>
    </w:p>
    <w:p w:rsidR="00D168AF" w:rsidRPr="00DD166C" w:rsidRDefault="00D168AF" w:rsidP="00FC3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D166C">
        <w:rPr>
          <w:rFonts w:ascii="Times New Roman" w:hAnsi="Times New Roman"/>
          <w:sz w:val="28"/>
          <w:szCs w:val="28"/>
        </w:rPr>
        <w:t>В целях достижения устойчивого роста доходного потенциала также необходимо обеспечить осуществление соответствующих долгосрочных мер, направленных на эффективное управление и распоряжение в сфере имущ</w:t>
      </w:r>
      <w:r w:rsidRPr="00DD166C">
        <w:rPr>
          <w:rFonts w:ascii="Times New Roman" w:hAnsi="Times New Roman"/>
          <w:sz w:val="28"/>
          <w:szCs w:val="28"/>
        </w:rPr>
        <w:t>е</w:t>
      </w:r>
      <w:r w:rsidRPr="00DD166C">
        <w:rPr>
          <w:rFonts w:ascii="Times New Roman" w:hAnsi="Times New Roman"/>
          <w:sz w:val="28"/>
          <w:szCs w:val="28"/>
        </w:rPr>
        <w:t>ственных и земельных отношений на территории района, предусматрива</w:t>
      </w:r>
      <w:r w:rsidRPr="00DD166C">
        <w:rPr>
          <w:rFonts w:ascii="Times New Roman" w:hAnsi="Times New Roman"/>
          <w:sz w:val="28"/>
          <w:szCs w:val="28"/>
        </w:rPr>
        <w:t>ю</w:t>
      </w:r>
      <w:r w:rsidRPr="00DD166C">
        <w:rPr>
          <w:rFonts w:ascii="Times New Roman" w:hAnsi="Times New Roman"/>
          <w:sz w:val="28"/>
          <w:szCs w:val="28"/>
        </w:rPr>
        <w:t>щих, в свою очередь, оптимизацию состава и структуры муниципальной со</w:t>
      </w:r>
      <w:r w:rsidRPr="00DD166C">
        <w:rPr>
          <w:rFonts w:ascii="Times New Roman" w:hAnsi="Times New Roman"/>
          <w:sz w:val="28"/>
          <w:szCs w:val="28"/>
        </w:rPr>
        <w:t>б</w:t>
      </w:r>
      <w:r w:rsidRPr="00DD166C">
        <w:rPr>
          <w:rFonts w:ascii="Times New Roman" w:hAnsi="Times New Roman"/>
          <w:sz w:val="28"/>
          <w:szCs w:val="28"/>
        </w:rPr>
        <w:t>ственности с целью получения дополнительных доходов от ее использования или реализации, а также своевременную индексацию (пересмотр) базовых ставок арендной платы.</w:t>
      </w:r>
      <w:proofErr w:type="gramEnd"/>
    </w:p>
    <w:p w:rsidR="00D168AF" w:rsidRPr="00DD166C" w:rsidRDefault="00D168AF" w:rsidP="00E04D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Другим приоритетным направлением деятельности </w:t>
      </w:r>
      <w:r w:rsidR="00E817E7" w:rsidRPr="00DD166C">
        <w:rPr>
          <w:rFonts w:ascii="Times New Roman" w:hAnsi="Times New Roman"/>
          <w:sz w:val="28"/>
          <w:szCs w:val="28"/>
        </w:rPr>
        <w:t>ф</w:t>
      </w:r>
      <w:r w:rsidRPr="00DD166C">
        <w:rPr>
          <w:rFonts w:ascii="Times New Roman" w:hAnsi="Times New Roman"/>
          <w:sz w:val="28"/>
          <w:szCs w:val="28"/>
        </w:rPr>
        <w:t xml:space="preserve">инансового </w:t>
      </w:r>
      <w:r w:rsidR="00E817E7" w:rsidRPr="00DD166C">
        <w:rPr>
          <w:rFonts w:ascii="Times New Roman" w:hAnsi="Times New Roman"/>
          <w:sz w:val="28"/>
          <w:szCs w:val="28"/>
        </w:rPr>
        <w:t>управления</w:t>
      </w:r>
      <w:r w:rsidRPr="00DD166C">
        <w:rPr>
          <w:rFonts w:ascii="Times New Roman" w:hAnsi="Times New Roman"/>
          <w:sz w:val="28"/>
          <w:szCs w:val="28"/>
        </w:rPr>
        <w:t xml:space="preserve"> и отраслевых органов по наполнению бюджета является сниж</w:t>
      </w:r>
      <w:r w:rsidRPr="00DD166C">
        <w:rPr>
          <w:rFonts w:ascii="Times New Roman" w:hAnsi="Times New Roman"/>
          <w:sz w:val="28"/>
          <w:szCs w:val="28"/>
        </w:rPr>
        <w:t>е</w:t>
      </w:r>
      <w:r w:rsidRPr="00DD166C">
        <w:rPr>
          <w:rFonts w:ascii="Times New Roman" w:hAnsi="Times New Roman"/>
          <w:sz w:val="28"/>
          <w:szCs w:val="28"/>
        </w:rPr>
        <w:t>ние налоговой и неналоговой задолженности. Финансов</w:t>
      </w:r>
      <w:r w:rsidR="00FC359C" w:rsidRPr="00DD166C">
        <w:rPr>
          <w:rFonts w:ascii="Times New Roman" w:hAnsi="Times New Roman"/>
          <w:sz w:val="28"/>
          <w:szCs w:val="28"/>
        </w:rPr>
        <w:t>ое управление</w:t>
      </w:r>
      <w:r w:rsidRPr="00DD166C">
        <w:rPr>
          <w:rFonts w:ascii="Times New Roman" w:hAnsi="Times New Roman"/>
          <w:sz w:val="28"/>
          <w:szCs w:val="28"/>
        </w:rPr>
        <w:t xml:space="preserve"> ос</w:t>
      </w:r>
      <w:r w:rsidRPr="00DD166C">
        <w:rPr>
          <w:rFonts w:ascii="Times New Roman" w:hAnsi="Times New Roman"/>
          <w:sz w:val="28"/>
          <w:szCs w:val="28"/>
        </w:rPr>
        <w:t>у</w:t>
      </w:r>
      <w:r w:rsidRPr="00DD166C">
        <w:rPr>
          <w:rFonts w:ascii="Times New Roman" w:hAnsi="Times New Roman"/>
          <w:sz w:val="28"/>
          <w:szCs w:val="28"/>
        </w:rPr>
        <w:t>ществляет функцию координатора этой работы. В районе выстроена схема взаимодействия фискальных и силовых ведомств, отраслевых органов адм</w:t>
      </w:r>
      <w:r w:rsidRPr="00DD166C">
        <w:rPr>
          <w:rFonts w:ascii="Times New Roman" w:hAnsi="Times New Roman"/>
          <w:sz w:val="28"/>
          <w:szCs w:val="28"/>
        </w:rPr>
        <w:t>и</w:t>
      </w:r>
      <w:r w:rsidRPr="00DD166C">
        <w:rPr>
          <w:rFonts w:ascii="Times New Roman" w:hAnsi="Times New Roman"/>
          <w:sz w:val="28"/>
          <w:szCs w:val="28"/>
        </w:rPr>
        <w:t>нистрации района, муниципальных образований.</w:t>
      </w:r>
    </w:p>
    <w:p w:rsidR="007D5AD4" w:rsidRPr="00DD166C" w:rsidRDefault="00BE3E05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lastRenderedPageBreak/>
        <w:t>4.4</w:t>
      </w:r>
      <w:r w:rsidR="007D5AD4" w:rsidRPr="00DD166C">
        <w:rPr>
          <w:rFonts w:ascii="Times New Roman" w:hAnsi="Times New Roman"/>
          <w:sz w:val="28"/>
          <w:szCs w:val="28"/>
        </w:rPr>
        <w:t>. Повышение функциональной эффективности бюджетных расходов</w:t>
      </w:r>
    </w:p>
    <w:p w:rsidR="007D5AD4" w:rsidRPr="00DD166C" w:rsidRDefault="007D5AD4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Переход к программно-целевым методам управления, в том числе к </w:t>
      </w:r>
      <w:r w:rsidR="003E6728" w:rsidRPr="00DD166C">
        <w:rPr>
          <w:rFonts w:ascii="Times New Roman" w:hAnsi="Times New Roman"/>
          <w:sz w:val="28"/>
          <w:szCs w:val="28"/>
        </w:rPr>
        <w:t>«</w:t>
      </w:r>
      <w:r w:rsidRPr="00DD166C">
        <w:rPr>
          <w:rFonts w:ascii="Times New Roman" w:hAnsi="Times New Roman"/>
          <w:sz w:val="28"/>
          <w:szCs w:val="28"/>
        </w:rPr>
        <w:t>программному бюджету</w:t>
      </w:r>
      <w:r w:rsidR="003E6728" w:rsidRPr="00DD166C">
        <w:rPr>
          <w:rFonts w:ascii="Times New Roman" w:hAnsi="Times New Roman"/>
          <w:sz w:val="28"/>
          <w:szCs w:val="28"/>
        </w:rPr>
        <w:t>»</w:t>
      </w:r>
      <w:r w:rsidRPr="00DD166C">
        <w:rPr>
          <w:rFonts w:ascii="Times New Roman" w:hAnsi="Times New Roman"/>
          <w:sz w:val="28"/>
          <w:szCs w:val="28"/>
        </w:rPr>
        <w:t xml:space="preserve"> предполагает расширение финансовой самосто</w:t>
      </w:r>
      <w:r w:rsidRPr="00DD166C">
        <w:rPr>
          <w:rFonts w:ascii="Times New Roman" w:hAnsi="Times New Roman"/>
          <w:sz w:val="28"/>
          <w:szCs w:val="28"/>
        </w:rPr>
        <w:t>я</w:t>
      </w:r>
      <w:r w:rsidRPr="00DD166C">
        <w:rPr>
          <w:rFonts w:ascii="Times New Roman" w:hAnsi="Times New Roman"/>
          <w:sz w:val="28"/>
          <w:szCs w:val="28"/>
        </w:rPr>
        <w:t xml:space="preserve">тельности и ответственности органов </w:t>
      </w:r>
      <w:r w:rsidR="003E6728" w:rsidRPr="00DD166C">
        <w:rPr>
          <w:rFonts w:ascii="Times New Roman" w:hAnsi="Times New Roman"/>
          <w:sz w:val="28"/>
          <w:szCs w:val="28"/>
        </w:rPr>
        <w:t>местного самоуправления района</w:t>
      </w:r>
      <w:r w:rsidRPr="00DD166C">
        <w:rPr>
          <w:rFonts w:ascii="Times New Roman" w:hAnsi="Times New Roman"/>
          <w:sz w:val="28"/>
          <w:szCs w:val="28"/>
        </w:rPr>
        <w:t xml:space="preserve"> за д</w:t>
      </w:r>
      <w:r w:rsidRPr="00DD166C">
        <w:rPr>
          <w:rFonts w:ascii="Times New Roman" w:hAnsi="Times New Roman"/>
          <w:sz w:val="28"/>
          <w:szCs w:val="28"/>
        </w:rPr>
        <w:t>о</w:t>
      </w:r>
      <w:r w:rsidRPr="00DD166C">
        <w:rPr>
          <w:rFonts w:ascii="Times New Roman" w:hAnsi="Times New Roman"/>
          <w:sz w:val="28"/>
          <w:szCs w:val="28"/>
        </w:rPr>
        <w:t xml:space="preserve">стижение запланированных целей. </w:t>
      </w:r>
    </w:p>
    <w:p w:rsidR="007D5AD4" w:rsidRPr="00DD166C" w:rsidRDefault="007D5AD4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В целях создания общих условий и стимулов для повышения эффе</w:t>
      </w:r>
      <w:r w:rsidRPr="00DD166C">
        <w:rPr>
          <w:rFonts w:ascii="Times New Roman" w:hAnsi="Times New Roman"/>
          <w:sz w:val="28"/>
          <w:szCs w:val="28"/>
        </w:rPr>
        <w:t>к</w:t>
      </w:r>
      <w:r w:rsidRPr="00DD166C">
        <w:rPr>
          <w:rFonts w:ascii="Times New Roman" w:hAnsi="Times New Roman"/>
          <w:sz w:val="28"/>
          <w:szCs w:val="28"/>
        </w:rPr>
        <w:t>тивности бюджетных расходов необходимо разработать и реализовать ко</w:t>
      </w:r>
      <w:r w:rsidRPr="00DD166C">
        <w:rPr>
          <w:rFonts w:ascii="Times New Roman" w:hAnsi="Times New Roman"/>
          <w:sz w:val="28"/>
          <w:szCs w:val="28"/>
        </w:rPr>
        <w:t>н</w:t>
      </w:r>
      <w:r w:rsidRPr="00DD166C">
        <w:rPr>
          <w:rFonts w:ascii="Times New Roman" w:hAnsi="Times New Roman"/>
          <w:sz w:val="28"/>
          <w:szCs w:val="28"/>
        </w:rPr>
        <w:t xml:space="preserve">кретные инструменты и механизмы, ключевыми из них являются: </w:t>
      </w:r>
    </w:p>
    <w:p w:rsidR="007D5AD4" w:rsidRPr="000562F8" w:rsidRDefault="00BE3E05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62F8">
        <w:rPr>
          <w:rFonts w:ascii="Times New Roman" w:hAnsi="Times New Roman"/>
          <w:sz w:val="28"/>
          <w:szCs w:val="28"/>
        </w:rPr>
        <w:t>4.4</w:t>
      </w:r>
      <w:r w:rsidR="007D5AD4" w:rsidRPr="000562F8">
        <w:rPr>
          <w:rFonts w:ascii="Times New Roman" w:hAnsi="Times New Roman"/>
          <w:sz w:val="28"/>
          <w:szCs w:val="28"/>
        </w:rPr>
        <w:t>.1.</w:t>
      </w:r>
      <w:bookmarkStart w:id="3" w:name="Par288"/>
      <w:bookmarkEnd w:id="3"/>
      <w:r w:rsidR="007D5AD4" w:rsidRPr="000562F8">
        <w:rPr>
          <w:rFonts w:ascii="Times New Roman" w:hAnsi="Times New Roman"/>
          <w:sz w:val="28"/>
          <w:szCs w:val="28"/>
        </w:rPr>
        <w:t xml:space="preserve"> Создание системы анализа эффективности бюджетных расходов </w:t>
      </w:r>
    </w:p>
    <w:p w:rsidR="007D5AD4" w:rsidRPr="00DD166C" w:rsidRDefault="007D5AD4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62F8">
        <w:rPr>
          <w:rFonts w:ascii="Times New Roman" w:hAnsi="Times New Roman"/>
          <w:sz w:val="28"/>
          <w:szCs w:val="28"/>
        </w:rPr>
        <w:t>Анализ эффективности бюджетных расходов предлагается осущест</w:t>
      </w:r>
      <w:r w:rsidRPr="000562F8">
        <w:rPr>
          <w:rFonts w:ascii="Times New Roman" w:hAnsi="Times New Roman"/>
          <w:sz w:val="28"/>
          <w:szCs w:val="28"/>
        </w:rPr>
        <w:t>в</w:t>
      </w:r>
      <w:r w:rsidRPr="000562F8">
        <w:rPr>
          <w:rFonts w:ascii="Times New Roman" w:hAnsi="Times New Roman"/>
          <w:sz w:val="28"/>
          <w:szCs w:val="28"/>
        </w:rPr>
        <w:t>лять в отношении мероприятий, финансовое обеспечение которых осущест</w:t>
      </w:r>
      <w:r w:rsidRPr="000562F8">
        <w:rPr>
          <w:rFonts w:ascii="Times New Roman" w:hAnsi="Times New Roman"/>
          <w:sz w:val="28"/>
          <w:szCs w:val="28"/>
        </w:rPr>
        <w:t>в</w:t>
      </w:r>
      <w:r w:rsidRPr="000562F8">
        <w:rPr>
          <w:rFonts w:ascii="Times New Roman" w:hAnsi="Times New Roman"/>
          <w:sz w:val="28"/>
          <w:szCs w:val="28"/>
        </w:rPr>
        <w:t xml:space="preserve">ляется за счет средств </w:t>
      </w:r>
      <w:r w:rsidR="00E224A6" w:rsidRPr="000562F8">
        <w:rPr>
          <w:rFonts w:ascii="Times New Roman" w:hAnsi="Times New Roman"/>
          <w:sz w:val="28"/>
          <w:szCs w:val="28"/>
        </w:rPr>
        <w:t>районного</w:t>
      </w:r>
      <w:r w:rsidR="00440A1A" w:rsidRPr="000562F8">
        <w:rPr>
          <w:rFonts w:ascii="Times New Roman" w:hAnsi="Times New Roman"/>
          <w:sz w:val="28"/>
          <w:szCs w:val="28"/>
        </w:rPr>
        <w:t xml:space="preserve"> бюджета</w:t>
      </w:r>
      <w:r w:rsidRPr="000562F8">
        <w:rPr>
          <w:rFonts w:ascii="Times New Roman" w:hAnsi="Times New Roman"/>
          <w:sz w:val="28"/>
          <w:szCs w:val="28"/>
        </w:rPr>
        <w:t xml:space="preserve"> на всех стадиях бюджетного пр</w:t>
      </w:r>
      <w:r w:rsidRPr="000562F8">
        <w:rPr>
          <w:rFonts w:ascii="Times New Roman" w:hAnsi="Times New Roman"/>
          <w:sz w:val="28"/>
          <w:szCs w:val="28"/>
        </w:rPr>
        <w:t>о</w:t>
      </w:r>
      <w:r w:rsidRPr="000562F8">
        <w:rPr>
          <w:rFonts w:ascii="Times New Roman" w:hAnsi="Times New Roman"/>
          <w:sz w:val="28"/>
          <w:szCs w:val="28"/>
        </w:rPr>
        <w:t xml:space="preserve">цесса: формирования проекта </w:t>
      </w:r>
      <w:r w:rsidR="00E224A6" w:rsidRPr="000562F8">
        <w:rPr>
          <w:rFonts w:ascii="Times New Roman" w:hAnsi="Times New Roman"/>
          <w:sz w:val="28"/>
          <w:szCs w:val="28"/>
        </w:rPr>
        <w:t>районного</w:t>
      </w:r>
      <w:r w:rsidR="00956576" w:rsidRPr="000562F8">
        <w:rPr>
          <w:rFonts w:ascii="Times New Roman" w:hAnsi="Times New Roman"/>
          <w:sz w:val="28"/>
          <w:szCs w:val="28"/>
        </w:rPr>
        <w:t xml:space="preserve"> бюджета</w:t>
      </w:r>
      <w:r w:rsidRPr="000562F8">
        <w:rPr>
          <w:rFonts w:ascii="Times New Roman" w:hAnsi="Times New Roman"/>
          <w:sz w:val="28"/>
          <w:szCs w:val="28"/>
        </w:rPr>
        <w:t>, его исполнения и оценки достигнутых результатов использования бюджетных ассигнований.</w:t>
      </w:r>
    </w:p>
    <w:p w:rsidR="007D5AD4" w:rsidRPr="00DD166C" w:rsidRDefault="007D5AD4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На этапе планирования </w:t>
      </w:r>
      <w:r w:rsidR="00E224A6" w:rsidRPr="00DD166C">
        <w:rPr>
          <w:rFonts w:ascii="Times New Roman" w:hAnsi="Times New Roman"/>
          <w:sz w:val="28"/>
          <w:szCs w:val="28"/>
        </w:rPr>
        <w:t>районного</w:t>
      </w:r>
      <w:r w:rsidR="00647BFA" w:rsidRPr="00DD166C">
        <w:rPr>
          <w:rFonts w:ascii="Times New Roman" w:hAnsi="Times New Roman"/>
          <w:sz w:val="28"/>
          <w:szCs w:val="28"/>
        </w:rPr>
        <w:t xml:space="preserve"> бюджета</w:t>
      </w:r>
      <w:r w:rsidRPr="00DD166C">
        <w:rPr>
          <w:rFonts w:ascii="Times New Roman" w:hAnsi="Times New Roman"/>
          <w:sz w:val="28"/>
          <w:szCs w:val="28"/>
        </w:rPr>
        <w:t xml:space="preserve"> необходимо определять (корректировать) объемы финансового обеспечения </w:t>
      </w:r>
      <w:r w:rsidR="00E224A6" w:rsidRPr="00DD166C">
        <w:rPr>
          <w:rFonts w:ascii="Times New Roman" w:hAnsi="Times New Roman"/>
          <w:sz w:val="28"/>
          <w:szCs w:val="28"/>
        </w:rPr>
        <w:t>муниципальных пр</w:t>
      </w:r>
      <w:r w:rsidR="00E224A6" w:rsidRPr="00DD166C">
        <w:rPr>
          <w:rFonts w:ascii="Times New Roman" w:hAnsi="Times New Roman"/>
          <w:sz w:val="28"/>
          <w:szCs w:val="28"/>
        </w:rPr>
        <w:t>о</w:t>
      </w:r>
      <w:r w:rsidR="00E224A6" w:rsidRPr="00DD166C">
        <w:rPr>
          <w:rFonts w:ascii="Times New Roman" w:hAnsi="Times New Roman"/>
          <w:sz w:val="28"/>
          <w:szCs w:val="28"/>
        </w:rPr>
        <w:t>грамм района,</w:t>
      </w:r>
      <w:r w:rsidRPr="00DD166C">
        <w:rPr>
          <w:rFonts w:ascii="Times New Roman" w:hAnsi="Times New Roman"/>
          <w:sz w:val="28"/>
          <w:szCs w:val="28"/>
        </w:rPr>
        <w:t xml:space="preserve"> исходя из методики расчета планового объема бюджетных а</w:t>
      </w:r>
      <w:r w:rsidRPr="00DD166C">
        <w:rPr>
          <w:rFonts w:ascii="Times New Roman" w:hAnsi="Times New Roman"/>
          <w:sz w:val="28"/>
          <w:szCs w:val="28"/>
        </w:rPr>
        <w:t>с</w:t>
      </w:r>
      <w:r w:rsidRPr="00DD166C">
        <w:rPr>
          <w:rFonts w:ascii="Times New Roman" w:hAnsi="Times New Roman"/>
          <w:sz w:val="28"/>
          <w:szCs w:val="28"/>
        </w:rPr>
        <w:t xml:space="preserve">сигнований </w:t>
      </w:r>
      <w:r w:rsidR="00E224A6" w:rsidRPr="00DD166C">
        <w:rPr>
          <w:rFonts w:ascii="Times New Roman" w:hAnsi="Times New Roman"/>
          <w:sz w:val="28"/>
          <w:szCs w:val="28"/>
        </w:rPr>
        <w:t>районного</w:t>
      </w:r>
      <w:r w:rsidRPr="00DD166C">
        <w:rPr>
          <w:rFonts w:ascii="Times New Roman" w:hAnsi="Times New Roman"/>
          <w:sz w:val="28"/>
          <w:szCs w:val="28"/>
        </w:rPr>
        <w:t xml:space="preserve"> бюджета согласно </w:t>
      </w:r>
      <w:proofErr w:type="gramStart"/>
      <w:r w:rsidRPr="00DD166C">
        <w:rPr>
          <w:rFonts w:ascii="Times New Roman" w:hAnsi="Times New Roman"/>
          <w:sz w:val="28"/>
          <w:szCs w:val="28"/>
        </w:rPr>
        <w:t>утвержденным</w:t>
      </w:r>
      <w:proofErr w:type="gramEnd"/>
      <w:r w:rsidRPr="00DD166C">
        <w:rPr>
          <w:rFonts w:ascii="Times New Roman" w:hAnsi="Times New Roman"/>
          <w:sz w:val="28"/>
          <w:szCs w:val="28"/>
        </w:rPr>
        <w:t xml:space="preserve"> порядку и методике планирования бюджетных ассигнований </w:t>
      </w:r>
      <w:r w:rsidR="00E224A6" w:rsidRPr="00DD166C">
        <w:rPr>
          <w:rFonts w:ascii="Times New Roman" w:hAnsi="Times New Roman"/>
          <w:sz w:val="28"/>
          <w:szCs w:val="28"/>
        </w:rPr>
        <w:t>районного</w:t>
      </w:r>
      <w:r w:rsidRPr="00DD166C">
        <w:rPr>
          <w:rFonts w:ascii="Times New Roman" w:hAnsi="Times New Roman"/>
          <w:sz w:val="28"/>
          <w:szCs w:val="28"/>
        </w:rPr>
        <w:t xml:space="preserve"> бюджета. Кроме того, важнейшим элементом оценки эффективности бюджетных расходов на ст</w:t>
      </w:r>
      <w:r w:rsidRPr="00DD166C">
        <w:rPr>
          <w:rFonts w:ascii="Times New Roman" w:hAnsi="Times New Roman"/>
          <w:sz w:val="28"/>
          <w:szCs w:val="28"/>
        </w:rPr>
        <w:t>а</w:t>
      </w:r>
      <w:r w:rsidRPr="00DD166C">
        <w:rPr>
          <w:rFonts w:ascii="Times New Roman" w:hAnsi="Times New Roman"/>
          <w:sz w:val="28"/>
          <w:szCs w:val="28"/>
        </w:rPr>
        <w:t>дии планирования должна стать возможность увязки соответствующих бю</w:t>
      </w:r>
      <w:r w:rsidRPr="00DD166C">
        <w:rPr>
          <w:rFonts w:ascii="Times New Roman" w:hAnsi="Times New Roman"/>
          <w:sz w:val="28"/>
          <w:szCs w:val="28"/>
        </w:rPr>
        <w:t>д</w:t>
      </w:r>
      <w:r w:rsidRPr="00DD166C">
        <w:rPr>
          <w:rFonts w:ascii="Times New Roman" w:hAnsi="Times New Roman"/>
          <w:sz w:val="28"/>
          <w:szCs w:val="28"/>
        </w:rPr>
        <w:t xml:space="preserve">жетных расходов (включая кредитные ресурсы, </w:t>
      </w:r>
      <w:r w:rsidR="00293C60" w:rsidRPr="00DD166C">
        <w:rPr>
          <w:rFonts w:ascii="Times New Roman" w:hAnsi="Times New Roman"/>
          <w:sz w:val="28"/>
          <w:szCs w:val="28"/>
        </w:rPr>
        <w:t>муниципальные</w:t>
      </w:r>
      <w:r w:rsidRPr="00DD166C">
        <w:rPr>
          <w:rFonts w:ascii="Times New Roman" w:hAnsi="Times New Roman"/>
          <w:sz w:val="28"/>
          <w:szCs w:val="28"/>
        </w:rPr>
        <w:t xml:space="preserve"> гарантии, налоговые льготы) с конкретными измеримыми результатами, которые пл</w:t>
      </w:r>
      <w:r w:rsidRPr="00DD166C">
        <w:rPr>
          <w:rFonts w:ascii="Times New Roman" w:hAnsi="Times New Roman"/>
          <w:sz w:val="28"/>
          <w:szCs w:val="28"/>
        </w:rPr>
        <w:t>а</w:t>
      </w:r>
      <w:r w:rsidRPr="00DD166C">
        <w:rPr>
          <w:rFonts w:ascii="Times New Roman" w:hAnsi="Times New Roman"/>
          <w:sz w:val="28"/>
          <w:szCs w:val="28"/>
        </w:rPr>
        <w:t xml:space="preserve">нируется достигнуть. Новые виды расходных обязательств </w:t>
      </w:r>
      <w:r w:rsidR="00ED32A5" w:rsidRPr="00DD166C">
        <w:rPr>
          <w:rFonts w:ascii="Times New Roman" w:hAnsi="Times New Roman"/>
          <w:sz w:val="28"/>
          <w:szCs w:val="28"/>
        </w:rPr>
        <w:t>районного</w:t>
      </w:r>
      <w:r w:rsidRPr="00DD166C">
        <w:rPr>
          <w:rFonts w:ascii="Times New Roman" w:hAnsi="Times New Roman"/>
          <w:sz w:val="28"/>
          <w:szCs w:val="28"/>
        </w:rPr>
        <w:t xml:space="preserve"> бю</w:t>
      </w:r>
      <w:r w:rsidRPr="00DD166C">
        <w:rPr>
          <w:rFonts w:ascii="Times New Roman" w:hAnsi="Times New Roman"/>
          <w:sz w:val="28"/>
          <w:szCs w:val="28"/>
        </w:rPr>
        <w:t>д</w:t>
      </w:r>
      <w:r w:rsidRPr="00DD166C">
        <w:rPr>
          <w:rFonts w:ascii="Times New Roman" w:hAnsi="Times New Roman"/>
          <w:sz w:val="28"/>
          <w:szCs w:val="28"/>
        </w:rPr>
        <w:t>жета (принимаемые расходные обязательства) принимаются на конкурсной основе с учетом эффективности планируемых мероприятий.</w:t>
      </w:r>
    </w:p>
    <w:p w:rsidR="007D5AD4" w:rsidRPr="00DD166C" w:rsidRDefault="007D5AD4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С учетом </w:t>
      </w:r>
      <w:proofErr w:type="gramStart"/>
      <w:r w:rsidRPr="00DD166C">
        <w:rPr>
          <w:rFonts w:ascii="Times New Roman" w:hAnsi="Times New Roman"/>
          <w:sz w:val="28"/>
          <w:szCs w:val="28"/>
        </w:rPr>
        <w:t xml:space="preserve">результатов анализа эффективности </w:t>
      </w:r>
      <w:r w:rsidR="00367F0B" w:rsidRPr="00DD166C">
        <w:rPr>
          <w:rFonts w:ascii="Times New Roman" w:hAnsi="Times New Roman"/>
          <w:sz w:val="28"/>
          <w:szCs w:val="28"/>
        </w:rPr>
        <w:t>муниципальных</w:t>
      </w:r>
      <w:r w:rsidRPr="00DD166C">
        <w:rPr>
          <w:rFonts w:ascii="Times New Roman" w:hAnsi="Times New Roman"/>
          <w:sz w:val="28"/>
          <w:szCs w:val="28"/>
        </w:rPr>
        <w:t xml:space="preserve"> пр</w:t>
      </w:r>
      <w:r w:rsidRPr="00DD166C">
        <w:rPr>
          <w:rFonts w:ascii="Times New Roman" w:hAnsi="Times New Roman"/>
          <w:sz w:val="28"/>
          <w:szCs w:val="28"/>
        </w:rPr>
        <w:t>о</w:t>
      </w:r>
      <w:r w:rsidRPr="00DD166C">
        <w:rPr>
          <w:rFonts w:ascii="Times New Roman" w:hAnsi="Times New Roman"/>
          <w:sz w:val="28"/>
          <w:szCs w:val="28"/>
        </w:rPr>
        <w:t xml:space="preserve">грамм </w:t>
      </w:r>
      <w:r w:rsidR="00367F0B" w:rsidRPr="00DD166C">
        <w:rPr>
          <w:rFonts w:ascii="Times New Roman" w:hAnsi="Times New Roman"/>
          <w:sz w:val="28"/>
          <w:szCs w:val="28"/>
        </w:rPr>
        <w:t>района</w:t>
      </w:r>
      <w:proofErr w:type="gramEnd"/>
      <w:r w:rsidR="005A11D8" w:rsidRPr="00DD166C">
        <w:rPr>
          <w:rFonts w:ascii="Times New Roman" w:hAnsi="Times New Roman"/>
          <w:sz w:val="28"/>
          <w:szCs w:val="28"/>
        </w:rPr>
        <w:t xml:space="preserve"> </w:t>
      </w:r>
      <w:r w:rsidRPr="00DD166C">
        <w:rPr>
          <w:rFonts w:ascii="Times New Roman" w:hAnsi="Times New Roman"/>
          <w:sz w:val="28"/>
          <w:szCs w:val="28"/>
        </w:rPr>
        <w:t xml:space="preserve">следует реализовать следующие предложения: </w:t>
      </w:r>
    </w:p>
    <w:p w:rsidR="000562F8" w:rsidRDefault="00B0635D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-</w:t>
      </w:r>
      <w:r w:rsidR="007D5AD4" w:rsidRPr="00DD166C">
        <w:rPr>
          <w:rFonts w:ascii="Times New Roman" w:hAnsi="Times New Roman"/>
          <w:sz w:val="28"/>
          <w:szCs w:val="28"/>
        </w:rPr>
        <w:t xml:space="preserve"> повысить ответственность исполнителей (соисполнителей) </w:t>
      </w:r>
      <w:r w:rsidR="00367F0B" w:rsidRPr="00DD166C">
        <w:rPr>
          <w:rFonts w:ascii="Times New Roman" w:hAnsi="Times New Roman"/>
          <w:sz w:val="28"/>
          <w:szCs w:val="28"/>
        </w:rPr>
        <w:t>муниц</w:t>
      </w:r>
      <w:r w:rsidR="00367F0B" w:rsidRPr="00DD166C">
        <w:rPr>
          <w:rFonts w:ascii="Times New Roman" w:hAnsi="Times New Roman"/>
          <w:sz w:val="28"/>
          <w:szCs w:val="28"/>
        </w:rPr>
        <w:t>и</w:t>
      </w:r>
      <w:r w:rsidR="00367F0B" w:rsidRPr="00DD166C">
        <w:rPr>
          <w:rFonts w:ascii="Times New Roman" w:hAnsi="Times New Roman"/>
          <w:sz w:val="28"/>
          <w:szCs w:val="28"/>
        </w:rPr>
        <w:t>пальных</w:t>
      </w:r>
      <w:r w:rsidR="007D5AD4" w:rsidRPr="00DD166C">
        <w:rPr>
          <w:rFonts w:ascii="Times New Roman" w:hAnsi="Times New Roman"/>
          <w:sz w:val="28"/>
          <w:szCs w:val="28"/>
        </w:rPr>
        <w:t xml:space="preserve"> программ </w:t>
      </w:r>
      <w:r w:rsidR="00367F0B" w:rsidRPr="00DD166C">
        <w:rPr>
          <w:rFonts w:ascii="Times New Roman" w:hAnsi="Times New Roman"/>
          <w:sz w:val="28"/>
          <w:szCs w:val="28"/>
        </w:rPr>
        <w:t>района</w:t>
      </w:r>
      <w:r w:rsidR="007D5AD4" w:rsidRPr="00DD16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D5AD4" w:rsidRPr="00DD166C">
        <w:rPr>
          <w:rFonts w:ascii="Times New Roman" w:hAnsi="Times New Roman"/>
          <w:sz w:val="28"/>
          <w:szCs w:val="28"/>
        </w:rPr>
        <w:t>за</w:t>
      </w:r>
      <w:proofErr w:type="gramEnd"/>
      <w:r w:rsidR="007D5AD4" w:rsidRPr="00DD166C">
        <w:rPr>
          <w:rFonts w:ascii="Times New Roman" w:hAnsi="Times New Roman"/>
          <w:sz w:val="28"/>
          <w:szCs w:val="28"/>
        </w:rPr>
        <w:t xml:space="preserve">: </w:t>
      </w:r>
    </w:p>
    <w:p w:rsidR="000562F8" w:rsidRDefault="000562F8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D5AD4" w:rsidRPr="00DD166C">
        <w:rPr>
          <w:rFonts w:ascii="Times New Roman" w:hAnsi="Times New Roman"/>
          <w:sz w:val="28"/>
          <w:szCs w:val="28"/>
        </w:rPr>
        <w:t>выполнение целевых показателей (индикаторов), направленных на р</w:t>
      </w:r>
      <w:r w:rsidR="007D5AD4" w:rsidRPr="00DD166C">
        <w:rPr>
          <w:rFonts w:ascii="Times New Roman" w:hAnsi="Times New Roman"/>
          <w:sz w:val="28"/>
          <w:szCs w:val="28"/>
        </w:rPr>
        <w:t>е</w:t>
      </w:r>
      <w:r w:rsidR="007D5AD4" w:rsidRPr="00DD166C">
        <w:rPr>
          <w:rFonts w:ascii="Times New Roman" w:hAnsi="Times New Roman"/>
          <w:sz w:val="28"/>
          <w:szCs w:val="28"/>
        </w:rPr>
        <w:t xml:space="preserve">ализацию </w:t>
      </w:r>
      <w:r>
        <w:rPr>
          <w:rFonts w:ascii="Times New Roman" w:hAnsi="Times New Roman"/>
          <w:sz w:val="28"/>
          <w:szCs w:val="28"/>
        </w:rPr>
        <w:t>у</w:t>
      </w:r>
      <w:r w:rsidR="007D5AD4" w:rsidRPr="00DD166C">
        <w:rPr>
          <w:rFonts w:ascii="Times New Roman" w:hAnsi="Times New Roman"/>
          <w:sz w:val="28"/>
          <w:szCs w:val="28"/>
        </w:rPr>
        <w:t xml:space="preserve">казов Президента Российской Федерации; </w:t>
      </w:r>
    </w:p>
    <w:p w:rsidR="000562F8" w:rsidRDefault="000562F8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D5AD4" w:rsidRPr="00DD166C">
        <w:rPr>
          <w:rFonts w:ascii="Times New Roman" w:hAnsi="Times New Roman"/>
          <w:sz w:val="28"/>
          <w:szCs w:val="28"/>
        </w:rPr>
        <w:t>качественн</w:t>
      </w:r>
      <w:r w:rsidR="005D5182" w:rsidRPr="00DD166C">
        <w:rPr>
          <w:rFonts w:ascii="Times New Roman" w:hAnsi="Times New Roman"/>
          <w:sz w:val="28"/>
          <w:szCs w:val="28"/>
        </w:rPr>
        <w:t>ое</w:t>
      </w:r>
      <w:r w:rsidR="007D5AD4" w:rsidRPr="00DD166C">
        <w:rPr>
          <w:rFonts w:ascii="Times New Roman" w:hAnsi="Times New Roman"/>
          <w:sz w:val="28"/>
          <w:szCs w:val="28"/>
        </w:rPr>
        <w:t xml:space="preserve"> и своевременн</w:t>
      </w:r>
      <w:r w:rsidR="005D5182" w:rsidRPr="00DD166C">
        <w:rPr>
          <w:rFonts w:ascii="Times New Roman" w:hAnsi="Times New Roman"/>
          <w:sz w:val="28"/>
          <w:szCs w:val="28"/>
        </w:rPr>
        <w:t>ое</w:t>
      </w:r>
      <w:r w:rsidR="007D5AD4" w:rsidRPr="00DD166C">
        <w:rPr>
          <w:rFonts w:ascii="Times New Roman" w:hAnsi="Times New Roman"/>
          <w:sz w:val="28"/>
          <w:szCs w:val="28"/>
        </w:rPr>
        <w:t xml:space="preserve"> представление отчетных данных для оценки эффективности реализации </w:t>
      </w:r>
      <w:r w:rsidR="00367F0B" w:rsidRPr="00DD166C">
        <w:rPr>
          <w:rFonts w:ascii="Times New Roman" w:hAnsi="Times New Roman"/>
          <w:sz w:val="28"/>
          <w:szCs w:val="28"/>
        </w:rPr>
        <w:t>муниципальных</w:t>
      </w:r>
      <w:r w:rsidR="007D5AD4" w:rsidRPr="00DD166C">
        <w:rPr>
          <w:rFonts w:ascii="Times New Roman" w:hAnsi="Times New Roman"/>
          <w:sz w:val="28"/>
          <w:szCs w:val="28"/>
        </w:rPr>
        <w:t xml:space="preserve"> программ </w:t>
      </w:r>
      <w:r w:rsidR="00367F0B" w:rsidRPr="00DD166C">
        <w:rPr>
          <w:rFonts w:ascii="Times New Roman" w:hAnsi="Times New Roman"/>
          <w:sz w:val="28"/>
          <w:szCs w:val="28"/>
        </w:rPr>
        <w:t>района</w:t>
      </w:r>
      <w:r w:rsidR="007D5AD4" w:rsidRPr="00DD166C">
        <w:rPr>
          <w:rFonts w:ascii="Times New Roman" w:hAnsi="Times New Roman"/>
          <w:sz w:val="28"/>
          <w:szCs w:val="28"/>
        </w:rPr>
        <w:t xml:space="preserve">; </w:t>
      </w:r>
    </w:p>
    <w:p w:rsidR="007D5AD4" w:rsidRPr="00DD166C" w:rsidRDefault="000562F8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D5AD4" w:rsidRPr="00DD166C">
        <w:rPr>
          <w:rFonts w:ascii="Times New Roman" w:hAnsi="Times New Roman"/>
          <w:sz w:val="28"/>
          <w:szCs w:val="28"/>
        </w:rPr>
        <w:t>обязательн</w:t>
      </w:r>
      <w:r w:rsidR="005D5182" w:rsidRPr="00DD166C">
        <w:rPr>
          <w:rFonts w:ascii="Times New Roman" w:hAnsi="Times New Roman"/>
          <w:sz w:val="28"/>
          <w:szCs w:val="28"/>
        </w:rPr>
        <w:t>ое</w:t>
      </w:r>
      <w:r w:rsidR="007D5AD4" w:rsidRPr="00DD166C">
        <w:rPr>
          <w:rFonts w:ascii="Times New Roman" w:hAnsi="Times New Roman"/>
          <w:sz w:val="28"/>
          <w:szCs w:val="28"/>
        </w:rPr>
        <w:t xml:space="preserve"> размещение сведений о результатах реализации </w:t>
      </w:r>
      <w:r w:rsidR="00367F0B" w:rsidRPr="00DD166C">
        <w:rPr>
          <w:rFonts w:ascii="Times New Roman" w:hAnsi="Times New Roman"/>
          <w:sz w:val="28"/>
          <w:szCs w:val="28"/>
        </w:rPr>
        <w:t>мун</w:t>
      </w:r>
      <w:r w:rsidR="00367F0B" w:rsidRPr="00DD166C">
        <w:rPr>
          <w:rFonts w:ascii="Times New Roman" w:hAnsi="Times New Roman"/>
          <w:sz w:val="28"/>
          <w:szCs w:val="28"/>
        </w:rPr>
        <w:t>и</w:t>
      </w:r>
      <w:r w:rsidR="00367F0B" w:rsidRPr="00DD166C">
        <w:rPr>
          <w:rFonts w:ascii="Times New Roman" w:hAnsi="Times New Roman"/>
          <w:sz w:val="28"/>
          <w:szCs w:val="28"/>
        </w:rPr>
        <w:t>ципальных</w:t>
      </w:r>
      <w:r w:rsidR="007D5AD4" w:rsidRPr="00DD166C">
        <w:rPr>
          <w:rFonts w:ascii="Times New Roman" w:hAnsi="Times New Roman"/>
          <w:sz w:val="28"/>
          <w:szCs w:val="28"/>
        </w:rPr>
        <w:t xml:space="preserve"> программ </w:t>
      </w:r>
      <w:r w:rsidR="00367F0B" w:rsidRPr="00DD166C">
        <w:rPr>
          <w:rFonts w:ascii="Times New Roman" w:hAnsi="Times New Roman"/>
          <w:sz w:val="28"/>
          <w:szCs w:val="28"/>
        </w:rPr>
        <w:t>района</w:t>
      </w:r>
      <w:r w:rsidR="007D5AD4" w:rsidRPr="00DD166C">
        <w:rPr>
          <w:rFonts w:ascii="Times New Roman" w:hAnsi="Times New Roman"/>
          <w:sz w:val="28"/>
          <w:szCs w:val="28"/>
        </w:rPr>
        <w:t xml:space="preserve"> на своих официальных сайтах;</w:t>
      </w:r>
    </w:p>
    <w:p w:rsidR="000562F8" w:rsidRDefault="00B0635D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-</w:t>
      </w:r>
      <w:r w:rsidR="007D5AD4" w:rsidRPr="00DD166C">
        <w:rPr>
          <w:rFonts w:ascii="Times New Roman" w:hAnsi="Times New Roman"/>
          <w:sz w:val="28"/>
          <w:szCs w:val="28"/>
        </w:rPr>
        <w:t xml:space="preserve"> качество управления </w:t>
      </w:r>
      <w:r w:rsidR="004F432A" w:rsidRPr="00DD166C">
        <w:rPr>
          <w:rFonts w:ascii="Times New Roman" w:hAnsi="Times New Roman"/>
          <w:sz w:val="28"/>
          <w:szCs w:val="28"/>
        </w:rPr>
        <w:t>муниципальными</w:t>
      </w:r>
      <w:r w:rsidR="007D5AD4" w:rsidRPr="00DD166C">
        <w:rPr>
          <w:rFonts w:ascii="Times New Roman" w:hAnsi="Times New Roman"/>
          <w:sz w:val="28"/>
          <w:szCs w:val="28"/>
        </w:rPr>
        <w:t xml:space="preserve"> программами </w:t>
      </w:r>
      <w:r w:rsidR="004F432A" w:rsidRPr="00DD166C">
        <w:rPr>
          <w:rFonts w:ascii="Times New Roman" w:hAnsi="Times New Roman"/>
          <w:sz w:val="28"/>
          <w:szCs w:val="28"/>
        </w:rPr>
        <w:t>района</w:t>
      </w:r>
      <w:r w:rsidR="007D5AD4" w:rsidRPr="00DD166C">
        <w:rPr>
          <w:rFonts w:ascii="Times New Roman" w:hAnsi="Times New Roman"/>
          <w:sz w:val="28"/>
          <w:szCs w:val="28"/>
        </w:rPr>
        <w:t xml:space="preserve"> за счет проведения анализа на предмет соответствия </w:t>
      </w:r>
      <w:r w:rsidR="004F432A" w:rsidRPr="00DD166C">
        <w:rPr>
          <w:rFonts w:ascii="Times New Roman" w:hAnsi="Times New Roman"/>
          <w:sz w:val="28"/>
          <w:szCs w:val="28"/>
        </w:rPr>
        <w:t>«</w:t>
      </w:r>
      <w:r w:rsidR="007D5AD4" w:rsidRPr="00DD166C">
        <w:rPr>
          <w:rFonts w:ascii="Times New Roman" w:hAnsi="Times New Roman"/>
          <w:sz w:val="28"/>
          <w:szCs w:val="28"/>
        </w:rPr>
        <w:t xml:space="preserve">приоритеты – мероприятия – целевые индикаторы – расходы </w:t>
      </w:r>
      <w:r w:rsidR="004F432A" w:rsidRPr="00DD166C">
        <w:rPr>
          <w:rFonts w:ascii="Times New Roman" w:hAnsi="Times New Roman"/>
          <w:sz w:val="28"/>
          <w:szCs w:val="28"/>
        </w:rPr>
        <w:t>районного</w:t>
      </w:r>
      <w:r w:rsidR="007D5AD4" w:rsidRPr="00DD166C">
        <w:rPr>
          <w:rFonts w:ascii="Times New Roman" w:hAnsi="Times New Roman"/>
          <w:sz w:val="28"/>
          <w:szCs w:val="28"/>
        </w:rPr>
        <w:t xml:space="preserve"> бюджета</w:t>
      </w:r>
      <w:r w:rsidR="004F432A" w:rsidRPr="00DD166C">
        <w:rPr>
          <w:rFonts w:ascii="Times New Roman" w:hAnsi="Times New Roman"/>
          <w:sz w:val="28"/>
          <w:szCs w:val="28"/>
        </w:rPr>
        <w:t>»</w:t>
      </w:r>
      <w:r w:rsidR="004B2BC3">
        <w:rPr>
          <w:rFonts w:ascii="Times New Roman" w:hAnsi="Times New Roman"/>
          <w:sz w:val="28"/>
          <w:szCs w:val="28"/>
        </w:rPr>
        <w:t>;</w:t>
      </w:r>
      <w:r w:rsidR="007D5AD4" w:rsidRPr="00DD166C">
        <w:rPr>
          <w:rFonts w:ascii="Times New Roman" w:hAnsi="Times New Roman"/>
          <w:sz w:val="28"/>
          <w:szCs w:val="28"/>
        </w:rPr>
        <w:t xml:space="preserve"> </w:t>
      </w:r>
    </w:p>
    <w:p w:rsidR="007D5AD4" w:rsidRPr="00DD166C" w:rsidRDefault="00B0635D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-</w:t>
      </w:r>
      <w:r w:rsidR="007D5AD4" w:rsidRPr="00DD166C">
        <w:rPr>
          <w:rFonts w:ascii="Times New Roman" w:hAnsi="Times New Roman"/>
          <w:sz w:val="28"/>
          <w:szCs w:val="28"/>
        </w:rPr>
        <w:t xml:space="preserve"> при оценке эффективности реализации </w:t>
      </w:r>
      <w:r w:rsidR="00C529CB" w:rsidRPr="00DD166C">
        <w:rPr>
          <w:rFonts w:ascii="Times New Roman" w:hAnsi="Times New Roman"/>
          <w:sz w:val="28"/>
          <w:szCs w:val="28"/>
        </w:rPr>
        <w:t>муниципальных</w:t>
      </w:r>
      <w:r w:rsidR="007D5AD4" w:rsidRPr="00DD166C">
        <w:rPr>
          <w:rFonts w:ascii="Times New Roman" w:hAnsi="Times New Roman"/>
          <w:sz w:val="28"/>
          <w:szCs w:val="28"/>
        </w:rPr>
        <w:t xml:space="preserve"> программ </w:t>
      </w:r>
      <w:r w:rsidR="00C529CB" w:rsidRPr="00DD166C">
        <w:rPr>
          <w:rFonts w:ascii="Times New Roman" w:hAnsi="Times New Roman"/>
          <w:sz w:val="28"/>
          <w:szCs w:val="28"/>
        </w:rPr>
        <w:t>района</w:t>
      </w:r>
      <w:r w:rsidR="007D5AD4" w:rsidRPr="00DD166C">
        <w:rPr>
          <w:rFonts w:ascii="Times New Roman" w:hAnsi="Times New Roman"/>
          <w:sz w:val="28"/>
          <w:szCs w:val="28"/>
        </w:rPr>
        <w:t xml:space="preserve"> учитывать критерии оценки населением эффективности деятельности органа исполнительной власти </w:t>
      </w:r>
      <w:r w:rsidR="00C529CB" w:rsidRPr="00DD166C">
        <w:rPr>
          <w:rFonts w:ascii="Times New Roman" w:hAnsi="Times New Roman"/>
          <w:sz w:val="28"/>
          <w:szCs w:val="28"/>
        </w:rPr>
        <w:t>района</w:t>
      </w:r>
      <w:r w:rsidR="007D5AD4" w:rsidRPr="00DD166C">
        <w:rPr>
          <w:rFonts w:ascii="Times New Roman" w:hAnsi="Times New Roman"/>
          <w:sz w:val="28"/>
          <w:szCs w:val="28"/>
        </w:rPr>
        <w:t xml:space="preserve"> и удовлетворение качеством пред</w:t>
      </w:r>
      <w:r w:rsidR="007D5AD4" w:rsidRPr="00DD166C">
        <w:rPr>
          <w:rFonts w:ascii="Times New Roman" w:hAnsi="Times New Roman"/>
          <w:sz w:val="28"/>
          <w:szCs w:val="28"/>
        </w:rPr>
        <w:t>о</w:t>
      </w:r>
      <w:r w:rsidR="007D5AD4" w:rsidRPr="00DD166C">
        <w:rPr>
          <w:rFonts w:ascii="Times New Roman" w:hAnsi="Times New Roman"/>
          <w:sz w:val="28"/>
          <w:szCs w:val="28"/>
        </w:rPr>
        <w:t xml:space="preserve">ставления </w:t>
      </w:r>
      <w:r w:rsidR="00C529CB" w:rsidRPr="00DD166C">
        <w:rPr>
          <w:rFonts w:ascii="Times New Roman" w:hAnsi="Times New Roman"/>
          <w:sz w:val="28"/>
          <w:szCs w:val="28"/>
        </w:rPr>
        <w:t>муниципальных</w:t>
      </w:r>
      <w:r w:rsidR="007D5AD4" w:rsidRPr="00DD166C">
        <w:rPr>
          <w:rFonts w:ascii="Times New Roman" w:hAnsi="Times New Roman"/>
          <w:sz w:val="28"/>
          <w:szCs w:val="28"/>
        </w:rPr>
        <w:t xml:space="preserve"> услуг.</w:t>
      </w:r>
    </w:p>
    <w:p w:rsidR="007D5AD4" w:rsidRPr="00DD166C" w:rsidRDefault="007D5AD4" w:rsidP="001867C0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FF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Завершающим этапом в системе оценки эффективности бюджетных расходов </w:t>
      </w:r>
      <w:r w:rsidR="00835928" w:rsidRPr="00DD166C">
        <w:rPr>
          <w:rFonts w:ascii="Times New Roman" w:hAnsi="Times New Roman"/>
          <w:sz w:val="28"/>
          <w:szCs w:val="28"/>
        </w:rPr>
        <w:t>районного</w:t>
      </w:r>
      <w:r w:rsidRPr="00DD166C">
        <w:rPr>
          <w:rFonts w:ascii="Times New Roman" w:hAnsi="Times New Roman"/>
          <w:sz w:val="28"/>
          <w:szCs w:val="28"/>
        </w:rPr>
        <w:t xml:space="preserve"> бюджета должно стать применение результатов пол</w:t>
      </w:r>
      <w:r w:rsidRPr="00DD166C">
        <w:rPr>
          <w:rFonts w:ascii="Times New Roman" w:hAnsi="Times New Roman"/>
          <w:sz w:val="28"/>
          <w:szCs w:val="28"/>
        </w:rPr>
        <w:t>у</w:t>
      </w:r>
      <w:r w:rsidRPr="00DD166C">
        <w:rPr>
          <w:rFonts w:ascii="Times New Roman" w:hAnsi="Times New Roman"/>
          <w:sz w:val="28"/>
          <w:szCs w:val="28"/>
        </w:rPr>
        <w:lastRenderedPageBreak/>
        <w:t>ченной оценки в последующих бюджетных циклах, включая сокращение (увеличение) объемов финансовых ресурсов в зависимости от итоговых оц</w:t>
      </w:r>
      <w:r w:rsidRPr="00DD166C">
        <w:rPr>
          <w:rFonts w:ascii="Times New Roman" w:hAnsi="Times New Roman"/>
          <w:sz w:val="28"/>
          <w:szCs w:val="28"/>
        </w:rPr>
        <w:t>е</w:t>
      </w:r>
      <w:r w:rsidRPr="00DD166C">
        <w:rPr>
          <w:rFonts w:ascii="Times New Roman" w:hAnsi="Times New Roman"/>
          <w:sz w:val="28"/>
          <w:szCs w:val="28"/>
        </w:rPr>
        <w:t>нок и выработка конкретных планов (</w:t>
      </w:r>
      <w:r w:rsidR="00835928" w:rsidRPr="00DD166C">
        <w:rPr>
          <w:rFonts w:ascii="Times New Roman" w:hAnsi="Times New Roman"/>
          <w:sz w:val="28"/>
          <w:szCs w:val="28"/>
        </w:rPr>
        <w:t>«</w:t>
      </w:r>
      <w:r w:rsidRPr="00DD166C">
        <w:rPr>
          <w:rFonts w:ascii="Times New Roman" w:hAnsi="Times New Roman"/>
          <w:sz w:val="28"/>
          <w:szCs w:val="28"/>
        </w:rPr>
        <w:t>дорожных карт</w:t>
      </w:r>
      <w:r w:rsidR="00835928" w:rsidRPr="00DD166C">
        <w:rPr>
          <w:rFonts w:ascii="Times New Roman" w:hAnsi="Times New Roman"/>
          <w:sz w:val="28"/>
          <w:szCs w:val="28"/>
        </w:rPr>
        <w:t>»</w:t>
      </w:r>
      <w:r w:rsidRPr="00DD166C">
        <w:rPr>
          <w:rFonts w:ascii="Times New Roman" w:hAnsi="Times New Roman"/>
          <w:sz w:val="28"/>
          <w:szCs w:val="28"/>
        </w:rPr>
        <w:t>).</w:t>
      </w:r>
    </w:p>
    <w:p w:rsidR="007D5AD4" w:rsidRPr="00DD166C" w:rsidRDefault="008F2EF2" w:rsidP="008F2EF2">
      <w:pPr>
        <w:widowControl w:val="0"/>
        <w:autoSpaceDE w:val="0"/>
        <w:autoSpaceDN w:val="0"/>
        <w:adjustRightInd w:val="0"/>
        <w:spacing w:after="0" w:line="240" w:lineRule="auto"/>
        <w:ind w:hanging="510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Par302"/>
      <w:bookmarkEnd w:id="4"/>
      <w:r w:rsidRPr="00DD166C">
        <w:rPr>
          <w:rFonts w:ascii="Times New Roman" w:hAnsi="Times New Roman"/>
          <w:sz w:val="28"/>
          <w:szCs w:val="28"/>
        </w:rPr>
        <w:tab/>
      </w:r>
      <w:r w:rsidRPr="00DD166C">
        <w:rPr>
          <w:rFonts w:ascii="Times New Roman" w:hAnsi="Times New Roman"/>
          <w:sz w:val="28"/>
          <w:szCs w:val="28"/>
        </w:rPr>
        <w:tab/>
      </w:r>
      <w:r w:rsidR="00BE3E05" w:rsidRPr="00DD166C">
        <w:rPr>
          <w:rFonts w:ascii="Times New Roman" w:hAnsi="Times New Roman"/>
          <w:sz w:val="28"/>
          <w:szCs w:val="28"/>
        </w:rPr>
        <w:t>4.4</w:t>
      </w:r>
      <w:r w:rsidR="007D5AD4" w:rsidRPr="00DD166C">
        <w:rPr>
          <w:rFonts w:ascii="Times New Roman" w:hAnsi="Times New Roman"/>
          <w:sz w:val="28"/>
          <w:szCs w:val="28"/>
        </w:rPr>
        <w:t xml:space="preserve">.2. Развитие системы </w:t>
      </w:r>
      <w:r w:rsidR="00C00C8B" w:rsidRPr="00DD166C">
        <w:rPr>
          <w:rFonts w:ascii="Times New Roman" w:hAnsi="Times New Roman"/>
          <w:sz w:val="28"/>
          <w:szCs w:val="28"/>
        </w:rPr>
        <w:t>муниципальных</w:t>
      </w:r>
      <w:r w:rsidR="007D5AD4" w:rsidRPr="00DD166C">
        <w:rPr>
          <w:rFonts w:ascii="Times New Roman" w:hAnsi="Times New Roman"/>
          <w:sz w:val="28"/>
          <w:szCs w:val="28"/>
        </w:rPr>
        <w:t xml:space="preserve"> закупок и функциональн</w:t>
      </w:r>
      <w:r w:rsidRPr="00DD166C">
        <w:rPr>
          <w:rFonts w:ascii="Times New Roman" w:hAnsi="Times New Roman"/>
          <w:sz w:val="28"/>
          <w:szCs w:val="28"/>
        </w:rPr>
        <w:t>ой</w:t>
      </w:r>
      <w:r w:rsidR="007D5AD4" w:rsidRPr="00DD166C">
        <w:rPr>
          <w:rFonts w:ascii="Times New Roman" w:hAnsi="Times New Roman"/>
          <w:sz w:val="28"/>
          <w:szCs w:val="28"/>
        </w:rPr>
        <w:t xml:space="preserve"> эффективност</w:t>
      </w:r>
      <w:r w:rsidRPr="00DD166C">
        <w:rPr>
          <w:rFonts w:ascii="Times New Roman" w:hAnsi="Times New Roman"/>
          <w:sz w:val="28"/>
          <w:szCs w:val="28"/>
        </w:rPr>
        <w:t>и</w:t>
      </w:r>
      <w:r w:rsidR="007D5AD4" w:rsidRPr="00DD166C">
        <w:rPr>
          <w:rFonts w:ascii="Times New Roman" w:hAnsi="Times New Roman"/>
          <w:sz w:val="28"/>
          <w:szCs w:val="28"/>
        </w:rPr>
        <w:t xml:space="preserve"> в сфере </w:t>
      </w:r>
      <w:r w:rsidR="00C00C8B" w:rsidRPr="00DD166C">
        <w:rPr>
          <w:rFonts w:ascii="Times New Roman" w:hAnsi="Times New Roman"/>
          <w:sz w:val="28"/>
          <w:szCs w:val="28"/>
        </w:rPr>
        <w:t>муниципальных</w:t>
      </w:r>
      <w:r w:rsidR="007D5AD4" w:rsidRPr="00DD166C">
        <w:rPr>
          <w:rFonts w:ascii="Times New Roman" w:hAnsi="Times New Roman"/>
          <w:sz w:val="28"/>
          <w:szCs w:val="28"/>
        </w:rPr>
        <w:t xml:space="preserve"> закупок</w:t>
      </w:r>
    </w:p>
    <w:p w:rsidR="007D5AD4" w:rsidRPr="00DD166C" w:rsidRDefault="007D5AD4" w:rsidP="006B45F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FF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Одним из приоритетных направлений организации работы по повыш</w:t>
      </w:r>
      <w:r w:rsidRPr="00DD166C">
        <w:rPr>
          <w:rFonts w:ascii="Times New Roman" w:hAnsi="Times New Roman"/>
          <w:sz w:val="28"/>
          <w:szCs w:val="28"/>
        </w:rPr>
        <w:t>е</w:t>
      </w:r>
      <w:r w:rsidRPr="00DD166C">
        <w:rPr>
          <w:rFonts w:ascii="Times New Roman" w:hAnsi="Times New Roman"/>
          <w:sz w:val="28"/>
          <w:szCs w:val="28"/>
        </w:rPr>
        <w:t xml:space="preserve">нию эффективности бюджетных расходов является развитие контрактной </w:t>
      </w:r>
      <w:r w:rsidRPr="00DD166C">
        <w:rPr>
          <w:rFonts w:ascii="Times New Roman" w:hAnsi="Times New Roman"/>
          <w:spacing w:val="-4"/>
          <w:sz w:val="28"/>
          <w:szCs w:val="28"/>
        </w:rPr>
        <w:t>с</w:t>
      </w:r>
      <w:r w:rsidRPr="00DD166C">
        <w:rPr>
          <w:rFonts w:ascii="Times New Roman" w:hAnsi="Times New Roman"/>
          <w:spacing w:val="-4"/>
          <w:sz w:val="28"/>
          <w:szCs w:val="28"/>
        </w:rPr>
        <w:t>и</w:t>
      </w:r>
      <w:r w:rsidRPr="00DD166C">
        <w:rPr>
          <w:rFonts w:ascii="Times New Roman" w:hAnsi="Times New Roman"/>
          <w:spacing w:val="-4"/>
          <w:sz w:val="28"/>
          <w:szCs w:val="28"/>
        </w:rPr>
        <w:t xml:space="preserve">стемы в сфере закупок товаров, работ, услуг для обеспечения </w:t>
      </w:r>
      <w:r w:rsidR="00C00C8B" w:rsidRPr="00DD166C">
        <w:rPr>
          <w:rFonts w:ascii="Times New Roman" w:hAnsi="Times New Roman"/>
          <w:spacing w:val="-4"/>
          <w:sz w:val="28"/>
          <w:szCs w:val="28"/>
        </w:rPr>
        <w:t>муниципальных</w:t>
      </w:r>
      <w:r w:rsidRPr="00DD166C">
        <w:rPr>
          <w:rFonts w:ascii="Times New Roman" w:hAnsi="Times New Roman"/>
          <w:sz w:val="28"/>
          <w:szCs w:val="28"/>
        </w:rPr>
        <w:t xml:space="preserve"> нужд </w:t>
      </w:r>
      <w:r w:rsidR="009B5405" w:rsidRPr="00DD166C">
        <w:rPr>
          <w:rFonts w:ascii="Times New Roman" w:hAnsi="Times New Roman"/>
          <w:sz w:val="28"/>
          <w:szCs w:val="28"/>
        </w:rPr>
        <w:t>района</w:t>
      </w:r>
      <w:r w:rsidRPr="00DD166C">
        <w:rPr>
          <w:rFonts w:ascii="Times New Roman" w:hAnsi="Times New Roman"/>
          <w:sz w:val="28"/>
          <w:szCs w:val="28"/>
        </w:rPr>
        <w:t>. Основным мероприятием повышения эффективности испол</w:t>
      </w:r>
      <w:r w:rsidRPr="00DD166C">
        <w:rPr>
          <w:rFonts w:ascii="Times New Roman" w:hAnsi="Times New Roman"/>
          <w:sz w:val="28"/>
          <w:szCs w:val="28"/>
        </w:rPr>
        <w:t>ь</w:t>
      </w:r>
      <w:r w:rsidRPr="00DD166C">
        <w:rPr>
          <w:rFonts w:ascii="Times New Roman" w:hAnsi="Times New Roman"/>
          <w:sz w:val="28"/>
          <w:szCs w:val="28"/>
        </w:rPr>
        <w:t>зования бюджетных средств будет являться оптимизация расходов на заку</w:t>
      </w:r>
      <w:r w:rsidRPr="00DD166C">
        <w:rPr>
          <w:rFonts w:ascii="Times New Roman" w:hAnsi="Times New Roman"/>
          <w:sz w:val="28"/>
          <w:szCs w:val="28"/>
        </w:rPr>
        <w:t>п</w:t>
      </w:r>
      <w:r w:rsidRPr="00DD166C">
        <w:rPr>
          <w:rFonts w:ascii="Times New Roman" w:hAnsi="Times New Roman"/>
          <w:sz w:val="28"/>
          <w:szCs w:val="28"/>
        </w:rPr>
        <w:t xml:space="preserve">ку товаров, работ, услуг для </w:t>
      </w:r>
      <w:r w:rsidR="009B5405" w:rsidRPr="00DD166C">
        <w:rPr>
          <w:rFonts w:ascii="Times New Roman" w:hAnsi="Times New Roman"/>
          <w:sz w:val="28"/>
          <w:szCs w:val="28"/>
        </w:rPr>
        <w:t>муниципальных</w:t>
      </w:r>
      <w:r w:rsidRPr="00DD166C">
        <w:rPr>
          <w:rFonts w:ascii="Times New Roman" w:hAnsi="Times New Roman"/>
          <w:sz w:val="28"/>
          <w:szCs w:val="28"/>
        </w:rPr>
        <w:t xml:space="preserve"> нужд. </w:t>
      </w:r>
      <w:bookmarkStart w:id="5" w:name="Par428"/>
      <w:bookmarkStart w:id="6" w:name="Par319"/>
      <w:bookmarkEnd w:id="5"/>
      <w:bookmarkEnd w:id="6"/>
    </w:p>
    <w:p w:rsidR="007D5AD4" w:rsidRPr="00DD166C" w:rsidRDefault="008F2EF2" w:rsidP="008F2EF2">
      <w:pPr>
        <w:widowControl w:val="0"/>
        <w:autoSpaceDE w:val="0"/>
        <w:autoSpaceDN w:val="0"/>
        <w:adjustRightInd w:val="0"/>
        <w:spacing w:after="0" w:line="240" w:lineRule="auto"/>
        <w:ind w:hanging="551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ab/>
      </w:r>
      <w:r w:rsidRPr="00DD166C">
        <w:rPr>
          <w:rFonts w:ascii="Times New Roman" w:hAnsi="Times New Roman"/>
          <w:sz w:val="28"/>
          <w:szCs w:val="28"/>
        </w:rPr>
        <w:tab/>
      </w:r>
      <w:r w:rsidR="00BE3E05" w:rsidRPr="00DD166C">
        <w:rPr>
          <w:rFonts w:ascii="Times New Roman" w:hAnsi="Times New Roman"/>
          <w:sz w:val="28"/>
          <w:szCs w:val="28"/>
        </w:rPr>
        <w:t>4.4</w:t>
      </w:r>
      <w:r w:rsidR="007D5AD4" w:rsidRPr="00DD166C">
        <w:rPr>
          <w:rFonts w:ascii="Times New Roman" w:hAnsi="Times New Roman"/>
          <w:sz w:val="28"/>
          <w:szCs w:val="28"/>
        </w:rPr>
        <w:t>.</w:t>
      </w:r>
      <w:r w:rsidR="00E853E0" w:rsidRPr="00DD166C">
        <w:rPr>
          <w:rFonts w:ascii="Times New Roman" w:hAnsi="Times New Roman"/>
          <w:sz w:val="28"/>
          <w:szCs w:val="28"/>
        </w:rPr>
        <w:t>3</w:t>
      </w:r>
      <w:r w:rsidR="007D5AD4" w:rsidRPr="00DD166C">
        <w:rPr>
          <w:rFonts w:ascii="Times New Roman" w:hAnsi="Times New Roman"/>
          <w:sz w:val="28"/>
          <w:szCs w:val="28"/>
        </w:rPr>
        <w:t xml:space="preserve">. Повышение эффективности использования </w:t>
      </w:r>
      <w:r w:rsidR="00D87B67" w:rsidRPr="00DD166C">
        <w:rPr>
          <w:rFonts w:ascii="Times New Roman" w:hAnsi="Times New Roman"/>
          <w:sz w:val="28"/>
          <w:szCs w:val="28"/>
        </w:rPr>
        <w:t>муниципального</w:t>
      </w:r>
      <w:r w:rsidR="007D5AD4" w:rsidRPr="00DD166C">
        <w:rPr>
          <w:rFonts w:ascii="Times New Roman" w:hAnsi="Times New Roman"/>
          <w:sz w:val="28"/>
          <w:szCs w:val="28"/>
        </w:rPr>
        <w:t xml:space="preserve"> имущества</w:t>
      </w:r>
    </w:p>
    <w:p w:rsidR="007D5AD4" w:rsidRPr="00DD166C" w:rsidRDefault="00B76ECD" w:rsidP="001867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Муниципальное</w:t>
      </w:r>
      <w:r w:rsidR="007D5AD4" w:rsidRPr="00DD166C">
        <w:rPr>
          <w:rFonts w:ascii="Times New Roman" w:hAnsi="Times New Roman"/>
          <w:sz w:val="28"/>
          <w:szCs w:val="28"/>
        </w:rPr>
        <w:t xml:space="preserve"> имущество создает материальную основу для </w:t>
      </w:r>
      <w:r w:rsidR="007D5AD4" w:rsidRPr="00DD166C">
        <w:rPr>
          <w:rFonts w:ascii="Times New Roman" w:hAnsi="Times New Roman"/>
          <w:spacing w:val="-4"/>
          <w:sz w:val="28"/>
          <w:szCs w:val="28"/>
        </w:rPr>
        <w:t>реализ</w:t>
      </w:r>
      <w:r w:rsidR="007D5AD4" w:rsidRPr="00DD166C">
        <w:rPr>
          <w:rFonts w:ascii="Times New Roman" w:hAnsi="Times New Roman"/>
          <w:spacing w:val="-4"/>
          <w:sz w:val="28"/>
          <w:szCs w:val="28"/>
        </w:rPr>
        <w:t>а</w:t>
      </w:r>
      <w:r w:rsidR="007D5AD4" w:rsidRPr="00DD166C">
        <w:rPr>
          <w:rFonts w:ascii="Times New Roman" w:hAnsi="Times New Roman"/>
          <w:spacing w:val="-4"/>
          <w:sz w:val="28"/>
          <w:szCs w:val="28"/>
        </w:rPr>
        <w:t xml:space="preserve">ции </w:t>
      </w:r>
      <w:r w:rsidRPr="00DD166C">
        <w:rPr>
          <w:rFonts w:ascii="Times New Roman" w:hAnsi="Times New Roman"/>
          <w:spacing w:val="-4"/>
          <w:sz w:val="28"/>
          <w:szCs w:val="28"/>
        </w:rPr>
        <w:t>муниципальных</w:t>
      </w:r>
      <w:r w:rsidR="007D5AD4" w:rsidRPr="00DD166C">
        <w:rPr>
          <w:rFonts w:ascii="Times New Roman" w:hAnsi="Times New Roman"/>
          <w:spacing w:val="-4"/>
          <w:sz w:val="28"/>
          <w:szCs w:val="28"/>
        </w:rPr>
        <w:t xml:space="preserve"> полномочий </w:t>
      </w:r>
      <w:r w:rsidRPr="00DD166C">
        <w:rPr>
          <w:rFonts w:ascii="Times New Roman" w:hAnsi="Times New Roman"/>
          <w:spacing w:val="-4"/>
          <w:sz w:val="28"/>
          <w:szCs w:val="28"/>
        </w:rPr>
        <w:t>района</w:t>
      </w:r>
      <w:r w:rsidR="007D5AD4" w:rsidRPr="00DD166C">
        <w:rPr>
          <w:rFonts w:ascii="Times New Roman" w:hAnsi="Times New Roman"/>
          <w:spacing w:val="-4"/>
          <w:sz w:val="28"/>
          <w:szCs w:val="28"/>
        </w:rPr>
        <w:t xml:space="preserve"> и предоставления </w:t>
      </w:r>
      <w:r w:rsidRPr="00DD166C">
        <w:rPr>
          <w:rFonts w:ascii="Times New Roman" w:hAnsi="Times New Roman"/>
          <w:spacing w:val="-4"/>
          <w:sz w:val="28"/>
          <w:szCs w:val="28"/>
        </w:rPr>
        <w:t>муниципальных</w:t>
      </w:r>
      <w:r w:rsidR="007D5AD4" w:rsidRPr="00DD166C">
        <w:rPr>
          <w:rFonts w:ascii="Times New Roman" w:hAnsi="Times New Roman"/>
          <w:sz w:val="28"/>
          <w:szCs w:val="28"/>
        </w:rPr>
        <w:t xml:space="preserve"> услуг </w:t>
      </w:r>
      <w:r w:rsidR="007D207A" w:rsidRPr="00DD166C">
        <w:rPr>
          <w:rFonts w:ascii="Times New Roman" w:hAnsi="Times New Roman"/>
          <w:sz w:val="28"/>
          <w:szCs w:val="28"/>
        </w:rPr>
        <w:t xml:space="preserve">(выполнение работ) </w:t>
      </w:r>
      <w:r w:rsidR="007D5AD4" w:rsidRPr="00DD166C">
        <w:rPr>
          <w:rFonts w:ascii="Times New Roman" w:hAnsi="Times New Roman"/>
          <w:sz w:val="28"/>
          <w:szCs w:val="28"/>
        </w:rPr>
        <w:t xml:space="preserve">гражданам и бизнесу. </w:t>
      </w:r>
    </w:p>
    <w:p w:rsidR="007D5AD4" w:rsidRPr="00DD166C" w:rsidRDefault="007D5AD4" w:rsidP="001867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Важными мероприятиями, направленными на повышение эффективн</w:t>
      </w:r>
      <w:r w:rsidRPr="00DD166C">
        <w:rPr>
          <w:rFonts w:ascii="Times New Roman" w:hAnsi="Times New Roman"/>
          <w:sz w:val="28"/>
          <w:szCs w:val="28"/>
        </w:rPr>
        <w:t>о</w:t>
      </w:r>
      <w:r w:rsidRPr="00DD166C">
        <w:rPr>
          <w:rFonts w:ascii="Times New Roman" w:hAnsi="Times New Roman"/>
          <w:sz w:val="28"/>
          <w:szCs w:val="28"/>
        </w:rPr>
        <w:t xml:space="preserve">сти использования </w:t>
      </w:r>
      <w:r w:rsidR="007D42E2" w:rsidRPr="00DD166C">
        <w:rPr>
          <w:rFonts w:ascii="Times New Roman" w:hAnsi="Times New Roman"/>
          <w:sz w:val="28"/>
          <w:szCs w:val="28"/>
        </w:rPr>
        <w:t>районного муниципального</w:t>
      </w:r>
      <w:r w:rsidRPr="00DD166C">
        <w:rPr>
          <w:rFonts w:ascii="Times New Roman" w:hAnsi="Times New Roman"/>
          <w:sz w:val="28"/>
          <w:szCs w:val="28"/>
        </w:rPr>
        <w:t xml:space="preserve"> имущества, в том числе предоставляемого в пользование третьим лицам, является определение при</w:t>
      </w:r>
      <w:r w:rsidRPr="00DD166C">
        <w:rPr>
          <w:rFonts w:ascii="Times New Roman" w:hAnsi="Times New Roman"/>
          <w:sz w:val="28"/>
          <w:szCs w:val="28"/>
        </w:rPr>
        <w:t>о</w:t>
      </w:r>
      <w:r w:rsidRPr="00DD166C">
        <w:rPr>
          <w:rFonts w:ascii="Times New Roman" w:hAnsi="Times New Roman"/>
          <w:sz w:val="28"/>
          <w:szCs w:val="28"/>
        </w:rPr>
        <w:t xml:space="preserve">ритетов при определении пользователей </w:t>
      </w:r>
      <w:r w:rsidR="007D42E2" w:rsidRPr="00DD166C">
        <w:rPr>
          <w:rFonts w:ascii="Times New Roman" w:hAnsi="Times New Roman"/>
          <w:sz w:val="28"/>
          <w:szCs w:val="28"/>
        </w:rPr>
        <w:t>районного</w:t>
      </w:r>
      <w:r w:rsidRPr="00DD166C">
        <w:rPr>
          <w:rFonts w:ascii="Times New Roman" w:hAnsi="Times New Roman"/>
          <w:sz w:val="28"/>
          <w:szCs w:val="28"/>
        </w:rPr>
        <w:t xml:space="preserve"> недвижимого имущества.</w:t>
      </w:r>
    </w:p>
    <w:p w:rsidR="007D5AD4" w:rsidRPr="00DD166C" w:rsidRDefault="007D5AD4" w:rsidP="001867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Приоритетом в использовании </w:t>
      </w:r>
      <w:r w:rsidR="007D42E2" w:rsidRPr="00DD166C">
        <w:rPr>
          <w:rFonts w:ascii="Times New Roman" w:hAnsi="Times New Roman"/>
          <w:sz w:val="28"/>
          <w:szCs w:val="28"/>
        </w:rPr>
        <w:t>районного</w:t>
      </w:r>
      <w:r w:rsidRPr="00DD166C">
        <w:rPr>
          <w:rFonts w:ascii="Times New Roman" w:hAnsi="Times New Roman"/>
          <w:sz w:val="28"/>
          <w:szCs w:val="28"/>
        </w:rPr>
        <w:t xml:space="preserve"> недвижимого имущества я</w:t>
      </w:r>
      <w:r w:rsidRPr="00DD166C">
        <w:rPr>
          <w:rFonts w:ascii="Times New Roman" w:hAnsi="Times New Roman"/>
          <w:sz w:val="28"/>
          <w:szCs w:val="28"/>
        </w:rPr>
        <w:t>в</w:t>
      </w:r>
      <w:r w:rsidRPr="00DD166C">
        <w:rPr>
          <w:rFonts w:ascii="Times New Roman" w:hAnsi="Times New Roman"/>
          <w:sz w:val="28"/>
          <w:szCs w:val="28"/>
        </w:rPr>
        <w:t xml:space="preserve">ляется предоставление помещений для размещения </w:t>
      </w:r>
      <w:r w:rsidR="004332A5" w:rsidRPr="00DD166C">
        <w:rPr>
          <w:rFonts w:ascii="Times New Roman" w:hAnsi="Times New Roman"/>
          <w:sz w:val="28"/>
          <w:szCs w:val="28"/>
        </w:rPr>
        <w:t>му</w:t>
      </w:r>
      <w:r w:rsidR="00B14072" w:rsidRPr="00DD166C">
        <w:rPr>
          <w:rFonts w:ascii="Times New Roman" w:hAnsi="Times New Roman"/>
          <w:sz w:val="28"/>
          <w:szCs w:val="28"/>
        </w:rPr>
        <w:t>ни</w:t>
      </w:r>
      <w:r w:rsidR="007D42E2" w:rsidRPr="00DD166C">
        <w:rPr>
          <w:rFonts w:ascii="Times New Roman" w:hAnsi="Times New Roman"/>
          <w:sz w:val="28"/>
          <w:szCs w:val="28"/>
        </w:rPr>
        <w:t>ципальных</w:t>
      </w:r>
      <w:r w:rsidRPr="00DD166C">
        <w:rPr>
          <w:rFonts w:ascii="Times New Roman" w:hAnsi="Times New Roman"/>
          <w:sz w:val="28"/>
          <w:szCs w:val="28"/>
        </w:rPr>
        <w:t xml:space="preserve"> орган</w:t>
      </w:r>
      <w:r w:rsidRPr="00DD166C">
        <w:rPr>
          <w:rFonts w:ascii="Times New Roman" w:hAnsi="Times New Roman"/>
          <w:sz w:val="28"/>
          <w:szCs w:val="28"/>
        </w:rPr>
        <w:t>и</w:t>
      </w:r>
      <w:r w:rsidRPr="00DD166C">
        <w:rPr>
          <w:rFonts w:ascii="Times New Roman" w:hAnsi="Times New Roman"/>
          <w:sz w:val="28"/>
          <w:szCs w:val="28"/>
        </w:rPr>
        <w:t xml:space="preserve">заций. В порядке исключения, в целях реализации полномочий по предметам совместного ведения возможно предоставление отдельных </w:t>
      </w:r>
      <w:r w:rsidR="007D42E2" w:rsidRPr="00DD166C">
        <w:rPr>
          <w:rFonts w:ascii="Times New Roman" w:hAnsi="Times New Roman"/>
          <w:sz w:val="28"/>
          <w:szCs w:val="28"/>
        </w:rPr>
        <w:t>районных</w:t>
      </w:r>
      <w:r w:rsidRPr="00DD166C">
        <w:rPr>
          <w:rFonts w:ascii="Times New Roman" w:hAnsi="Times New Roman"/>
          <w:sz w:val="28"/>
          <w:szCs w:val="28"/>
        </w:rPr>
        <w:t xml:space="preserve"> пом</w:t>
      </w:r>
      <w:r w:rsidRPr="00DD166C">
        <w:rPr>
          <w:rFonts w:ascii="Times New Roman" w:hAnsi="Times New Roman"/>
          <w:sz w:val="28"/>
          <w:szCs w:val="28"/>
        </w:rPr>
        <w:t>е</w:t>
      </w:r>
      <w:r w:rsidRPr="00DD166C">
        <w:rPr>
          <w:rFonts w:ascii="Times New Roman" w:hAnsi="Times New Roman"/>
          <w:sz w:val="28"/>
          <w:szCs w:val="28"/>
        </w:rPr>
        <w:t xml:space="preserve">щений либо сохранение договорных отношений с федеральными органами государственной власти и </w:t>
      </w:r>
      <w:r w:rsidR="007D42E2" w:rsidRPr="00DD166C">
        <w:rPr>
          <w:rFonts w:ascii="Times New Roman" w:hAnsi="Times New Roman"/>
          <w:sz w:val="28"/>
          <w:szCs w:val="28"/>
        </w:rPr>
        <w:t xml:space="preserve">краевыми </w:t>
      </w:r>
      <w:r w:rsidRPr="00DD166C">
        <w:rPr>
          <w:rFonts w:ascii="Times New Roman" w:hAnsi="Times New Roman"/>
          <w:sz w:val="28"/>
          <w:szCs w:val="28"/>
        </w:rPr>
        <w:t>органами</w:t>
      </w:r>
      <w:r w:rsidR="007D42E2" w:rsidRPr="00DD166C">
        <w:rPr>
          <w:rFonts w:ascii="Times New Roman" w:hAnsi="Times New Roman"/>
          <w:sz w:val="28"/>
          <w:szCs w:val="28"/>
        </w:rPr>
        <w:t xml:space="preserve"> власти</w:t>
      </w:r>
      <w:r w:rsidRPr="00DD166C">
        <w:rPr>
          <w:rFonts w:ascii="Times New Roman" w:hAnsi="Times New Roman"/>
          <w:sz w:val="28"/>
          <w:szCs w:val="28"/>
        </w:rPr>
        <w:t>.</w:t>
      </w:r>
    </w:p>
    <w:p w:rsidR="007D5AD4" w:rsidRPr="00DD166C" w:rsidRDefault="007D5AD4" w:rsidP="001867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D166C">
        <w:rPr>
          <w:rFonts w:ascii="Times New Roman" w:hAnsi="Times New Roman"/>
          <w:sz w:val="28"/>
          <w:szCs w:val="28"/>
        </w:rPr>
        <w:t xml:space="preserve">Находящиеся в </w:t>
      </w:r>
      <w:r w:rsidR="004332A5" w:rsidRPr="00DD166C">
        <w:rPr>
          <w:rFonts w:ascii="Times New Roman" w:hAnsi="Times New Roman"/>
          <w:sz w:val="28"/>
          <w:szCs w:val="28"/>
        </w:rPr>
        <w:t>районной</w:t>
      </w:r>
      <w:r w:rsidRPr="00DD166C">
        <w:rPr>
          <w:rFonts w:ascii="Times New Roman" w:hAnsi="Times New Roman"/>
          <w:sz w:val="28"/>
          <w:szCs w:val="28"/>
        </w:rPr>
        <w:t xml:space="preserve"> собственности помещения, которые в силу своего функционального назначения не могут быть использованы под офисы для размещения </w:t>
      </w:r>
      <w:r w:rsidR="004332A5" w:rsidRPr="00DD166C">
        <w:rPr>
          <w:rFonts w:ascii="Times New Roman" w:hAnsi="Times New Roman"/>
          <w:sz w:val="28"/>
          <w:szCs w:val="28"/>
        </w:rPr>
        <w:t>районных</w:t>
      </w:r>
      <w:r w:rsidRPr="00DD166C">
        <w:rPr>
          <w:rFonts w:ascii="Times New Roman" w:hAnsi="Times New Roman"/>
          <w:sz w:val="28"/>
          <w:szCs w:val="28"/>
        </w:rPr>
        <w:t xml:space="preserve"> органов </w:t>
      </w:r>
      <w:r w:rsidR="004332A5" w:rsidRPr="00DD166C">
        <w:rPr>
          <w:rFonts w:ascii="Times New Roman" w:hAnsi="Times New Roman"/>
          <w:sz w:val="28"/>
          <w:szCs w:val="28"/>
        </w:rPr>
        <w:t xml:space="preserve">власти </w:t>
      </w:r>
      <w:r w:rsidRPr="00DD166C">
        <w:rPr>
          <w:rFonts w:ascii="Times New Roman" w:hAnsi="Times New Roman"/>
          <w:sz w:val="28"/>
          <w:szCs w:val="28"/>
        </w:rPr>
        <w:t>и организаций (спортивные, то</w:t>
      </w:r>
      <w:r w:rsidRPr="00DD166C">
        <w:rPr>
          <w:rFonts w:ascii="Times New Roman" w:hAnsi="Times New Roman"/>
          <w:sz w:val="28"/>
          <w:szCs w:val="28"/>
        </w:rPr>
        <w:t>р</w:t>
      </w:r>
      <w:r w:rsidRPr="00DD166C">
        <w:rPr>
          <w:rFonts w:ascii="Times New Roman" w:hAnsi="Times New Roman"/>
          <w:sz w:val="28"/>
          <w:szCs w:val="28"/>
        </w:rPr>
        <w:t>говые объекты, объекты, предназначенные для общественного питания, ч</w:t>
      </w:r>
      <w:r w:rsidRPr="00DD166C">
        <w:rPr>
          <w:rFonts w:ascii="Times New Roman" w:hAnsi="Times New Roman"/>
          <w:sz w:val="28"/>
          <w:szCs w:val="28"/>
        </w:rPr>
        <w:t>а</w:t>
      </w:r>
      <w:r w:rsidRPr="00DD166C">
        <w:rPr>
          <w:rFonts w:ascii="Times New Roman" w:hAnsi="Times New Roman"/>
          <w:sz w:val="28"/>
          <w:szCs w:val="28"/>
        </w:rPr>
        <w:t>сти помещений в холлах, коридорах и т.п.), или помещения, в отношении к</w:t>
      </w:r>
      <w:r w:rsidRPr="00DD166C">
        <w:rPr>
          <w:rFonts w:ascii="Times New Roman" w:hAnsi="Times New Roman"/>
          <w:sz w:val="28"/>
          <w:szCs w:val="28"/>
        </w:rPr>
        <w:t>о</w:t>
      </w:r>
      <w:r w:rsidRPr="00DD166C">
        <w:rPr>
          <w:rFonts w:ascii="Times New Roman" w:hAnsi="Times New Roman"/>
          <w:sz w:val="28"/>
          <w:szCs w:val="28"/>
        </w:rPr>
        <w:t xml:space="preserve">торых отсутствует потребность в их использовании для </w:t>
      </w:r>
      <w:r w:rsidR="004332A5" w:rsidRPr="00DD166C">
        <w:rPr>
          <w:rFonts w:ascii="Times New Roman" w:hAnsi="Times New Roman"/>
          <w:sz w:val="28"/>
          <w:szCs w:val="28"/>
        </w:rPr>
        <w:t>районных</w:t>
      </w:r>
      <w:r w:rsidRPr="00DD166C">
        <w:rPr>
          <w:rFonts w:ascii="Times New Roman" w:hAnsi="Times New Roman"/>
          <w:sz w:val="28"/>
          <w:szCs w:val="28"/>
        </w:rPr>
        <w:t xml:space="preserve"> нужд (склады, гаражи, иные производственные помещения), подлежат предоста</w:t>
      </w:r>
      <w:r w:rsidRPr="00DD166C">
        <w:rPr>
          <w:rFonts w:ascii="Times New Roman" w:hAnsi="Times New Roman"/>
          <w:sz w:val="28"/>
          <w:szCs w:val="28"/>
        </w:rPr>
        <w:t>в</w:t>
      </w:r>
      <w:r w:rsidRPr="00DD166C">
        <w:rPr>
          <w:rFonts w:ascii="Times New Roman" w:hAnsi="Times New Roman"/>
          <w:sz w:val="28"/>
          <w:szCs w:val="28"/>
        </w:rPr>
        <w:t>лению</w:t>
      </w:r>
      <w:proofErr w:type="gramEnd"/>
      <w:r w:rsidRPr="00DD166C">
        <w:rPr>
          <w:rFonts w:ascii="Times New Roman" w:hAnsi="Times New Roman"/>
          <w:sz w:val="28"/>
          <w:szCs w:val="28"/>
        </w:rPr>
        <w:t xml:space="preserve"> во временное коммерческое пользование в целях увеличения доходов от их использования.</w:t>
      </w:r>
    </w:p>
    <w:p w:rsidR="007D5AD4" w:rsidRPr="00DD166C" w:rsidRDefault="007D5AD4" w:rsidP="001867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FF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Имущество, в том числе недвижимое, не участвующее в реализации </w:t>
      </w:r>
      <w:r w:rsidR="001C75F3" w:rsidRPr="00DD166C">
        <w:rPr>
          <w:rFonts w:ascii="Times New Roman" w:hAnsi="Times New Roman"/>
          <w:sz w:val="28"/>
          <w:szCs w:val="28"/>
        </w:rPr>
        <w:t>муниципальных</w:t>
      </w:r>
      <w:r w:rsidRPr="00DD166C">
        <w:rPr>
          <w:rFonts w:ascii="Times New Roman" w:hAnsi="Times New Roman"/>
          <w:sz w:val="28"/>
          <w:szCs w:val="28"/>
        </w:rPr>
        <w:t xml:space="preserve"> полномочий или в создании условий для их реализации и при отсутствии перспектив его использования в дальнейшем для </w:t>
      </w:r>
      <w:r w:rsidR="001C75F3" w:rsidRPr="00DD166C">
        <w:rPr>
          <w:rFonts w:ascii="Times New Roman" w:hAnsi="Times New Roman"/>
          <w:sz w:val="28"/>
          <w:szCs w:val="28"/>
        </w:rPr>
        <w:t>районных</w:t>
      </w:r>
      <w:r w:rsidRPr="00DD166C">
        <w:rPr>
          <w:rFonts w:ascii="Times New Roman" w:hAnsi="Times New Roman"/>
          <w:sz w:val="28"/>
          <w:szCs w:val="28"/>
        </w:rPr>
        <w:t xml:space="preserve"> нужд, подлежит отчуждению в соответствии с Прогнозным планом приват</w:t>
      </w:r>
      <w:r w:rsidRPr="00DD166C">
        <w:rPr>
          <w:rFonts w:ascii="Times New Roman" w:hAnsi="Times New Roman"/>
          <w:sz w:val="28"/>
          <w:szCs w:val="28"/>
        </w:rPr>
        <w:t>и</w:t>
      </w:r>
      <w:r w:rsidRPr="00DD166C">
        <w:rPr>
          <w:rFonts w:ascii="Times New Roman" w:hAnsi="Times New Roman"/>
          <w:sz w:val="28"/>
          <w:szCs w:val="28"/>
        </w:rPr>
        <w:t xml:space="preserve">зации </w:t>
      </w:r>
      <w:r w:rsidR="001C75F3" w:rsidRPr="00DD166C">
        <w:rPr>
          <w:rFonts w:ascii="Times New Roman" w:hAnsi="Times New Roman"/>
          <w:sz w:val="28"/>
          <w:szCs w:val="28"/>
        </w:rPr>
        <w:t>районного муниципального</w:t>
      </w:r>
      <w:r w:rsidRPr="00DD166C">
        <w:rPr>
          <w:rFonts w:ascii="Times New Roman" w:hAnsi="Times New Roman"/>
          <w:sz w:val="28"/>
          <w:szCs w:val="28"/>
        </w:rPr>
        <w:t xml:space="preserve"> имущества.</w:t>
      </w:r>
    </w:p>
    <w:p w:rsidR="007D5AD4" w:rsidRPr="00DD166C" w:rsidRDefault="00BE3E05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7" w:name="Par340"/>
      <w:bookmarkEnd w:id="7"/>
      <w:r w:rsidRPr="00DD166C">
        <w:rPr>
          <w:rFonts w:ascii="Times New Roman" w:hAnsi="Times New Roman"/>
          <w:sz w:val="28"/>
          <w:szCs w:val="28"/>
        </w:rPr>
        <w:t>4.4</w:t>
      </w:r>
      <w:r w:rsidR="007D5AD4" w:rsidRPr="00DD166C">
        <w:rPr>
          <w:rFonts w:ascii="Times New Roman" w:hAnsi="Times New Roman"/>
          <w:sz w:val="28"/>
          <w:szCs w:val="28"/>
        </w:rPr>
        <w:t>.</w:t>
      </w:r>
      <w:r w:rsidR="00D54F05" w:rsidRPr="00DD166C">
        <w:rPr>
          <w:rFonts w:ascii="Times New Roman" w:hAnsi="Times New Roman"/>
          <w:sz w:val="28"/>
          <w:szCs w:val="28"/>
        </w:rPr>
        <w:t>4</w:t>
      </w:r>
      <w:r w:rsidR="007D5AD4" w:rsidRPr="00DD166C">
        <w:rPr>
          <w:rFonts w:ascii="Times New Roman" w:hAnsi="Times New Roman"/>
          <w:sz w:val="28"/>
          <w:szCs w:val="28"/>
        </w:rPr>
        <w:t xml:space="preserve">. Повышение эффективности оказания </w:t>
      </w:r>
      <w:r w:rsidR="006B403E" w:rsidRPr="00DD166C">
        <w:rPr>
          <w:rFonts w:ascii="Times New Roman" w:hAnsi="Times New Roman"/>
          <w:sz w:val="28"/>
          <w:szCs w:val="28"/>
        </w:rPr>
        <w:t>муниципальных</w:t>
      </w:r>
      <w:r w:rsidR="007D5AD4" w:rsidRPr="00DD166C">
        <w:rPr>
          <w:rFonts w:ascii="Times New Roman" w:hAnsi="Times New Roman"/>
          <w:sz w:val="28"/>
          <w:szCs w:val="28"/>
        </w:rPr>
        <w:t xml:space="preserve"> услуг</w:t>
      </w:r>
    </w:p>
    <w:p w:rsidR="007D5AD4" w:rsidRPr="00DD166C" w:rsidRDefault="007D5AD4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Для повышения качества и доступности муниципальных услуг необх</w:t>
      </w:r>
      <w:r w:rsidRPr="00DD166C">
        <w:rPr>
          <w:rFonts w:ascii="Times New Roman" w:hAnsi="Times New Roman"/>
          <w:sz w:val="28"/>
          <w:szCs w:val="28"/>
        </w:rPr>
        <w:t>о</w:t>
      </w:r>
      <w:r w:rsidRPr="00DD166C">
        <w:rPr>
          <w:rFonts w:ascii="Times New Roman" w:hAnsi="Times New Roman"/>
          <w:sz w:val="28"/>
          <w:szCs w:val="28"/>
        </w:rPr>
        <w:t>димо решение следующих основных задач:</w:t>
      </w:r>
    </w:p>
    <w:p w:rsidR="007D5AD4" w:rsidRPr="00DD166C" w:rsidRDefault="00152E4D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- </w:t>
      </w:r>
      <w:r w:rsidR="007D5AD4" w:rsidRPr="00DD166C">
        <w:rPr>
          <w:rFonts w:ascii="Times New Roman" w:hAnsi="Times New Roman"/>
          <w:sz w:val="28"/>
          <w:szCs w:val="28"/>
        </w:rPr>
        <w:t xml:space="preserve">использование инструмента </w:t>
      </w:r>
      <w:r w:rsidR="0066223C" w:rsidRPr="00DD166C">
        <w:rPr>
          <w:rFonts w:ascii="Times New Roman" w:hAnsi="Times New Roman"/>
          <w:sz w:val="28"/>
          <w:szCs w:val="28"/>
        </w:rPr>
        <w:t>муниципального</w:t>
      </w:r>
      <w:r w:rsidR="007D5AD4" w:rsidRPr="00DD166C">
        <w:rPr>
          <w:rFonts w:ascii="Times New Roman" w:hAnsi="Times New Roman"/>
          <w:sz w:val="28"/>
          <w:szCs w:val="28"/>
        </w:rPr>
        <w:t xml:space="preserve"> задания на оказание </w:t>
      </w:r>
      <w:r w:rsidR="0066223C" w:rsidRPr="00DD166C">
        <w:rPr>
          <w:rFonts w:ascii="Times New Roman" w:hAnsi="Times New Roman"/>
          <w:sz w:val="28"/>
          <w:szCs w:val="28"/>
        </w:rPr>
        <w:t>м</w:t>
      </w:r>
      <w:r w:rsidR="0066223C" w:rsidRPr="00DD166C">
        <w:rPr>
          <w:rFonts w:ascii="Times New Roman" w:hAnsi="Times New Roman"/>
          <w:sz w:val="28"/>
          <w:szCs w:val="28"/>
        </w:rPr>
        <w:t>у</w:t>
      </w:r>
      <w:r w:rsidR="0066223C" w:rsidRPr="00DD166C">
        <w:rPr>
          <w:rFonts w:ascii="Times New Roman" w:hAnsi="Times New Roman"/>
          <w:sz w:val="28"/>
          <w:szCs w:val="28"/>
        </w:rPr>
        <w:t>ниципальных</w:t>
      </w:r>
      <w:r w:rsidR="007D5AD4" w:rsidRPr="00DD166C">
        <w:rPr>
          <w:rFonts w:ascii="Times New Roman" w:hAnsi="Times New Roman"/>
          <w:sz w:val="28"/>
          <w:szCs w:val="28"/>
        </w:rPr>
        <w:t xml:space="preserve"> услуг при бюджетном планировании, обеспечение взаимосвязи</w:t>
      </w:r>
      <w:r w:rsidR="007D5AD4" w:rsidRPr="00DD166C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66223C" w:rsidRPr="00DD166C">
        <w:rPr>
          <w:rFonts w:ascii="Times New Roman" w:hAnsi="Times New Roman"/>
          <w:sz w:val="28"/>
          <w:szCs w:val="28"/>
        </w:rPr>
        <w:lastRenderedPageBreak/>
        <w:t>муниципальных</w:t>
      </w:r>
      <w:r w:rsidR="007D5AD4" w:rsidRPr="00DD166C">
        <w:rPr>
          <w:rFonts w:ascii="Times New Roman" w:hAnsi="Times New Roman"/>
          <w:sz w:val="28"/>
          <w:szCs w:val="28"/>
        </w:rPr>
        <w:t xml:space="preserve"> программ </w:t>
      </w:r>
      <w:r w:rsidR="00ED6401" w:rsidRPr="00DD166C">
        <w:rPr>
          <w:rFonts w:ascii="Times New Roman" w:hAnsi="Times New Roman"/>
          <w:sz w:val="28"/>
          <w:szCs w:val="28"/>
        </w:rPr>
        <w:t>района</w:t>
      </w:r>
      <w:r w:rsidR="007D5AD4" w:rsidRPr="00DD166C">
        <w:rPr>
          <w:rFonts w:ascii="Times New Roman" w:hAnsi="Times New Roman"/>
          <w:sz w:val="28"/>
          <w:szCs w:val="28"/>
        </w:rPr>
        <w:t xml:space="preserve"> и </w:t>
      </w:r>
      <w:r w:rsidR="0066223C" w:rsidRPr="00DD166C">
        <w:rPr>
          <w:rFonts w:ascii="Times New Roman" w:hAnsi="Times New Roman"/>
          <w:sz w:val="28"/>
          <w:szCs w:val="28"/>
        </w:rPr>
        <w:t>муниципальных</w:t>
      </w:r>
      <w:r w:rsidR="007D5AD4" w:rsidRPr="00DD166C">
        <w:rPr>
          <w:rFonts w:ascii="Times New Roman" w:hAnsi="Times New Roman"/>
          <w:sz w:val="28"/>
          <w:szCs w:val="28"/>
        </w:rPr>
        <w:t xml:space="preserve"> заданий на оказание </w:t>
      </w:r>
      <w:r w:rsidR="0066223C" w:rsidRPr="00DD166C">
        <w:rPr>
          <w:rFonts w:ascii="Times New Roman" w:hAnsi="Times New Roman"/>
          <w:sz w:val="28"/>
          <w:szCs w:val="28"/>
        </w:rPr>
        <w:t>м</w:t>
      </w:r>
      <w:r w:rsidR="0066223C" w:rsidRPr="00DD166C">
        <w:rPr>
          <w:rFonts w:ascii="Times New Roman" w:hAnsi="Times New Roman"/>
          <w:sz w:val="28"/>
          <w:szCs w:val="28"/>
        </w:rPr>
        <w:t>у</w:t>
      </w:r>
      <w:r w:rsidR="0066223C" w:rsidRPr="00DD166C">
        <w:rPr>
          <w:rFonts w:ascii="Times New Roman" w:hAnsi="Times New Roman"/>
          <w:sz w:val="28"/>
          <w:szCs w:val="28"/>
        </w:rPr>
        <w:t>ниципальных</w:t>
      </w:r>
      <w:r w:rsidR="007D5AD4" w:rsidRPr="00DD166C">
        <w:rPr>
          <w:rFonts w:ascii="Times New Roman" w:hAnsi="Times New Roman"/>
          <w:sz w:val="28"/>
          <w:szCs w:val="28"/>
        </w:rPr>
        <w:t xml:space="preserve"> </w:t>
      </w:r>
      <w:r w:rsidR="00F50870">
        <w:rPr>
          <w:rFonts w:ascii="Times New Roman" w:hAnsi="Times New Roman"/>
          <w:sz w:val="28"/>
          <w:szCs w:val="28"/>
        </w:rPr>
        <w:t xml:space="preserve">услуг </w:t>
      </w:r>
      <w:r w:rsidR="007D5AD4" w:rsidRPr="00DD166C">
        <w:rPr>
          <w:rFonts w:ascii="Times New Roman" w:hAnsi="Times New Roman"/>
          <w:sz w:val="28"/>
          <w:szCs w:val="28"/>
        </w:rPr>
        <w:t>(</w:t>
      </w:r>
      <w:r w:rsidRPr="00DD166C">
        <w:rPr>
          <w:rFonts w:ascii="Times New Roman" w:hAnsi="Times New Roman"/>
          <w:sz w:val="28"/>
          <w:szCs w:val="28"/>
        </w:rPr>
        <w:t xml:space="preserve">выполнение </w:t>
      </w:r>
      <w:r w:rsidR="007D5AD4" w:rsidRPr="00DD166C">
        <w:rPr>
          <w:rFonts w:ascii="Times New Roman" w:hAnsi="Times New Roman"/>
          <w:sz w:val="28"/>
          <w:szCs w:val="28"/>
        </w:rPr>
        <w:t>работ);</w:t>
      </w:r>
    </w:p>
    <w:p w:rsidR="007D5AD4" w:rsidRPr="00DD166C" w:rsidRDefault="00152E4D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- </w:t>
      </w:r>
      <w:r w:rsidR="00D54F05" w:rsidRPr="00DD166C">
        <w:rPr>
          <w:rFonts w:ascii="Times New Roman" w:hAnsi="Times New Roman"/>
          <w:sz w:val="28"/>
          <w:szCs w:val="28"/>
        </w:rPr>
        <w:t xml:space="preserve">использование </w:t>
      </w:r>
      <w:r w:rsidR="007D5AD4" w:rsidRPr="00DD166C">
        <w:rPr>
          <w:rFonts w:ascii="Times New Roman" w:hAnsi="Times New Roman"/>
          <w:sz w:val="28"/>
          <w:szCs w:val="28"/>
        </w:rPr>
        <w:t>единой методи</w:t>
      </w:r>
      <w:r w:rsidR="00D54F05" w:rsidRPr="00DD166C">
        <w:rPr>
          <w:rFonts w:ascii="Times New Roman" w:hAnsi="Times New Roman"/>
          <w:sz w:val="28"/>
          <w:szCs w:val="28"/>
        </w:rPr>
        <w:t>ки</w:t>
      </w:r>
      <w:r w:rsidR="007D5AD4" w:rsidRPr="00DD166C">
        <w:rPr>
          <w:rFonts w:ascii="Times New Roman" w:hAnsi="Times New Roman"/>
          <w:sz w:val="28"/>
          <w:szCs w:val="28"/>
        </w:rPr>
        <w:t xml:space="preserve"> расчета нормативов затрат;</w:t>
      </w:r>
    </w:p>
    <w:p w:rsidR="007D5AD4" w:rsidRPr="00DD166C" w:rsidRDefault="00152E4D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- </w:t>
      </w:r>
      <w:r w:rsidR="007D5AD4" w:rsidRPr="00DD166C">
        <w:rPr>
          <w:rFonts w:ascii="Times New Roman" w:hAnsi="Times New Roman"/>
          <w:sz w:val="28"/>
          <w:szCs w:val="28"/>
        </w:rPr>
        <w:t>расширение практики привлечения к оказанию муниципальных услуг негосударственных организаций. Вовлечение организаций, не являющи</w:t>
      </w:r>
      <w:r w:rsidRPr="00DD166C">
        <w:rPr>
          <w:rFonts w:ascii="Times New Roman" w:hAnsi="Times New Roman"/>
          <w:sz w:val="28"/>
          <w:szCs w:val="28"/>
        </w:rPr>
        <w:t>х</w:t>
      </w:r>
      <w:r w:rsidR="007D5AD4" w:rsidRPr="00DD166C">
        <w:rPr>
          <w:rFonts w:ascii="Times New Roman" w:hAnsi="Times New Roman"/>
          <w:sz w:val="28"/>
          <w:szCs w:val="28"/>
        </w:rPr>
        <w:t>ся учреждениями, в процесс реализации конституционных гарантий в социал</w:t>
      </w:r>
      <w:r w:rsidR="007D5AD4" w:rsidRPr="00DD166C">
        <w:rPr>
          <w:rFonts w:ascii="Times New Roman" w:hAnsi="Times New Roman"/>
          <w:sz w:val="28"/>
          <w:szCs w:val="28"/>
        </w:rPr>
        <w:t>ь</w:t>
      </w:r>
      <w:r w:rsidR="007D5AD4" w:rsidRPr="00DD166C">
        <w:rPr>
          <w:rFonts w:ascii="Times New Roman" w:hAnsi="Times New Roman"/>
          <w:sz w:val="28"/>
          <w:szCs w:val="28"/>
        </w:rPr>
        <w:t>ной сфере повысит конкуренцию среди юридических лиц и тем самым обе</w:t>
      </w:r>
      <w:r w:rsidR="007D5AD4" w:rsidRPr="00DD166C">
        <w:rPr>
          <w:rFonts w:ascii="Times New Roman" w:hAnsi="Times New Roman"/>
          <w:sz w:val="28"/>
          <w:szCs w:val="28"/>
        </w:rPr>
        <w:t>с</w:t>
      </w:r>
      <w:r w:rsidR="007D5AD4" w:rsidRPr="00DD166C">
        <w:rPr>
          <w:rFonts w:ascii="Times New Roman" w:hAnsi="Times New Roman"/>
          <w:sz w:val="28"/>
          <w:szCs w:val="28"/>
        </w:rPr>
        <w:t>печит рост качества оказания</w:t>
      </w:r>
      <w:r w:rsidR="00EF32C4" w:rsidRPr="00DD166C">
        <w:rPr>
          <w:rFonts w:ascii="Times New Roman" w:hAnsi="Times New Roman"/>
          <w:sz w:val="28"/>
          <w:szCs w:val="28"/>
        </w:rPr>
        <w:t xml:space="preserve"> </w:t>
      </w:r>
      <w:r w:rsidR="007D5AD4" w:rsidRPr="00DD166C">
        <w:rPr>
          <w:rFonts w:ascii="Times New Roman" w:hAnsi="Times New Roman"/>
          <w:sz w:val="28"/>
          <w:szCs w:val="28"/>
        </w:rPr>
        <w:t>муниципаль</w:t>
      </w:r>
      <w:r w:rsidR="00EF32C4" w:rsidRPr="00DD166C">
        <w:rPr>
          <w:rFonts w:ascii="Times New Roman" w:hAnsi="Times New Roman"/>
          <w:sz w:val="28"/>
          <w:szCs w:val="28"/>
        </w:rPr>
        <w:t>ных</w:t>
      </w:r>
      <w:r w:rsidR="007D5AD4" w:rsidRPr="00DD166C">
        <w:rPr>
          <w:rFonts w:ascii="Times New Roman" w:hAnsi="Times New Roman"/>
          <w:sz w:val="28"/>
          <w:szCs w:val="28"/>
        </w:rPr>
        <w:t xml:space="preserve"> услуг населению;</w:t>
      </w:r>
    </w:p>
    <w:p w:rsidR="007D5AD4" w:rsidRPr="00DD166C" w:rsidRDefault="00152E4D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="007D5AD4" w:rsidRPr="00DD166C">
        <w:rPr>
          <w:rFonts w:ascii="Times New Roman" w:hAnsi="Times New Roman"/>
          <w:bCs/>
          <w:sz w:val="28"/>
          <w:szCs w:val="28"/>
          <w:lang w:eastAsia="ru-RU"/>
        </w:rPr>
        <w:t>продолжение</w:t>
      </w:r>
      <w:r w:rsidR="007D5AD4" w:rsidRPr="00DD166C">
        <w:rPr>
          <w:rFonts w:ascii="Times New Roman" w:hAnsi="Times New Roman"/>
          <w:sz w:val="28"/>
          <w:szCs w:val="28"/>
        </w:rPr>
        <w:t xml:space="preserve"> работы по изучению мнения населения о качестве предоставления муниципальных услуг;</w:t>
      </w:r>
    </w:p>
    <w:p w:rsidR="007D5AD4" w:rsidRPr="00DD166C" w:rsidRDefault="00152E4D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- </w:t>
      </w:r>
      <w:r w:rsidR="007D5AD4" w:rsidRPr="00DD166C">
        <w:rPr>
          <w:rFonts w:ascii="Times New Roman" w:hAnsi="Times New Roman"/>
          <w:sz w:val="28"/>
          <w:szCs w:val="28"/>
        </w:rPr>
        <w:t>продолжение работы, связанной с переходом на предоставление</w:t>
      </w:r>
      <w:r w:rsidR="00EF32C4" w:rsidRPr="00DD166C">
        <w:rPr>
          <w:rFonts w:ascii="Times New Roman" w:hAnsi="Times New Roman"/>
          <w:sz w:val="28"/>
          <w:szCs w:val="28"/>
        </w:rPr>
        <w:t xml:space="preserve"> </w:t>
      </w:r>
      <w:r w:rsidR="007D5AD4" w:rsidRPr="00DD166C">
        <w:rPr>
          <w:rFonts w:ascii="Times New Roman" w:hAnsi="Times New Roman"/>
          <w:sz w:val="28"/>
          <w:szCs w:val="28"/>
        </w:rPr>
        <w:t>м</w:t>
      </w:r>
      <w:r w:rsidR="007D5AD4" w:rsidRPr="00DD166C">
        <w:rPr>
          <w:rFonts w:ascii="Times New Roman" w:hAnsi="Times New Roman"/>
          <w:sz w:val="28"/>
          <w:szCs w:val="28"/>
        </w:rPr>
        <w:t>у</w:t>
      </w:r>
      <w:r w:rsidR="007D5AD4" w:rsidRPr="00DD166C">
        <w:rPr>
          <w:rFonts w:ascii="Times New Roman" w:hAnsi="Times New Roman"/>
          <w:sz w:val="28"/>
          <w:szCs w:val="28"/>
        </w:rPr>
        <w:t>ниципальных услуг в электронной форме;</w:t>
      </w:r>
    </w:p>
    <w:p w:rsidR="007D5AD4" w:rsidRPr="00DD166C" w:rsidRDefault="00152E4D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- </w:t>
      </w:r>
      <w:r w:rsidR="007D5AD4" w:rsidRPr="00DD166C">
        <w:rPr>
          <w:rFonts w:ascii="Times New Roman" w:hAnsi="Times New Roman"/>
          <w:sz w:val="28"/>
          <w:szCs w:val="28"/>
        </w:rPr>
        <w:t xml:space="preserve">совершенствование систем оплаты труда работников </w:t>
      </w:r>
      <w:r w:rsidR="00EF32C4" w:rsidRPr="00DD166C">
        <w:rPr>
          <w:rFonts w:ascii="Times New Roman" w:hAnsi="Times New Roman"/>
          <w:sz w:val="28"/>
          <w:szCs w:val="28"/>
        </w:rPr>
        <w:t>районных мун</w:t>
      </w:r>
      <w:r w:rsidR="00EF32C4" w:rsidRPr="00DD166C">
        <w:rPr>
          <w:rFonts w:ascii="Times New Roman" w:hAnsi="Times New Roman"/>
          <w:sz w:val="28"/>
          <w:szCs w:val="28"/>
        </w:rPr>
        <w:t>и</w:t>
      </w:r>
      <w:r w:rsidR="00EF32C4" w:rsidRPr="00DD166C">
        <w:rPr>
          <w:rFonts w:ascii="Times New Roman" w:hAnsi="Times New Roman"/>
          <w:sz w:val="28"/>
          <w:szCs w:val="28"/>
        </w:rPr>
        <w:t>ципальных</w:t>
      </w:r>
      <w:r w:rsidR="007D5AD4" w:rsidRPr="00DD166C">
        <w:rPr>
          <w:rFonts w:ascii="Times New Roman" w:hAnsi="Times New Roman"/>
          <w:sz w:val="28"/>
          <w:szCs w:val="28"/>
        </w:rPr>
        <w:t xml:space="preserve"> учреждений, направленное на создание механизма стимулиров</w:t>
      </w:r>
      <w:r w:rsidR="007D5AD4" w:rsidRPr="00DD166C">
        <w:rPr>
          <w:rFonts w:ascii="Times New Roman" w:hAnsi="Times New Roman"/>
          <w:sz w:val="28"/>
          <w:szCs w:val="28"/>
        </w:rPr>
        <w:t>а</w:t>
      </w:r>
      <w:r w:rsidR="007D5AD4" w:rsidRPr="00DD166C">
        <w:rPr>
          <w:rFonts w:ascii="Times New Roman" w:hAnsi="Times New Roman"/>
          <w:sz w:val="28"/>
          <w:szCs w:val="28"/>
        </w:rPr>
        <w:t xml:space="preserve">ния к повышению качества оказываемых </w:t>
      </w:r>
      <w:r w:rsidR="00EF32C4" w:rsidRPr="00DD166C">
        <w:rPr>
          <w:rFonts w:ascii="Times New Roman" w:hAnsi="Times New Roman"/>
          <w:sz w:val="28"/>
          <w:szCs w:val="28"/>
        </w:rPr>
        <w:t>муниципальных</w:t>
      </w:r>
      <w:r w:rsidR="007D5AD4" w:rsidRPr="00DD166C">
        <w:rPr>
          <w:rFonts w:ascii="Times New Roman" w:hAnsi="Times New Roman"/>
          <w:sz w:val="28"/>
          <w:szCs w:val="28"/>
        </w:rPr>
        <w:t xml:space="preserve"> услуг (работ), </w:t>
      </w:r>
      <w:r w:rsidR="005E0B41" w:rsidRPr="00DD166C">
        <w:rPr>
          <w:rFonts w:ascii="Times New Roman" w:hAnsi="Times New Roman"/>
          <w:sz w:val="28"/>
          <w:szCs w:val="28"/>
        </w:rPr>
        <w:t>пр</w:t>
      </w:r>
      <w:r w:rsidR="005E0B41" w:rsidRPr="00DD166C">
        <w:rPr>
          <w:rFonts w:ascii="Times New Roman" w:hAnsi="Times New Roman"/>
          <w:sz w:val="28"/>
          <w:szCs w:val="28"/>
        </w:rPr>
        <w:t>о</w:t>
      </w:r>
      <w:r w:rsidR="005E0B41" w:rsidRPr="00DD166C">
        <w:rPr>
          <w:rFonts w:ascii="Times New Roman" w:hAnsi="Times New Roman"/>
          <w:sz w:val="28"/>
          <w:szCs w:val="28"/>
        </w:rPr>
        <w:t xml:space="preserve">должение </w:t>
      </w:r>
      <w:r w:rsidR="007D5AD4" w:rsidRPr="00DD166C">
        <w:rPr>
          <w:rFonts w:ascii="Times New Roman" w:hAnsi="Times New Roman"/>
          <w:sz w:val="28"/>
          <w:szCs w:val="28"/>
        </w:rPr>
        <w:t>внедрени</w:t>
      </w:r>
      <w:r w:rsidR="005E0B41" w:rsidRPr="00DD166C">
        <w:rPr>
          <w:rFonts w:ascii="Times New Roman" w:hAnsi="Times New Roman"/>
          <w:sz w:val="28"/>
          <w:szCs w:val="28"/>
        </w:rPr>
        <w:t>я</w:t>
      </w:r>
      <w:r w:rsidR="007D5AD4" w:rsidRPr="00DD166C">
        <w:rPr>
          <w:rFonts w:ascii="Times New Roman" w:hAnsi="Times New Roman"/>
          <w:sz w:val="28"/>
          <w:szCs w:val="28"/>
        </w:rPr>
        <w:t xml:space="preserve"> </w:t>
      </w:r>
      <w:r w:rsidR="00EF32C4" w:rsidRPr="00DD166C">
        <w:rPr>
          <w:rFonts w:ascii="Times New Roman" w:hAnsi="Times New Roman"/>
          <w:sz w:val="28"/>
          <w:szCs w:val="28"/>
        </w:rPr>
        <w:t>«</w:t>
      </w:r>
      <w:r w:rsidR="007D5AD4" w:rsidRPr="00DD166C">
        <w:rPr>
          <w:rFonts w:ascii="Times New Roman" w:hAnsi="Times New Roman"/>
          <w:sz w:val="28"/>
          <w:szCs w:val="28"/>
        </w:rPr>
        <w:t>эффективных контрактов</w:t>
      </w:r>
      <w:r w:rsidR="00EF32C4" w:rsidRPr="00DD166C">
        <w:rPr>
          <w:rFonts w:ascii="Times New Roman" w:hAnsi="Times New Roman"/>
          <w:sz w:val="28"/>
          <w:szCs w:val="28"/>
        </w:rPr>
        <w:t>»</w:t>
      </w:r>
      <w:r w:rsidR="007D5AD4" w:rsidRPr="00DD166C">
        <w:rPr>
          <w:rFonts w:ascii="Times New Roman" w:hAnsi="Times New Roman"/>
          <w:sz w:val="28"/>
          <w:szCs w:val="28"/>
        </w:rPr>
        <w:t>, устанавливающих взаим</w:t>
      </w:r>
      <w:r w:rsidR="007D5AD4" w:rsidRPr="00DD166C">
        <w:rPr>
          <w:rFonts w:ascii="Times New Roman" w:hAnsi="Times New Roman"/>
          <w:sz w:val="28"/>
          <w:szCs w:val="28"/>
        </w:rPr>
        <w:t>о</w:t>
      </w:r>
      <w:r w:rsidR="007D5AD4" w:rsidRPr="00DD166C">
        <w:rPr>
          <w:rFonts w:ascii="Times New Roman" w:hAnsi="Times New Roman"/>
          <w:sz w:val="28"/>
          <w:szCs w:val="28"/>
        </w:rPr>
        <w:t>связь между повышением оплаты труда и достижением конкретных показ</w:t>
      </w:r>
      <w:r w:rsidR="007D5AD4" w:rsidRPr="00DD166C">
        <w:rPr>
          <w:rFonts w:ascii="Times New Roman" w:hAnsi="Times New Roman"/>
          <w:sz w:val="28"/>
          <w:szCs w:val="28"/>
        </w:rPr>
        <w:t>а</w:t>
      </w:r>
      <w:r w:rsidR="007D5AD4" w:rsidRPr="00DD166C">
        <w:rPr>
          <w:rFonts w:ascii="Times New Roman" w:hAnsi="Times New Roman"/>
          <w:sz w:val="28"/>
          <w:szCs w:val="28"/>
        </w:rPr>
        <w:t xml:space="preserve">телей качества и количества оказываемых </w:t>
      </w:r>
      <w:r w:rsidR="00EF32C4" w:rsidRPr="00DD166C">
        <w:rPr>
          <w:rFonts w:ascii="Times New Roman" w:hAnsi="Times New Roman"/>
          <w:sz w:val="28"/>
          <w:szCs w:val="28"/>
        </w:rPr>
        <w:t>муниципальных</w:t>
      </w:r>
      <w:r w:rsidR="007D5AD4" w:rsidRPr="00DD166C">
        <w:rPr>
          <w:rFonts w:ascii="Times New Roman" w:hAnsi="Times New Roman"/>
          <w:sz w:val="28"/>
          <w:szCs w:val="28"/>
        </w:rPr>
        <w:t xml:space="preserve"> услуг (работ);</w:t>
      </w:r>
    </w:p>
    <w:p w:rsidR="007D5AD4" w:rsidRPr="00DD166C" w:rsidRDefault="00152E4D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DD166C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7D5AD4" w:rsidRPr="00DD166C">
        <w:rPr>
          <w:rFonts w:ascii="Times New Roman" w:hAnsi="Times New Roman"/>
          <w:spacing w:val="-4"/>
          <w:sz w:val="28"/>
          <w:szCs w:val="28"/>
        </w:rPr>
        <w:t>совершенствование порядка проведения мониторинга и оценки качества финансового менеджмента учреждений, осуществляемого учредителя</w:t>
      </w:r>
      <w:r w:rsidRPr="00DD166C">
        <w:rPr>
          <w:rFonts w:ascii="Times New Roman" w:hAnsi="Times New Roman"/>
          <w:spacing w:val="-4"/>
          <w:sz w:val="28"/>
          <w:szCs w:val="28"/>
        </w:rPr>
        <w:t>ми.</w:t>
      </w:r>
    </w:p>
    <w:p w:rsidR="007D5AD4" w:rsidRPr="00DD166C" w:rsidRDefault="007D5AD4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Ожидаемый эффект от реализации указанных задач будет заключаться в повышении качества и обоснованности бюджетного планирования и уд</w:t>
      </w:r>
      <w:r w:rsidRPr="00DD166C">
        <w:rPr>
          <w:rFonts w:ascii="Times New Roman" w:hAnsi="Times New Roman"/>
          <w:sz w:val="28"/>
          <w:szCs w:val="28"/>
        </w:rPr>
        <w:t>о</w:t>
      </w:r>
      <w:r w:rsidRPr="00DD166C">
        <w:rPr>
          <w:rFonts w:ascii="Times New Roman" w:hAnsi="Times New Roman"/>
          <w:sz w:val="28"/>
          <w:szCs w:val="28"/>
        </w:rPr>
        <w:t xml:space="preserve">влетворенности граждан качеством оказания  муниципальных услуг (работ). </w:t>
      </w:r>
    </w:p>
    <w:p w:rsidR="008B7D23" w:rsidRPr="00DD166C" w:rsidRDefault="007D5AD4" w:rsidP="006B45F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В целях создания условий для повышения эффективности работы бю</w:t>
      </w:r>
      <w:r w:rsidRPr="00DD166C">
        <w:rPr>
          <w:rFonts w:ascii="Times New Roman" w:hAnsi="Times New Roman"/>
          <w:sz w:val="28"/>
          <w:szCs w:val="28"/>
        </w:rPr>
        <w:t>д</w:t>
      </w:r>
      <w:r w:rsidRPr="00DD166C">
        <w:rPr>
          <w:rFonts w:ascii="Times New Roman" w:hAnsi="Times New Roman"/>
          <w:sz w:val="28"/>
          <w:szCs w:val="28"/>
        </w:rPr>
        <w:t xml:space="preserve">жетного сектора по обеспечению потребностей граждан и общества в </w:t>
      </w:r>
      <w:r w:rsidR="000E168C" w:rsidRPr="00DD166C">
        <w:rPr>
          <w:rFonts w:ascii="Times New Roman" w:hAnsi="Times New Roman"/>
          <w:sz w:val="28"/>
          <w:szCs w:val="28"/>
        </w:rPr>
        <w:t>мун</w:t>
      </w:r>
      <w:r w:rsidR="000E168C" w:rsidRPr="00DD166C">
        <w:rPr>
          <w:rFonts w:ascii="Times New Roman" w:hAnsi="Times New Roman"/>
          <w:sz w:val="28"/>
          <w:szCs w:val="28"/>
        </w:rPr>
        <w:t>и</w:t>
      </w:r>
      <w:r w:rsidR="000E168C" w:rsidRPr="00DD166C">
        <w:rPr>
          <w:rFonts w:ascii="Times New Roman" w:hAnsi="Times New Roman"/>
          <w:sz w:val="28"/>
          <w:szCs w:val="28"/>
        </w:rPr>
        <w:t>ципальных</w:t>
      </w:r>
      <w:r w:rsidRPr="00DD166C">
        <w:rPr>
          <w:rFonts w:ascii="Times New Roman" w:hAnsi="Times New Roman"/>
          <w:sz w:val="28"/>
          <w:szCs w:val="28"/>
        </w:rPr>
        <w:t xml:space="preserve"> </w:t>
      </w:r>
      <w:r w:rsidR="00BF52F2" w:rsidRPr="00DD166C">
        <w:rPr>
          <w:rFonts w:ascii="Times New Roman" w:hAnsi="Times New Roman"/>
          <w:sz w:val="28"/>
          <w:szCs w:val="28"/>
        </w:rPr>
        <w:t>у</w:t>
      </w:r>
      <w:r w:rsidRPr="00DD166C">
        <w:rPr>
          <w:rFonts w:ascii="Times New Roman" w:hAnsi="Times New Roman"/>
          <w:sz w:val="28"/>
          <w:szCs w:val="28"/>
        </w:rPr>
        <w:t xml:space="preserve">слугах необходимо обеспечить взаимосвязь выполнения </w:t>
      </w:r>
      <w:r w:rsidR="000E168C" w:rsidRPr="00DD166C">
        <w:rPr>
          <w:rFonts w:ascii="Times New Roman" w:hAnsi="Times New Roman"/>
          <w:sz w:val="28"/>
          <w:szCs w:val="28"/>
        </w:rPr>
        <w:t>мун</w:t>
      </w:r>
      <w:r w:rsidR="000E168C" w:rsidRPr="00DD166C">
        <w:rPr>
          <w:rFonts w:ascii="Times New Roman" w:hAnsi="Times New Roman"/>
          <w:sz w:val="28"/>
          <w:szCs w:val="28"/>
        </w:rPr>
        <w:t>и</w:t>
      </w:r>
      <w:r w:rsidR="000E168C" w:rsidRPr="00DD166C">
        <w:rPr>
          <w:rFonts w:ascii="Times New Roman" w:hAnsi="Times New Roman"/>
          <w:sz w:val="28"/>
          <w:szCs w:val="28"/>
        </w:rPr>
        <w:t>ципальных</w:t>
      </w:r>
      <w:r w:rsidRPr="00DD166C">
        <w:rPr>
          <w:rFonts w:ascii="Times New Roman" w:hAnsi="Times New Roman"/>
          <w:sz w:val="28"/>
          <w:szCs w:val="28"/>
        </w:rPr>
        <w:t xml:space="preserve"> заданий с </w:t>
      </w:r>
      <w:r w:rsidR="000E168C" w:rsidRPr="00DD166C">
        <w:rPr>
          <w:rFonts w:ascii="Times New Roman" w:hAnsi="Times New Roman"/>
          <w:sz w:val="28"/>
          <w:szCs w:val="28"/>
        </w:rPr>
        <w:t>муниципальными</w:t>
      </w:r>
      <w:r w:rsidRPr="00DD166C">
        <w:rPr>
          <w:rFonts w:ascii="Times New Roman" w:hAnsi="Times New Roman"/>
          <w:sz w:val="28"/>
          <w:szCs w:val="28"/>
        </w:rPr>
        <w:t xml:space="preserve"> программами. Основные параметры </w:t>
      </w:r>
      <w:r w:rsidR="000E168C" w:rsidRPr="00DD166C">
        <w:rPr>
          <w:rFonts w:ascii="Times New Roman" w:hAnsi="Times New Roman"/>
          <w:sz w:val="28"/>
          <w:szCs w:val="28"/>
        </w:rPr>
        <w:t>муниципального</w:t>
      </w:r>
      <w:r w:rsidRPr="00DD166C">
        <w:rPr>
          <w:rFonts w:ascii="Times New Roman" w:hAnsi="Times New Roman"/>
          <w:sz w:val="28"/>
          <w:szCs w:val="28"/>
        </w:rPr>
        <w:t xml:space="preserve"> задания на оказание </w:t>
      </w:r>
      <w:r w:rsidR="000E168C" w:rsidRPr="00DD166C">
        <w:rPr>
          <w:rFonts w:ascii="Times New Roman" w:hAnsi="Times New Roman"/>
          <w:sz w:val="28"/>
          <w:szCs w:val="28"/>
        </w:rPr>
        <w:t>муниципальных</w:t>
      </w:r>
      <w:r w:rsidRPr="00DD166C">
        <w:rPr>
          <w:rFonts w:ascii="Times New Roman" w:hAnsi="Times New Roman"/>
          <w:sz w:val="28"/>
          <w:szCs w:val="28"/>
        </w:rPr>
        <w:t xml:space="preserve"> услуг (</w:t>
      </w:r>
      <w:r w:rsidR="00BF52F2" w:rsidRPr="00DD166C">
        <w:rPr>
          <w:rFonts w:ascii="Times New Roman" w:hAnsi="Times New Roman"/>
          <w:sz w:val="28"/>
          <w:szCs w:val="28"/>
        </w:rPr>
        <w:t xml:space="preserve">выполнение </w:t>
      </w:r>
      <w:r w:rsidRPr="00DD166C">
        <w:rPr>
          <w:rFonts w:ascii="Times New Roman" w:hAnsi="Times New Roman"/>
          <w:sz w:val="28"/>
          <w:szCs w:val="28"/>
        </w:rPr>
        <w:t>р</w:t>
      </w:r>
      <w:r w:rsidRPr="00DD166C">
        <w:rPr>
          <w:rFonts w:ascii="Times New Roman" w:hAnsi="Times New Roman"/>
          <w:sz w:val="28"/>
          <w:szCs w:val="28"/>
        </w:rPr>
        <w:t>а</w:t>
      </w:r>
      <w:r w:rsidRPr="00DD166C">
        <w:rPr>
          <w:rFonts w:ascii="Times New Roman" w:hAnsi="Times New Roman"/>
          <w:sz w:val="28"/>
          <w:szCs w:val="28"/>
        </w:rPr>
        <w:t xml:space="preserve">бот) должны включаться в состав показателей </w:t>
      </w:r>
      <w:r w:rsidR="00BF52F2" w:rsidRPr="00DD166C">
        <w:rPr>
          <w:rFonts w:ascii="Times New Roman" w:hAnsi="Times New Roman"/>
          <w:sz w:val="28"/>
          <w:szCs w:val="28"/>
        </w:rPr>
        <w:t xml:space="preserve">(индикаторов) </w:t>
      </w:r>
      <w:r w:rsidRPr="00DD166C">
        <w:rPr>
          <w:rFonts w:ascii="Times New Roman" w:hAnsi="Times New Roman"/>
          <w:sz w:val="28"/>
          <w:szCs w:val="28"/>
        </w:rPr>
        <w:t>выполнения с</w:t>
      </w:r>
      <w:r w:rsidRPr="00DD166C">
        <w:rPr>
          <w:rFonts w:ascii="Times New Roman" w:hAnsi="Times New Roman"/>
          <w:sz w:val="28"/>
          <w:szCs w:val="28"/>
        </w:rPr>
        <w:t>о</w:t>
      </w:r>
      <w:r w:rsidRPr="00DD166C">
        <w:rPr>
          <w:rFonts w:ascii="Times New Roman" w:hAnsi="Times New Roman"/>
          <w:sz w:val="28"/>
          <w:szCs w:val="28"/>
        </w:rPr>
        <w:t xml:space="preserve">ответствующих </w:t>
      </w:r>
      <w:r w:rsidR="000E168C" w:rsidRPr="00DD166C">
        <w:rPr>
          <w:rFonts w:ascii="Times New Roman" w:hAnsi="Times New Roman"/>
          <w:sz w:val="28"/>
          <w:szCs w:val="28"/>
        </w:rPr>
        <w:t>муниципальных</w:t>
      </w:r>
      <w:r w:rsidRPr="00DD166C">
        <w:rPr>
          <w:rFonts w:ascii="Times New Roman" w:hAnsi="Times New Roman"/>
          <w:sz w:val="28"/>
          <w:szCs w:val="28"/>
        </w:rPr>
        <w:t xml:space="preserve"> программ </w:t>
      </w:r>
      <w:r w:rsidR="000E168C" w:rsidRPr="00DD166C">
        <w:rPr>
          <w:rFonts w:ascii="Times New Roman" w:hAnsi="Times New Roman"/>
          <w:sz w:val="28"/>
          <w:szCs w:val="28"/>
        </w:rPr>
        <w:t>района</w:t>
      </w:r>
      <w:r w:rsidRPr="00DD166C">
        <w:rPr>
          <w:rFonts w:ascii="Times New Roman" w:hAnsi="Times New Roman"/>
          <w:sz w:val="28"/>
          <w:szCs w:val="28"/>
        </w:rPr>
        <w:t xml:space="preserve">. </w:t>
      </w:r>
      <w:bookmarkStart w:id="8" w:name="Par404"/>
      <w:bookmarkEnd w:id="8"/>
    </w:p>
    <w:p w:rsidR="007D5AD4" w:rsidRPr="00DD166C" w:rsidRDefault="008B7D23" w:rsidP="001867C0">
      <w:pPr>
        <w:pStyle w:val="ConsPlusTitle"/>
        <w:tabs>
          <w:tab w:val="left" w:pos="3690"/>
          <w:tab w:val="center" w:pos="4677"/>
        </w:tabs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16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3E05" w:rsidRPr="00DD166C">
        <w:rPr>
          <w:rFonts w:ascii="Times New Roman" w:hAnsi="Times New Roman" w:cs="Times New Roman"/>
          <w:b w:val="0"/>
          <w:sz w:val="28"/>
          <w:szCs w:val="28"/>
        </w:rPr>
        <w:t>4.4</w:t>
      </w:r>
      <w:r w:rsidR="007D5AD4" w:rsidRPr="00DD166C">
        <w:rPr>
          <w:rFonts w:ascii="Times New Roman" w:hAnsi="Times New Roman" w:cs="Times New Roman"/>
          <w:b w:val="0"/>
          <w:sz w:val="28"/>
          <w:szCs w:val="28"/>
        </w:rPr>
        <w:t>.</w:t>
      </w:r>
      <w:r w:rsidR="00675C53" w:rsidRPr="00DD166C">
        <w:rPr>
          <w:rFonts w:ascii="Times New Roman" w:hAnsi="Times New Roman" w:cs="Times New Roman"/>
          <w:b w:val="0"/>
          <w:sz w:val="28"/>
          <w:szCs w:val="28"/>
        </w:rPr>
        <w:t>5</w:t>
      </w:r>
      <w:r w:rsidR="007D5AD4" w:rsidRPr="00DD166C">
        <w:rPr>
          <w:rFonts w:ascii="Times New Roman" w:hAnsi="Times New Roman" w:cs="Times New Roman"/>
          <w:b w:val="0"/>
          <w:sz w:val="28"/>
          <w:szCs w:val="28"/>
        </w:rPr>
        <w:t xml:space="preserve">. Совершенствование и развитие межбюджетных отношений в </w:t>
      </w:r>
      <w:r w:rsidR="00F86783" w:rsidRPr="00DD166C">
        <w:rPr>
          <w:rFonts w:ascii="Times New Roman" w:hAnsi="Times New Roman" w:cs="Times New Roman"/>
          <w:b w:val="0"/>
          <w:sz w:val="28"/>
          <w:szCs w:val="28"/>
        </w:rPr>
        <w:t>районе</w:t>
      </w:r>
    </w:p>
    <w:p w:rsidR="007D5AD4" w:rsidRPr="00DD166C" w:rsidRDefault="007D5AD4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В числе межбюджетных трансфертов, составляющих основу стабил</w:t>
      </w:r>
      <w:r w:rsidRPr="00DD166C">
        <w:rPr>
          <w:rFonts w:ascii="Times New Roman" w:hAnsi="Times New Roman"/>
          <w:sz w:val="28"/>
          <w:szCs w:val="28"/>
        </w:rPr>
        <w:t>ь</w:t>
      </w:r>
      <w:r w:rsidRPr="00DD166C">
        <w:rPr>
          <w:rFonts w:ascii="Times New Roman" w:hAnsi="Times New Roman"/>
          <w:sz w:val="28"/>
          <w:szCs w:val="28"/>
        </w:rPr>
        <w:t xml:space="preserve">ного функционирования местных бюджетов, основными являются дотации на выравнивание бюджетной обеспеченности муниципальных образований, позволяющие наряду с </w:t>
      </w:r>
      <w:r w:rsidRPr="00DD166C">
        <w:rPr>
          <w:rFonts w:ascii="Times New Roman" w:hAnsi="Times New Roman"/>
          <w:spacing w:val="-2"/>
          <w:sz w:val="28"/>
          <w:szCs w:val="28"/>
        </w:rPr>
        <w:t>налоговыми и неналоговыми доходами сформировать объем финансовых ресурсов, гарантирующий минимальную потребность м</w:t>
      </w:r>
      <w:r w:rsidRPr="00DD166C">
        <w:rPr>
          <w:rFonts w:ascii="Times New Roman" w:hAnsi="Times New Roman"/>
          <w:spacing w:val="-2"/>
          <w:sz w:val="28"/>
          <w:szCs w:val="28"/>
        </w:rPr>
        <w:t>у</w:t>
      </w:r>
      <w:r w:rsidRPr="00DD166C">
        <w:rPr>
          <w:rFonts w:ascii="Times New Roman" w:hAnsi="Times New Roman"/>
          <w:spacing w:val="-2"/>
          <w:sz w:val="28"/>
          <w:szCs w:val="28"/>
        </w:rPr>
        <w:t xml:space="preserve">ниципалитетов в средствах </w:t>
      </w:r>
      <w:r w:rsidR="00756EE3" w:rsidRPr="00DD166C">
        <w:rPr>
          <w:rFonts w:ascii="Times New Roman" w:hAnsi="Times New Roman"/>
          <w:spacing w:val="-4"/>
          <w:sz w:val="28"/>
          <w:szCs w:val="28"/>
        </w:rPr>
        <w:t xml:space="preserve">на первоочередные и социально </w:t>
      </w:r>
      <w:r w:rsidRPr="00DD166C">
        <w:rPr>
          <w:rFonts w:ascii="Times New Roman" w:hAnsi="Times New Roman"/>
          <w:spacing w:val="-4"/>
          <w:sz w:val="28"/>
          <w:szCs w:val="28"/>
        </w:rPr>
        <w:t xml:space="preserve">значимые расходы. </w:t>
      </w:r>
    </w:p>
    <w:p w:rsidR="007D5AD4" w:rsidRPr="00DD166C" w:rsidRDefault="007D5AD4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Распределение дотации на выравнивание бюджетной обеспеченности производится на </w:t>
      </w:r>
      <w:r w:rsidR="00756EE3" w:rsidRPr="00DD166C">
        <w:rPr>
          <w:rFonts w:ascii="Times New Roman" w:hAnsi="Times New Roman"/>
          <w:sz w:val="28"/>
          <w:szCs w:val="28"/>
        </w:rPr>
        <w:t>три</w:t>
      </w:r>
      <w:r w:rsidRPr="00DD166C">
        <w:rPr>
          <w:rFonts w:ascii="Times New Roman" w:hAnsi="Times New Roman"/>
          <w:sz w:val="28"/>
          <w:szCs w:val="28"/>
        </w:rPr>
        <w:t xml:space="preserve"> года и устанавливается </w:t>
      </w:r>
      <w:r w:rsidR="00F86783" w:rsidRPr="00DD166C">
        <w:rPr>
          <w:rFonts w:ascii="Times New Roman" w:hAnsi="Times New Roman"/>
          <w:sz w:val="28"/>
          <w:szCs w:val="28"/>
        </w:rPr>
        <w:t xml:space="preserve">решением о районном </w:t>
      </w:r>
      <w:r w:rsidRPr="00DD166C">
        <w:rPr>
          <w:rFonts w:ascii="Times New Roman" w:hAnsi="Times New Roman"/>
          <w:sz w:val="28"/>
          <w:szCs w:val="28"/>
        </w:rPr>
        <w:t>бюджете на соответствующий финансовый год и плановый период.</w:t>
      </w:r>
    </w:p>
    <w:p w:rsidR="007D5AD4" w:rsidRPr="00DD166C" w:rsidRDefault="007D5AD4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Объем дотации на выравнивание бюджетной обеспеченности муниц</w:t>
      </w:r>
      <w:r w:rsidRPr="00DD166C">
        <w:rPr>
          <w:rFonts w:ascii="Times New Roman" w:hAnsi="Times New Roman"/>
          <w:sz w:val="28"/>
          <w:szCs w:val="28"/>
        </w:rPr>
        <w:t>и</w:t>
      </w:r>
      <w:r w:rsidRPr="00DD166C">
        <w:rPr>
          <w:rFonts w:ascii="Times New Roman" w:hAnsi="Times New Roman"/>
          <w:sz w:val="28"/>
          <w:szCs w:val="28"/>
        </w:rPr>
        <w:t xml:space="preserve">пальных </w:t>
      </w:r>
      <w:r w:rsidR="00F86783" w:rsidRPr="00DD166C">
        <w:rPr>
          <w:rFonts w:ascii="Times New Roman" w:hAnsi="Times New Roman"/>
          <w:sz w:val="28"/>
          <w:szCs w:val="28"/>
        </w:rPr>
        <w:t xml:space="preserve">образований </w:t>
      </w:r>
      <w:r w:rsidRPr="00DD166C">
        <w:rPr>
          <w:rFonts w:ascii="Times New Roman" w:hAnsi="Times New Roman"/>
          <w:sz w:val="28"/>
          <w:szCs w:val="28"/>
        </w:rPr>
        <w:t>район</w:t>
      </w:r>
      <w:r w:rsidR="00F86783" w:rsidRPr="00DD166C">
        <w:rPr>
          <w:rFonts w:ascii="Times New Roman" w:hAnsi="Times New Roman"/>
          <w:sz w:val="28"/>
          <w:szCs w:val="28"/>
        </w:rPr>
        <w:t>а</w:t>
      </w:r>
      <w:r w:rsidRPr="00DD166C">
        <w:rPr>
          <w:rFonts w:ascii="Times New Roman" w:hAnsi="Times New Roman"/>
          <w:sz w:val="28"/>
          <w:szCs w:val="28"/>
        </w:rPr>
        <w:t xml:space="preserve"> определяется исходя из необходимости </w:t>
      </w:r>
      <w:proofErr w:type="gramStart"/>
      <w:r w:rsidRPr="00DD166C">
        <w:rPr>
          <w:rFonts w:ascii="Times New Roman" w:hAnsi="Times New Roman"/>
          <w:sz w:val="28"/>
          <w:szCs w:val="28"/>
        </w:rPr>
        <w:t>дост</w:t>
      </w:r>
      <w:r w:rsidRPr="00DD166C">
        <w:rPr>
          <w:rFonts w:ascii="Times New Roman" w:hAnsi="Times New Roman"/>
          <w:sz w:val="28"/>
          <w:szCs w:val="28"/>
        </w:rPr>
        <w:t>и</w:t>
      </w:r>
      <w:r w:rsidRPr="00DD166C">
        <w:rPr>
          <w:rFonts w:ascii="Times New Roman" w:hAnsi="Times New Roman"/>
          <w:sz w:val="28"/>
          <w:szCs w:val="28"/>
        </w:rPr>
        <w:t>жения критерия выравнивания расчетной бюджетной обеспеченности</w:t>
      </w:r>
      <w:r w:rsidRPr="00DD166C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DD166C">
        <w:rPr>
          <w:rFonts w:ascii="Times New Roman" w:hAnsi="Times New Roman"/>
          <w:sz w:val="28"/>
          <w:szCs w:val="28"/>
        </w:rPr>
        <w:t>мун</w:t>
      </w:r>
      <w:r w:rsidRPr="00DD166C">
        <w:rPr>
          <w:rFonts w:ascii="Times New Roman" w:hAnsi="Times New Roman"/>
          <w:sz w:val="28"/>
          <w:szCs w:val="28"/>
        </w:rPr>
        <w:t>и</w:t>
      </w:r>
      <w:r w:rsidRPr="00DD166C">
        <w:rPr>
          <w:rFonts w:ascii="Times New Roman" w:hAnsi="Times New Roman"/>
          <w:sz w:val="28"/>
          <w:szCs w:val="28"/>
        </w:rPr>
        <w:t xml:space="preserve">ципальных </w:t>
      </w:r>
      <w:r w:rsidR="00F86783" w:rsidRPr="00DD166C">
        <w:rPr>
          <w:rFonts w:ascii="Times New Roman" w:hAnsi="Times New Roman"/>
          <w:sz w:val="28"/>
          <w:szCs w:val="28"/>
        </w:rPr>
        <w:t>образований</w:t>
      </w:r>
      <w:proofErr w:type="gramEnd"/>
      <w:r w:rsidR="00F86783" w:rsidRPr="00DD166C">
        <w:rPr>
          <w:rFonts w:ascii="Times New Roman" w:hAnsi="Times New Roman"/>
          <w:sz w:val="28"/>
          <w:szCs w:val="28"/>
        </w:rPr>
        <w:t xml:space="preserve"> </w:t>
      </w:r>
      <w:r w:rsidRPr="00DD166C">
        <w:rPr>
          <w:rFonts w:ascii="Times New Roman" w:hAnsi="Times New Roman"/>
          <w:sz w:val="28"/>
          <w:szCs w:val="28"/>
        </w:rPr>
        <w:t>район</w:t>
      </w:r>
      <w:r w:rsidR="00F86783" w:rsidRPr="00DD166C">
        <w:rPr>
          <w:rFonts w:ascii="Times New Roman" w:hAnsi="Times New Roman"/>
          <w:sz w:val="28"/>
          <w:szCs w:val="28"/>
        </w:rPr>
        <w:t>а</w:t>
      </w:r>
      <w:r w:rsidRPr="00DD166C">
        <w:rPr>
          <w:rFonts w:ascii="Times New Roman" w:hAnsi="Times New Roman"/>
          <w:sz w:val="28"/>
          <w:szCs w:val="28"/>
        </w:rPr>
        <w:t xml:space="preserve">, который в последующих бюджетных циклах </w:t>
      </w:r>
      <w:r w:rsidRPr="00DD166C">
        <w:rPr>
          <w:rFonts w:ascii="Times New Roman" w:hAnsi="Times New Roman"/>
          <w:sz w:val="28"/>
          <w:szCs w:val="28"/>
        </w:rPr>
        <w:lastRenderedPageBreak/>
        <w:t xml:space="preserve">не может быть </w:t>
      </w:r>
      <w:r w:rsidR="00756EE3" w:rsidRPr="00DD166C">
        <w:rPr>
          <w:rFonts w:ascii="Times New Roman" w:hAnsi="Times New Roman"/>
          <w:sz w:val="28"/>
          <w:szCs w:val="28"/>
        </w:rPr>
        <w:t>снижен.</w:t>
      </w:r>
    </w:p>
    <w:p w:rsidR="007D5AD4" w:rsidRPr="00DD166C" w:rsidRDefault="007D5AD4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Сокращение дифференциации в уровне бюджетной обеспеченности местных бюджетов в перспективе должно прослеживаться в сокращении ра</w:t>
      </w:r>
      <w:r w:rsidRPr="00DD166C">
        <w:rPr>
          <w:rFonts w:ascii="Times New Roman" w:hAnsi="Times New Roman"/>
          <w:sz w:val="28"/>
          <w:szCs w:val="28"/>
        </w:rPr>
        <w:t>з</w:t>
      </w:r>
      <w:r w:rsidRPr="00DD166C">
        <w:rPr>
          <w:rFonts w:ascii="Times New Roman" w:hAnsi="Times New Roman"/>
          <w:sz w:val="28"/>
          <w:szCs w:val="28"/>
        </w:rPr>
        <w:t xml:space="preserve">рыва между </w:t>
      </w:r>
      <w:r w:rsidR="008378EF" w:rsidRPr="00DD166C">
        <w:rPr>
          <w:rFonts w:ascii="Times New Roman" w:hAnsi="Times New Roman"/>
          <w:sz w:val="28"/>
          <w:szCs w:val="28"/>
        </w:rPr>
        <w:t>тремя</w:t>
      </w:r>
      <w:r w:rsidRPr="00DD166C">
        <w:rPr>
          <w:rFonts w:ascii="Times New Roman" w:hAnsi="Times New Roman"/>
          <w:sz w:val="28"/>
          <w:szCs w:val="28"/>
        </w:rPr>
        <w:t xml:space="preserve"> наименее обеспеченными муниципальными образовани</w:t>
      </w:r>
      <w:r w:rsidRPr="00DD166C">
        <w:rPr>
          <w:rFonts w:ascii="Times New Roman" w:hAnsi="Times New Roman"/>
          <w:sz w:val="28"/>
          <w:szCs w:val="28"/>
        </w:rPr>
        <w:t>я</w:t>
      </w:r>
      <w:r w:rsidRPr="00DD166C">
        <w:rPr>
          <w:rFonts w:ascii="Times New Roman" w:hAnsi="Times New Roman"/>
          <w:sz w:val="28"/>
          <w:szCs w:val="28"/>
        </w:rPr>
        <w:t xml:space="preserve">ми и </w:t>
      </w:r>
      <w:r w:rsidR="008378EF" w:rsidRPr="00DD166C">
        <w:rPr>
          <w:rFonts w:ascii="Times New Roman" w:hAnsi="Times New Roman"/>
          <w:sz w:val="28"/>
          <w:szCs w:val="28"/>
        </w:rPr>
        <w:t>тремя</w:t>
      </w:r>
      <w:r w:rsidRPr="00DD166C">
        <w:rPr>
          <w:rFonts w:ascii="Times New Roman" w:hAnsi="Times New Roman"/>
          <w:sz w:val="28"/>
          <w:szCs w:val="28"/>
        </w:rPr>
        <w:t xml:space="preserve"> наиболее обеспеченными муниципальными образованиями после выравнивания.</w:t>
      </w:r>
    </w:p>
    <w:p w:rsidR="008378EF" w:rsidRPr="00DD166C" w:rsidRDefault="00606DFB" w:rsidP="001867C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D166C">
        <w:rPr>
          <w:rFonts w:ascii="Times New Roman" w:hAnsi="Times New Roman"/>
          <w:sz w:val="28"/>
          <w:szCs w:val="28"/>
        </w:rPr>
        <w:t xml:space="preserve">Предоставление иных межбюджетных трансфертов </w:t>
      </w:r>
      <w:r w:rsidR="008378EF" w:rsidRPr="00DD166C">
        <w:rPr>
          <w:rFonts w:ascii="Times New Roman" w:hAnsi="Times New Roman"/>
          <w:sz w:val="28"/>
          <w:szCs w:val="28"/>
        </w:rPr>
        <w:t xml:space="preserve">на обеспечение сбалансированности бюджетов городского и сельских поселений </w:t>
      </w:r>
      <w:r w:rsidRPr="00DD166C">
        <w:rPr>
          <w:rFonts w:ascii="Times New Roman" w:hAnsi="Times New Roman"/>
          <w:sz w:val="28"/>
          <w:szCs w:val="28"/>
        </w:rPr>
        <w:t>будет ос</w:t>
      </w:r>
      <w:r w:rsidRPr="00DD166C">
        <w:rPr>
          <w:rFonts w:ascii="Times New Roman" w:hAnsi="Times New Roman"/>
          <w:sz w:val="28"/>
          <w:szCs w:val="28"/>
        </w:rPr>
        <w:t>у</w:t>
      </w:r>
      <w:r w:rsidRPr="00DD166C">
        <w:rPr>
          <w:rFonts w:ascii="Times New Roman" w:hAnsi="Times New Roman"/>
          <w:sz w:val="28"/>
          <w:szCs w:val="28"/>
        </w:rPr>
        <w:t xml:space="preserve">ществляться </w:t>
      </w:r>
      <w:r w:rsidR="008378EF" w:rsidRPr="00DD166C">
        <w:rPr>
          <w:rFonts w:ascii="Times New Roman" w:hAnsi="Times New Roman"/>
          <w:sz w:val="28"/>
          <w:szCs w:val="28"/>
        </w:rPr>
        <w:t>в соответствии Порядком, утвержденным  решением Собрания депутатов Охотского муниципального района «О порядке предоставления иных межбюджетных трансфертов из бюджета Охотского муниципального района на обеспечение сбалансированности бюджетов городского и сельских поселений, входящих в состав Охотского муниципального района</w:t>
      </w:r>
      <w:r w:rsidR="005E0B41" w:rsidRPr="00DD166C">
        <w:rPr>
          <w:rFonts w:ascii="Times New Roman" w:hAnsi="Times New Roman"/>
          <w:sz w:val="28"/>
          <w:szCs w:val="28"/>
        </w:rPr>
        <w:t>»</w:t>
      </w:r>
      <w:r w:rsidR="008378EF" w:rsidRPr="00DD166C">
        <w:rPr>
          <w:rFonts w:ascii="Times New Roman" w:hAnsi="Times New Roman"/>
          <w:sz w:val="28"/>
          <w:szCs w:val="28"/>
        </w:rPr>
        <w:t xml:space="preserve"> от 11.10.2018 № 17.</w:t>
      </w:r>
      <w:proofErr w:type="gramEnd"/>
    </w:p>
    <w:p w:rsidR="00606DFB" w:rsidRPr="00DD166C" w:rsidRDefault="00606DFB" w:rsidP="001867C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Финансовая поддержка поселениям района из </w:t>
      </w:r>
      <w:r w:rsidR="004B2BC3">
        <w:rPr>
          <w:rFonts w:ascii="Times New Roman" w:hAnsi="Times New Roman"/>
          <w:sz w:val="28"/>
          <w:szCs w:val="28"/>
        </w:rPr>
        <w:t xml:space="preserve">районного </w:t>
      </w:r>
      <w:r w:rsidRPr="00DD166C">
        <w:rPr>
          <w:rFonts w:ascii="Times New Roman" w:hAnsi="Times New Roman"/>
          <w:sz w:val="28"/>
          <w:szCs w:val="28"/>
        </w:rPr>
        <w:t>бюджета с</w:t>
      </w:r>
      <w:r w:rsidRPr="00DD166C">
        <w:rPr>
          <w:rFonts w:ascii="Times New Roman" w:hAnsi="Times New Roman"/>
          <w:sz w:val="28"/>
          <w:szCs w:val="28"/>
        </w:rPr>
        <w:t>о</w:t>
      </w:r>
      <w:r w:rsidRPr="00DD166C">
        <w:rPr>
          <w:rFonts w:ascii="Times New Roman" w:hAnsi="Times New Roman"/>
          <w:sz w:val="28"/>
          <w:szCs w:val="28"/>
        </w:rPr>
        <w:t>ставила:</w:t>
      </w:r>
    </w:p>
    <w:p w:rsidR="00606DFB" w:rsidRPr="00DD166C" w:rsidRDefault="00606DFB" w:rsidP="004B2BC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- 201</w:t>
      </w:r>
      <w:r w:rsidR="008378EF" w:rsidRPr="00DD166C">
        <w:rPr>
          <w:rFonts w:ascii="Times New Roman" w:hAnsi="Times New Roman"/>
          <w:sz w:val="28"/>
          <w:szCs w:val="28"/>
        </w:rPr>
        <w:t>6</w:t>
      </w:r>
      <w:r w:rsidRPr="00DD166C">
        <w:rPr>
          <w:rFonts w:ascii="Times New Roman" w:hAnsi="Times New Roman"/>
          <w:sz w:val="28"/>
          <w:szCs w:val="28"/>
        </w:rPr>
        <w:t xml:space="preserve"> год – </w:t>
      </w:r>
      <w:r w:rsidR="00DC3AE6" w:rsidRPr="00DD166C">
        <w:rPr>
          <w:rFonts w:ascii="Times New Roman" w:hAnsi="Times New Roman"/>
          <w:sz w:val="28"/>
          <w:szCs w:val="28"/>
        </w:rPr>
        <w:t>31 649,11</w:t>
      </w:r>
      <w:r w:rsidRPr="00DD166C">
        <w:rPr>
          <w:rFonts w:ascii="Times New Roman" w:hAnsi="Times New Roman"/>
          <w:sz w:val="28"/>
          <w:szCs w:val="28"/>
        </w:rPr>
        <w:t xml:space="preserve"> тыс. рублей;</w:t>
      </w:r>
    </w:p>
    <w:p w:rsidR="00606DFB" w:rsidRPr="00DD166C" w:rsidRDefault="00606DFB" w:rsidP="004B2BC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- 201</w:t>
      </w:r>
      <w:r w:rsidR="008378EF" w:rsidRPr="00DD166C">
        <w:rPr>
          <w:rFonts w:ascii="Times New Roman" w:hAnsi="Times New Roman"/>
          <w:sz w:val="28"/>
          <w:szCs w:val="28"/>
        </w:rPr>
        <w:t>7</w:t>
      </w:r>
      <w:r w:rsidRPr="00DD166C">
        <w:rPr>
          <w:rFonts w:ascii="Times New Roman" w:hAnsi="Times New Roman"/>
          <w:sz w:val="28"/>
          <w:szCs w:val="28"/>
        </w:rPr>
        <w:t xml:space="preserve"> год – 11</w:t>
      </w:r>
      <w:r w:rsidR="00DC3AE6" w:rsidRPr="00DD166C">
        <w:rPr>
          <w:rFonts w:ascii="Times New Roman" w:hAnsi="Times New Roman"/>
          <w:sz w:val="28"/>
          <w:szCs w:val="28"/>
        </w:rPr>
        <w:t>3 106,27</w:t>
      </w:r>
      <w:r w:rsidRPr="00DD166C">
        <w:rPr>
          <w:rFonts w:ascii="Times New Roman" w:hAnsi="Times New Roman"/>
          <w:sz w:val="28"/>
          <w:szCs w:val="28"/>
        </w:rPr>
        <w:t xml:space="preserve"> тыс. рублей;</w:t>
      </w:r>
    </w:p>
    <w:p w:rsidR="00606DFB" w:rsidRPr="00DD166C" w:rsidRDefault="00606DFB" w:rsidP="004B2BC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- 201</w:t>
      </w:r>
      <w:r w:rsidR="008378EF" w:rsidRPr="00DD166C">
        <w:rPr>
          <w:rFonts w:ascii="Times New Roman" w:hAnsi="Times New Roman"/>
          <w:sz w:val="28"/>
          <w:szCs w:val="28"/>
        </w:rPr>
        <w:t>8</w:t>
      </w:r>
      <w:r w:rsidRPr="00DD166C">
        <w:rPr>
          <w:rFonts w:ascii="Times New Roman" w:hAnsi="Times New Roman"/>
          <w:sz w:val="28"/>
          <w:szCs w:val="28"/>
        </w:rPr>
        <w:t xml:space="preserve"> год – 10</w:t>
      </w:r>
      <w:r w:rsidR="00DC3AE6" w:rsidRPr="00DD166C">
        <w:rPr>
          <w:rFonts w:ascii="Times New Roman" w:hAnsi="Times New Roman"/>
          <w:sz w:val="28"/>
          <w:szCs w:val="28"/>
        </w:rPr>
        <w:t>3 325,09</w:t>
      </w:r>
      <w:r w:rsidRPr="00DD166C">
        <w:rPr>
          <w:rFonts w:ascii="Times New Roman" w:hAnsi="Times New Roman"/>
          <w:sz w:val="28"/>
          <w:szCs w:val="28"/>
        </w:rPr>
        <w:t xml:space="preserve"> тыс. рублей.</w:t>
      </w:r>
    </w:p>
    <w:p w:rsidR="00606DFB" w:rsidRPr="00DD166C" w:rsidRDefault="00606DFB" w:rsidP="001867C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Практика предоставления иных межбюджетных трансфертов поселен</w:t>
      </w:r>
      <w:r w:rsidRPr="00DD166C">
        <w:rPr>
          <w:rFonts w:ascii="Times New Roman" w:hAnsi="Times New Roman"/>
          <w:sz w:val="28"/>
          <w:szCs w:val="28"/>
        </w:rPr>
        <w:t>и</w:t>
      </w:r>
      <w:r w:rsidRPr="00DD166C">
        <w:rPr>
          <w:rFonts w:ascii="Times New Roman" w:hAnsi="Times New Roman"/>
          <w:sz w:val="28"/>
          <w:szCs w:val="28"/>
        </w:rPr>
        <w:t>ям района, имеющих целевой характер расходования</w:t>
      </w:r>
      <w:r w:rsidR="00DC3AE6" w:rsidRPr="00DD166C">
        <w:rPr>
          <w:rFonts w:ascii="Times New Roman" w:hAnsi="Times New Roman"/>
          <w:sz w:val="28"/>
          <w:szCs w:val="28"/>
        </w:rPr>
        <w:t xml:space="preserve"> </w:t>
      </w:r>
      <w:r w:rsidRPr="00DD166C">
        <w:rPr>
          <w:rFonts w:ascii="Times New Roman" w:hAnsi="Times New Roman"/>
          <w:sz w:val="28"/>
          <w:szCs w:val="28"/>
        </w:rPr>
        <w:t>позволила повысить о</w:t>
      </w:r>
      <w:r w:rsidRPr="00DD166C">
        <w:rPr>
          <w:rFonts w:ascii="Times New Roman" w:hAnsi="Times New Roman"/>
          <w:sz w:val="28"/>
          <w:szCs w:val="28"/>
        </w:rPr>
        <w:t>т</w:t>
      </w:r>
      <w:r w:rsidRPr="00DD166C">
        <w:rPr>
          <w:rFonts w:ascii="Times New Roman" w:hAnsi="Times New Roman"/>
          <w:sz w:val="28"/>
          <w:szCs w:val="28"/>
        </w:rPr>
        <w:t>ветственность глав поселений за эффективное исполнение полномочий по решению вопросов местного значения непосредственно на местах и их ф</w:t>
      </w:r>
      <w:r w:rsidRPr="00DD166C">
        <w:rPr>
          <w:rFonts w:ascii="Times New Roman" w:hAnsi="Times New Roman"/>
          <w:sz w:val="28"/>
          <w:szCs w:val="28"/>
        </w:rPr>
        <w:t>и</w:t>
      </w:r>
      <w:r w:rsidRPr="00DD166C">
        <w:rPr>
          <w:rFonts w:ascii="Times New Roman" w:hAnsi="Times New Roman"/>
          <w:sz w:val="28"/>
          <w:szCs w:val="28"/>
        </w:rPr>
        <w:t>нансового обеспечения.</w:t>
      </w:r>
    </w:p>
    <w:p w:rsidR="00606DFB" w:rsidRPr="00DD166C" w:rsidRDefault="003B4BA6" w:rsidP="001867C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В целях</w:t>
      </w:r>
      <w:r w:rsidR="00606DFB" w:rsidRPr="00DD166C">
        <w:rPr>
          <w:rFonts w:ascii="Times New Roman" w:hAnsi="Times New Roman"/>
          <w:sz w:val="28"/>
          <w:szCs w:val="28"/>
        </w:rPr>
        <w:t xml:space="preserve"> повышения эффективности финансовых взаимоотношений с поселениями района необходимо продолжить работу по созданию условий для эффективного выполнения поселениями района своих полномочий.</w:t>
      </w:r>
    </w:p>
    <w:p w:rsidR="00356816" w:rsidRPr="00DD166C" w:rsidRDefault="00606DFB" w:rsidP="001867C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D166C">
        <w:rPr>
          <w:rFonts w:ascii="Times New Roman" w:hAnsi="Times New Roman"/>
          <w:sz w:val="28"/>
          <w:szCs w:val="28"/>
        </w:rPr>
        <w:t>В настоящее время в условиях расширения бюджетной самостоятел</w:t>
      </w:r>
      <w:r w:rsidRPr="00DD166C">
        <w:rPr>
          <w:rFonts w:ascii="Times New Roman" w:hAnsi="Times New Roman"/>
          <w:sz w:val="28"/>
          <w:szCs w:val="28"/>
        </w:rPr>
        <w:t>ь</w:t>
      </w:r>
      <w:r w:rsidRPr="00DD166C">
        <w:rPr>
          <w:rFonts w:ascii="Times New Roman" w:hAnsi="Times New Roman"/>
          <w:sz w:val="28"/>
          <w:szCs w:val="28"/>
        </w:rPr>
        <w:t>ности и ответственности исполнительных органов местного самоуправления поселений района возрастает значение работы, направленной на проведение мониторинга соблюдения требований Бюджетного кодекса Российской Ф</w:t>
      </w:r>
      <w:r w:rsidRPr="00DD166C">
        <w:rPr>
          <w:rFonts w:ascii="Times New Roman" w:hAnsi="Times New Roman"/>
          <w:sz w:val="28"/>
          <w:szCs w:val="28"/>
        </w:rPr>
        <w:t>е</w:t>
      </w:r>
      <w:r w:rsidRPr="00DD166C">
        <w:rPr>
          <w:rFonts w:ascii="Times New Roman" w:hAnsi="Times New Roman"/>
          <w:sz w:val="28"/>
          <w:szCs w:val="28"/>
        </w:rPr>
        <w:t>дерации и оценки качества управления бюджетным процессом</w:t>
      </w:r>
      <w:r w:rsidR="00E71239" w:rsidRPr="00DD166C">
        <w:rPr>
          <w:rFonts w:ascii="Times New Roman" w:hAnsi="Times New Roman"/>
          <w:sz w:val="28"/>
          <w:szCs w:val="28"/>
        </w:rPr>
        <w:t xml:space="preserve">, который осуществляется в соответствии с </w:t>
      </w:r>
      <w:r w:rsidR="00356816" w:rsidRPr="00DD166C">
        <w:rPr>
          <w:rFonts w:ascii="Times New Roman" w:hAnsi="Times New Roman"/>
          <w:sz w:val="28"/>
          <w:szCs w:val="28"/>
        </w:rPr>
        <w:t>постановлением администрации Охотского муниципального района от 29.04.2016 № 171 «О порядке проведения мон</w:t>
      </w:r>
      <w:r w:rsidR="00356816" w:rsidRPr="00DD166C">
        <w:rPr>
          <w:rFonts w:ascii="Times New Roman" w:hAnsi="Times New Roman"/>
          <w:sz w:val="28"/>
          <w:szCs w:val="28"/>
        </w:rPr>
        <w:t>и</w:t>
      </w:r>
      <w:r w:rsidR="00356816" w:rsidRPr="00DD166C">
        <w:rPr>
          <w:rFonts w:ascii="Times New Roman" w:hAnsi="Times New Roman"/>
          <w:sz w:val="28"/>
          <w:szCs w:val="28"/>
        </w:rPr>
        <w:t>торинга соблюдения поселениями, входящими в состав Охотского муниц</w:t>
      </w:r>
      <w:r w:rsidR="00356816" w:rsidRPr="00DD166C">
        <w:rPr>
          <w:rFonts w:ascii="Times New Roman" w:hAnsi="Times New Roman"/>
          <w:sz w:val="28"/>
          <w:szCs w:val="28"/>
        </w:rPr>
        <w:t>и</w:t>
      </w:r>
      <w:r w:rsidR="00356816" w:rsidRPr="00DD166C">
        <w:rPr>
          <w:rFonts w:ascii="Times New Roman" w:hAnsi="Times New Roman"/>
          <w:sz w:val="28"/>
          <w:szCs w:val="28"/>
        </w:rPr>
        <w:t>пального района</w:t>
      </w:r>
      <w:proofErr w:type="gramEnd"/>
      <w:r w:rsidR="00356816" w:rsidRPr="00DD166C">
        <w:rPr>
          <w:rFonts w:ascii="Times New Roman" w:hAnsi="Times New Roman"/>
          <w:sz w:val="28"/>
          <w:szCs w:val="28"/>
        </w:rPr>
        <w:t>, требований бюджетного законодательства Российской Ф</w:t>
      </w:r>
      <w:r w:rsidR="00356816" w:rsidRPr="00DD166C">
        <w:rPr>
          <w:rFonts w:ascii="Times New Roman" w:hAnsi="Times New Roman"/>
          <w:sz w:val="28"/>
          <w:szCs w:val="28"/>
        </w:rPr>
        <w:t>е</w:t>
      </w:r>
      <w:r w:rsidR="00356816" w:rsidRPr="00DD166C">
        <w:rPr>
          <w:rFonts w:ascii="Times New Roman" w:hAnsi="Times New Roman"/>
          <w:sz w:val="28"/>
          <w:szCs w:val="28"/>
        </w:rPr>
        <w:t>дерации и  оценки качества управления бюджетным процессом»</w:t>
      </w:r>
      <w:r w:rsidR="00E71239" w:rsidRPr="00DD166C">
        <w:rPr>
          <w:rFonts w:ascii="Times New Roman" w:hAnsi="Times New Roman"/>
          <w:sz w:val="28"/>
          <w:szCs w:val="28"/>
        </w:rPr>
        <w:t>.</w:t>
      </w:r>
    </w:p>
    <w:p w:rsidR="00356816" w:rsidRPr="00DD166C" w:rsidRDefault="00356816" w:rsidP="00F113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Мониторинг качества управления бюджетным процессом свидетел</w:t>
      </w:r>
      <w:r w:rsidRPr="00DD166C">
        <w:rPr>
          <w:rFonts w:ascii="Times New Roman" w:hAnsi="Times New Roman"/>
          <w:sz w:val="28"/>
          <w:szCs w:val="28"/>
        </w:rPr>
        <w:t>ь</w:t>
      </w:r>
      <w:r w:rsidRPr="00DD166C">
        <w:rPr>
          <w:rFonts w:ascii="Times New Roman" w:hAnsi="Times New Roman"/>
          <w:sz w:val="28"/>
          <w:szCs w:val="28"/>
        </w:rPr>
        <w:t>ствует как о положительных тенденциях качества организации и осущест</w:t>
      </w:r>
      <w:r w:rsidRPr="00DD166C">
        <w:rPr>
          <w:rFonts w:ascii="Times New Roman" w:hAnsi="Times New Roman"/>
          <w:sz w:val="28"/>
          <w:szCs w:val="28"/>
        </w:rPr>
        <w:t>в</w:t>
      </w:r>
      <w:r w:rsidRPr="00DD166C">
        <w:rPr>
          <w:rFonts w:ascii="Times New Roman" w:hAnsi="Times New Roman"/>
          <w:sz w:val="28"/>
          <w:szCs w:val="28"/>
        </w:rPr>
        <w:t>ления бюджетного процесса в поселениях, так и</w:t>
      </w:r>
      <w:r w:rsidR="004B2BC3">
        <w:rPr>
          <w:rFonts w:ascii="Times New Roman" w:hAnsi="Times New Roman"/>
          <w:sz w:val="28"/>
          <w:szCs w:val="28"/>
        </w:rPr>
        <w:t xml:space="preserve"> об</w:t>
      </w:r>
      <w:r w:rsidRPr="00DD166C">
        <w:rPr>
          <w:rFonts w:ascii="Times New Roman" w:hAnsi="Times New Roman"/>
          <w:sz w:val="28"/>
          <w:szCs w:val="28"/>
        </w:rPr>
        <w:t xml:space="preserve"> имеющихся недостатках.</w:t>
      </w:r>
    </w:p>
    <w:p w:rsidR="00E71239" w:rsidRPr="00DD166C" w:rsidRDefault="00356816" w:rsidP="00F113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Управление муниципальными финансами района в незначительной степени продолжает оставаться ориентированным на установление и обесп</w:t>
      </w:r>
      <w:r w:rsidRPr="00DD166C">
        <w:rPr>
          <w:rFonts w:ascii="Times New Roman" w:hAnsi="Times New Roman"/>
          <w:sz w:val="28"/>
          <w:szCs w:val="28"/>
        </w:rPr>
        <w:t>е</w:t>
      </w:r>
      <w:r w:rsidRPr="00DD166C">
        <w:rPr>
          <w:rFonts w:ascii="Times New Roman" w:hAnsi="Times New Roman"/>
          <w:sz w:val="28"/>
          <w:szCs w:val="28"/>
        </w:rPr>
        <w:t>чение соблюдения формальных процедур, не создавая устойчивых стимулов и инструментов для повышения эффективности, прозрачности и подотчетн</w:t>
      </w:r>
      <w:r w:rsidRPr="00DD166C">
        <w:rPr>
          <w:rFonts w:ascii="Times New Roman" w:hAnsi="Times New Roman"/>
          <w:sz w:val="28"/>
          <w:szCs w:val="28"/>
        </w:rPr>
        <w:t>о</w:t>
      </w:r>
      <w:r w:rsidRPr="00DD166C">
        <w:rPr>
          <w:rFonts w:ascii="Times New Roman" w:hAnsi="Times New Roman"/>
          <w:sz w:val="28"/>
          <w:szCs w:val="28"/>
        </w:rPr>
        <w:lastRenderedPageBreak/>
        <w:t>сти использования бюджетных средств в увязке с целями и результатами м</w:t>
      </w:r>
      <w:r w:rsidRPr="00DD166C">
        <w:rPr>
          <w:rFonts w:ascii="Times New Roman" w:hAnsi="Times New Roman"/>
          <w:sz w:val="28"/>
          <w:szCs w:val="28"/>
        </w:rPr>
        <w:t>у</w:t>
      </w:r>
      <w:r w:rsidRPr="00DD166C">
        <w:rPr>
          <w:rFonts w:ascii="Times New Roman" w:hAnsi="Times New Roman"/>
          <w:sz w:val="28"/>
          <w:szCs w:val="28"/>
        </w:rPr>
        <w:t>ниципальной политики.</w:t>
      </w:r>
    </w:p>
    <w:p w:rsidR="00356816" w:rsidRPr="00DD166C" w:rsidRDefault="00356816" w:rsidP="001867C0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В этой связи главной задачей становится повышение эффективности принятых обязательств и нацеленность бюджета на достижение конкретных результатов.</w:t>
      </w:r>
    </w:p>
    <w:p w:rsidR="00356816" w:rsidRPr="00DD166C" w:rsidRDefault="00356816" w:rsidP="001867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В условиях предельной ограниченности ресурсов актуальность опт</w:t>
      </w:r>
      <w:r w:rsidRPr="00DD166C">
        <w:rPr>
          <w:rFonts w:ascii="Times New Roman" w:hAnsi="Times New Roman"/>
          <w:sz w:val="28"/>
          <w:szCs w:val="28"/>
        </w:rPr>
        <w:t>и</w:t>
      </w:r>
      <w:r w:rsidRPr="00DD166C">
        <w:rPr>
          <w:rFonts w:ascii="Times New Roman" w:hAnsi="Times New Roman"/>
          <w:sz w:val="28"/>
          <w:szCs w:val="28"/>
        </w:rPr>
        <w:t>мального расходования средств повышается. Критерием рационального и</w:t>
      </w:r>
      <w:r w:rsidRPr="00DD166C">
        <w:rPr>
          <w:rFonts w:ascii="Times New Roman" w:hAnsi="Times New Roman"/>
          <w:sz w:val="28"/>
          <w:szCs w:val="28"/>
        </w:rPr>
        <w:t>с</w:t>
      </w:r>
      <w:r w:rsidRPr="00DD166C">
        <w:rPr>
          <w:rFonts w:ascii="Times New Roman" w:hAnsi="Times New Roman"/>
          <w:sz w:val="28"/>
          <w:szCs w:val="28"/>
        </w:rPr>
        <w:t>пользования ресурсов становится достижение результата при минимальных затратах, обеспечивающих заданное количество и качество муниципальных услуг, определенных стандартом. Задача использования бюджетирования, ориентированного на результаты, состоит в оптимизации текущих расходов без нанесения ущерба конечному результату.</w:t>
      </w:r>
    </w:p>
    <w:p w:rsidR="007D5AD4" w:rsidRPr="00DD166C" w:rsidRDefault="007D5AD4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Для поддержки устойчивого исполнения местных бюджетов и </w:t>
      </w:r>
      <w:r w:rsidRPr="00DD166C">
        <w:rPr>
          <w:rFonts w:ascii="Times New Roman" w:hAnsi="Times New Roman"/>
          <w:spacing w:val="-4"/>
          <w:sz w:val="28"/>
          <w:szCs w:val="28"/>
        </w:rPr>
        <w:t>повыш</w:t>
      </w:r>
      <w:r w:rsidRPr="00DD166C">
        <w:rPr>
          <w:rFonts w:ascii="Times New Roman" w:hAnsi="Times New Roman"/>
          <w:spacing w:val="-4"/>
          <w:sz w:val="28"/>
          <w:szCs w:val="28"/>
        </w:rPr>
        <w:t>е</w:t>
      </w:r>
      <w:r w:rsidRPr="00DD166C">
        <w:rPr>
          <w:rFonts w:ascii="Times New Roman" w:hAnsi="Times New Roman"/>
          <w:spacing w:val="-4"/>
          <w:sz w:val="28"/>
          <w:szCs w:val="28"/>
        </w:rPr>
        <w:t>ния качества управления муниципальными финансами необходимы действия</w:t>
      </w:r>
      <w:r w:rsidR="00BC2393" w:rsidRPr="00DD166C">
        <w:rPr>
          <w:rFonts w:ascii="Times New Roman" w:hAnsi="Times New Roman"/>
          <w:sz w:val="28"/>
          <w:szCs w:val="28"/>
        </w:rPr>
        <w:t xml:space="preserve"> в следующих направлениях:</w:t>
      </w:r>
    </w:p>
    <w:p w:rsidR="007D5AD4" w:rsidRPr="00DD166C" w:rsidRDefault="00BC2393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- </w:t>
      </w:r>
      <w:r w:rsidR="007D5AD4" w:rsidRPr="00DD166C">
        <w:rPr>
          <w:rFonts w:ascii="Times New Roman" w:hAnsi="Times New Roman"/>
          <w:sz w:val="28"/>
          <w:szCs w:val="28"/>
        </w:rPr>
        <w:t>обеспечение сбалансированности местных бюджетов;</w:t>
      </w:r>
    </w:p>
    <w:p w:rsidR="007D5AD4" w:rsidRPr="00DD166C" w:rsidRDefault="00BC2393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- </w:t>
      </w:r>
      <w:r w:rsidR="007D5AD4" w:rsidRPr="00DD166C">
        <w:rPr>
          <w:rFonts w:ascii="Times New Roman" w:hAnsi="Times New Roman"/>
          <w:sz w:val="28"/>
          <w:szCs w:val="28"/>
        </w:rPr>
        <w:t>создание стабильной финансовой основы для исполнения расходных обязательств муниципальных образований</w:t>
      </w:r>
      <w:r w:rsidR="00632F74" w:rsidRPr="00DD166C">
        <w:rPr>
          <w:rFonts w:ascii="Times New Roman" w:hAnsi="Times New Roman"/>
          <w:sz w:val="28"/>
          <w:szCs w:val="28"/>
        </w:rPr>
        <w:t xml:space="preserve"> района</w:t>
      </w:r>
      <w:r w:rsidR="007D5AD4" w:rsidRPr="00DD166C">
        <w:rPr>
          <w:rFonts w:ascii="Times New Roman" w:hAnsi="Times New Roman"/>
          <w:sz w:val="28"/>
          <w:szCs w:val="28"/>
        </w:rPr>
        <w:t>, софинансирование ра</w:t>
      </w:r>
      <w:r w:rsidR="007D5AD4" w:rsidRPr="00DD166C">
        <w:rPr>
          <w:rFonts w:ascii="Times New Roman" w:hAnsi="Times New Roman"/>
          <w:sz w:val="28"/>
          <w:szCs w:val="28"/>
        </w:rPr>
        <w:t>с</w:t>
      </w:r>
      <w:r w:rsidR="007D5AD4" w:rsidRPr="00DD166C">
        <w:rPr>
          <w:rFonts w:ascii="Times New Roman" w:hAnsi="Times New Roman"/>
          <w:sz w:val="28"/>
          <w:szCs w:val="28"/>
        </w:rPr>
        <w:t>ходных обязательств муниципальных образований на реализацию отдельных социально значимых расходных обязательств по вопросам местного знач</w:t>
      </w:r>
      <w:r w:rsidR="007D5AD4" w:rsidRPr="00DD166C">
        <w:rPr>
          <w:rFonts w:ascii="Times New Roman" w:hAnsi="Times New Roman"/>
          <w:sz w:val="28"/>
          <w:szCs w:val="28"/>
        </w:rPr>
        <w:t>е</w:t>
      </w:r>
      <w:r w:rsidR="007D5AD4" w:rsidRPr="00DD166C">
        <w:rPr>
          <w:rFonts w:ascii="Times New Roman" w:hAnsi="Times New Roman"/>
          <w:sz w:val="28"/>
          <w:szCs w:val="28"/>
        </w:rPr>
        <w:t>ния;</w:t>
      </w:r>
    </w:p>
    <w:p w:rsidR="007D5AD4" w:rsidRPr="00DD166C" w:rsidRDefault="00BC2393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- </w:t>
      </w:r>
      <w:r w:rsidR="007D5AD4" w:rsidRPr="00DD166C">
        <w:rPr>
          <w:rFonts w:ascii="Times New Roman" w:hAnsi="Times New Roman"/>
          <w:sz w:val="28"/>
          <w:szCs w:val="28"/>
        </w:rPr>
        <w:t>стимулирование органов местного самоуправления к достижению ц</w:t>
      </w:r>
      <w:r w:rsidR="007D5AD4" w:rsidRPr="00DD166C">
        <w:rPr>
          <w:rFonts w:ascii="Times New Roman" w:hAnsi="Times New Roman"/>
          <w:sz w:val="28"/>
          <w:szCs w:val="28"/>
        </w:rPr>
        <w:t>е</w:t>
      </w:r>
      <w:r w:rsidR="00632F74" w:rsidRPr="00DD166C">
        <w:rPr>
          <w:rFonts w:ascii="Times New Roman" w:hAnsi="Times New Roman"/>
          <w:sz w:val="28"/>
          <w:szCs w:val="28"/>
        </w:rPr>
        <w:t>лей и реализации приоритетов органов местного самоуправления района</w:t>
      </w:r>
      <w:r w:rsidR="007D5AD4" w:rsidRPr="00DD166C">
        <w:rPr>
          <w:rFonts w:ascii="Times New Roman" w:hAnsi="Times New Roman"/>
          <w:sz w:val="28"/>
          <w:szCs w:val="28"/>
        </w:rPr>
        <w:t>;</w:t>
      </w:r>
    </w:p>
    <w:p w:rsidR="007D5AD4" w:rsidRPr="00DD166C" w:rsidRDefault="00BC2393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FF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- </w:t>
      </w:r>
      <w:r w:rsidR="007D5AD4" w:rsidRPr="00DD166C">
        <w:rPr>
          <w:rFonts w:ascii="Times New Roman" w:hAnsi="Times New Roman"/>
          <w:sz w:val="28"/>
          <w:szCs w:val="28"/>
        </w:rPr>
        <w:t>повышение эффективности управления муниципальными финансами</w:t>
      </w:r>
      <w:r w:rsidR="007D5AD4" w:rsidRPr="00DD166C">
        <w:rPr>
          <w:rFonts w:ascii="Times New Roman" w:hAnsi="Times New Roman"/>
          <w:color w:val="0000FF"/>
          <w:sz w:val="28"/>
          <w:szCs w:val="28"/>
        </w:rPr>
        <w:t>.</w:t>
      </w:r>
    </w:p>
    <w:p w:rsidR="007D5AD4" w:rsidRPr="00DD166C" w:rsidRDefault="004E450F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В 201</w:t>
      </w:r>
      <w:r w:rsidR="00E71239" w:rsidRPr="00DD166C">
        <w:rPr>
          <w:rFonts w:ascii="Times New Roman" w:hAnsi="Times New Roman"/>
          <w:sz w:val="28"/>
          <w:szCs w:val="28"/>
        </w:rPr>
        <w:t>9</w:t>
      </w:r>
      <w:r w:rsidRPr="00DD166C">
        <w:rPr>
          <w:rFonts w:ascii="Times New Roman" w:hAnsi="Times New Roman"/>
          <w:sz w:val="28"/>
          <w:szCs w:val="28"/>
        </w:rPr>
        <w:t xml:space="preserve"> – 20</w:t>
      </w:r>
      <w:r w:rsidR="00E71239" w:rsidRPr="00DD166C">
        <w:rPr>
          <w:rFonts w:ascii="Times New Roman" w:hAnsi="Times New Roman"/>
          <w:sz w:val="28"/>
          <w:szCs w:val="28"/>
        </w:rPr>
        <w:t>25</w:t>
      </w:r>
      <w:r w:rsidRPr="00DD166C">
        <w:rPr>
          <w:rFonts w:ascii="Times New Roman" w:hAnsi="Times New Roman"/>
          <w:sz w:val="28"/>
          <w:szCs w:val="28"/>
        </w:rPr>
        <w:t xml:space="preserve"> годах </w:t>
      </w:r>
      <w:r w:rsidR="007D5AD4" w:rsidRPr="00DD166C">
        <w:rPr>
          <w:rFonts w:ascii="Times New Roman" w:hAnsi="Times New Roman"/>
          <w:sz w:val="28"/>
          <w:szCs w:val="28"/>
        </w:rPr>
        <w:t>целесообразно продолжить работу по повышению качества управления муниципальными финансами, включая развитие пр</w:t>
      </w:r>
      <w:r w:rsidR="007D5AD4" w:rsidRPr="00DD166C">
        <w:rPr>
          <w:rFonts w:ascii="Times New Roman" w:hAnsi="Times New Roman"/>
          <w:sz w:val="28"/>
          <w:szCs w:val="28"/>
        </w:rPr>
        <w:t>о</w:t>
      </w:r>
      <w:r w:rsidR="007D5AD4" w:rsidRPr="00DD166C">
        <w:rPr>
          <w:rFonts w:ascii="Times New Roman" w:hAnsi="Times New Roman"/>
          <w:sz w:val="28"/>
          <w:szCs w:val="28"/>
        </w:rPr>
        <w:t xml:space="preserve">граммно-целевых методов управления бюджетным процессом, </w:t>
      </w:r>
      <w:r w:rsidR="00466C98">
        <w:rPr>
          <w:rFonts w:ascii="Times New Roman" w:hAnsi="Times New Roman"/>
          <w:sz w:val="28"/>
          <w:szCs w:val="28"/>
        </w:rPr>
        <w:t>недопущению</w:t>
      </w:r>
      <w:r w:rsidR="007D5AD4" w:rsidRPr="00DD166C">
        <w:rPr>
          <w:rFonts w:ascii="Times New Roman" w:hAnsi="Times New Roman"/>
          <w:sz w:val="28"/>
          <w:szCs w:val="28"/>
        </w:rPr>
        <w:t xml:space="preserve"> просроченной кредиторской задолженности, снижению долговой нагрузки на</w:t>
      </w:r>
      <w:r w:rsidR="00466C98">
        <w:rPr>
          <w:rFonts w:ascii="Times New Roman" w:hAnsi="Times New Roman"/>
          <w:sz w:val="28"/>
          <w:szCs w:val="28"/>
        </w:rPr>
        <w:t xml:space="preserve"> районный </w:t>
      </w:r>
      <w:r w:rsidR="007D5AD4" w:rsidRPr="00DD166C">
        <w:rPr>
          <w:rFonts w:ascii="Times New Roman" w:hAnsi="Times New Roman"/>
          <w:sz w:val="28"/>
          <w:szCs w:val="28"/>
        </w:rPr>
        <w:t>бюджет.</w:t>
      </w:r>
    </w:p>
    <w:p w:rsidR="00907991" w:rsidRPr="00DD166C" w:rsidRDefault="00BE3E05" w:rsidP="005C22F8">
      <w:pPr>
        <w:tabs>
          <w:tab w:val="left" w:pos="567"/>
          <w:tab w:val="left" w:pos="1560"/>
        </w:tabs>
        <w:spacing w:after="0" w:line="240" w:lineRule="auto"/>
        <w:ind w:firstLine="540"/>
        <w:contextualSpacing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4.5</w:t>
      </w:r>
      <w:r w:rsidR="00907991" w:rsidRPr="00DD166C">
        <w:rPr>
          <w:rFonts w:ascii="Times New Roman" w:hAnsi="Times New Roman"/>
          <w:sz w:val="28"/>
          <w:szCs w:val="28"/>
        </w:rPr>
        <w:t>. Повышение энергетической эффективности   бюджетных расходов</w:t>
      </w:r>
    </w:p>
    <w:p w:rsidR="00907991" w:rsidRPr="00DD166C" w:rsidRDefault="00907991" w:rsidP="001867C0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Сокращение численности населения, учреждений бюджетной сферы и промышленного потенциала района в последние годы привели к сокращению потребления энергоресурсов в натуральных показателях, но в связи с еж</w:t>
      </w:r>
      <w:r w:rsidRPr="00DD166C">
        <w:rPr>
          <w:rFonts w:ascii="Times New Roman" w:hAnsi="Times New Roman"/>
          <w:sz w:val="28"/>
          <w:szCs w:val="28"/>
        </w:rPr>
        <w:t>е</w:t>
      </w:r>
      <w:r w:rsidRPr="00DD166C">
        <w:rPr>
          <w:rFonts w:ascii="Times New Roman" w:hAnsi="Times New Roman"/>
          <w:sz w:val="28"/>
          <w:szCs w:val="28"/>
        </w:rPr>
        <w:t>годным ростом стоимости энергоносителей,  существенного сокращения з</w:t>
      </w:r>
      <w:r w:rsidRPr="00DD166C">
        <w:rPr>
          <w:rFonts w:ascii="Times New Roman" w:hAnsi="Times New Roman"/>
          <w:sz w:val="28"/>
          <w:szCs w:val="28"/>
        </w:rPr>
        <w:t>а</w:t>
      </w:r>
      <w:r w:rsidRPr="00DD166C">
        <w:rPr>
          <w:rFonts w:ascii="Times New Roman" w:hAnsi="Times New Roman"/>
          <w:sz w:val="28"/>
          <w:szCs w:val="28"/>
        </w:rPr>
        <w:t xml:space="preserve">трат на </w:t>
      </w:r>
      <w:r w:rsidR="00C72EAF" w:rsidRPr="00DD166C">
        <w:rPr>
          <w:rFonts w:ascii="Times New Roman" w:hAnsi="Times New Roman"/>
          <w:sz w:val="28"/>
          <w:szCs w:val="28"/>
        </w:rPr>
        <w:t>приобретение</w:t>
      </w:r>
      <w:r w:rsidRPr="00DD166C">
        <w:rPr>
          <w:rFonts w:ascii="Times New Roman" w:hAnsi="Times New Roman"/>
          <w:sz w:val="28"/>
          <w:szCs w:val="28"/>
        </w:rPr>
        <w:t xml:space="preserve"> топлива не последовало.</w:t>
      </w:r>
      <w:r w:rsidRPr="00DD166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D166C">
        <w:rPr>
          <w:rFonts w:ascii="Times New Roman" w:hAnsi="Times New Roman"/>
          <w:sz w:val="28"/>
          <w:szCs w:val="28"/>
        </w:rPr>
        <w:t>Высокая стоимость топлива напрямую отражается в затратах на выработку тепловой и электрической энергии и прочие услуги организаций жилищно-коммунального комплекса района  и затрагивает все прочие сферы жизнеобеспечения района через ст</w:t>
      </w:r>
      <w:r w:rsidRPr="00DD166C">
        <w:rPr>
          <w:rFonts w:ascii="Times New Roman" w:hAnsi="Times New Roman"/>
          <w:sz w:val="28"/>
          <w:szCs w:val="28"/>
        </w:rPr>
        <w:t>о</w:t>
      </w:r>
      <w:r w:rsidRPr="00DD166C">
        <w:rPr>
          <w:rFonts w:ascii="Times New Roman" w:hAnsi="Times New Roman"/>
          <w:sz w:val="28"/>
          <w:szCs w:val="28"/>
        </w:rPr>
        <w:t>имость товаров, работ и услуг. Учитывая значимость энергетического обе</w:t>
      </w:r>
      <w:r w:rsidRPr="00DD166C">
        <w:rPr>
          <w:rFonts w:ascii="Times New Roman" w:hAnsi="Times New Roman"/>
          <w:sz w:val="28"/>
          <w:szCs w:val="28"/>
        </w:rPr>
        <w:t>с</w:t>
      </w:r>
      <w:r w:rsidRPr="00DD166C">
        <w:rPr>
          <w:rFonts w:ascii="Times New Roman" w:hAnsi="Times New Roman"/>
          <w:sz w:val="28"/>
          <w:szCs w:val="28"/>
        </w:rPr>
        <w:t xml:space="preserve">печения района и привлечение для этого значительных финансовых средств, вопрос сбережения энергетических ресурсов в настоящее время является </w:t>
      </w:r>
      <w:r w:rsidR="00BD3A59" w:rsidRPr="00DD166C">
        <w:rPr>
          <w:rFonts w:ascii="Times New Roman" w:hAnsi="Times New Roman"/>
          <w:sz w:val="28"/>
          <w:szCs w:val="28"/>
        </w:rPr>
        <w:t>о</w:t>
      </w:r>
      <w:r w:rsidR="00BD3A59" w:rsidRPr="00DD166C">
        <w:rPr>
          <w:rFonts w:ascii="Times New Roman" w:hAnsi="Times New Roman"/>
          <w:sz w:val="28"/>
          <w:szCs w:val="28"/>
        </w:rPr>
        <w:t>д</w:t>
      </w:r>
      <w:r w:rsidR="00BD3A59" w:rsidRPr="00DD166C">
        <w:rPr>
          <w:rFonts w:ascii="Times New Roman" w:hAnsi="Times New Roman"/>
          <w:sz w:val="28"/>
          <w:szCs w:val="28"/>
        </w:rPr>
        <w:t xml:space="preserve">ним </w:t>
      </w:r>
      <w:proofErr w:type="gramStart"/>
      <w:r w:rsidR="00BD3A59" w:rsidRPr="00DD166C">
        <w:rPr>
          <w:rFonts w:ascii="Times New Roman" w:hAnsi="Times New Roman"/>
          <w:sz w:val="28"/>
          <w:szCs w:val="28"/>
        </w:rPr>
        <w:t>из</w:t>
      </w:r>
      <w:proofErr w:type="gramEnd"/>
      <w:r w:rsidR="00BD3A59" w:rsidRPr="00DD166C">
        <w:rPr>
          <w:rFonts w:ascii="Times New Roman" w:hAnsi="Times New Roman"/>
          <w:sz w:val="28"/>
          <w:szCs w:val="28"/>
        </w:rPr>
        <w:t xml:space="preserve"> </w:t>
      </w:r>
      <w:r w:rsidRPr="00DD166C">
        <w:rPr>
          <w:rFonts w:ascii="Times New Roman" w:hAnsi="Times New Roman"/>
          <w:sz w:val="28"/>
          <w:szCs w:val="28"/>
        </w:rPr>
        <w:t>наиболее приоритетны</w:t>
      </w:r>
      <w:r w:rsidR="00BD3A59" w:rsidRPr="00DD166C">
        <w:rPr>
          <w:rFonts w:ascii="Times New Roman" w:hAnsi="Times New Roman"/>
          <w:sz w:val="28"/>
          <w:szCs w:val="28"/>
        </w:rPr>
        <w:t>х</w:t>
      </w:r>
      <w:r w:rsidRPr="00DD166C">
        <w:rPr>
          <w:rFonts w:ascii="Times New Roman" w:hAnsi="Times New Roman"/>
          <w:sz w:val="28"/>
          <w:szCs w:val="28"/>
        </w:rPr>
        <w:t xml:space="preserve"> в Программе.</w:t>
      </w:r>
    </w:p>
    <w:p w:rsidR="00B14072" w:rsidRPr="00DD166C" w:rsidRDefault="00907991" w:rsidP="006B45FF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К резервам энер</w:t>
      </w:r>
      <w:r w:rsidR="00C72EAF" w:rsidRPr="00DD166C">
        <w:rPr>
          <w:rFonts w:ascii="Times New Roman" w:hAnsi="Times New Roman"/>
          <w:sz w:val="28"/>
          <w:szCs w:val="28"/>
        </w:rPr>
        <w:t>госбережения необходимо отнести</w:t>
      </w:r>
      <w:r w:rsidRPr="00DD166C">
        <w:rPr>
          <w:rFonts w:ascii="Times New Roman" w:hAnsi="Times New Roman"/>
          <w:sz w:val="28"/>
          <w:szCs w:val="28"/>
        </w:rPr>
        <w:t xml:space="preserve"> оптимизацию расх</w:t>
      </w:r>
      <w:r w:rsidRPr="00DD166C">
        <w:rPr>
          <w:rFonts w:ascii="Times New Roman" w:hAnsi="Times New Roman"/>
          <w:sz w:val="28"/>
          <w:szCs w:val="28"/>
        </w:rPr>
        <w:t>о</w:t>
      </w:r>
      <w:r w:rsidRPr="00DD166C">
        <w:rPr>
          <w:rFonts w:ascii="Times New Roman" w:hAnsi="Times New Roman"/>
          <w:sz w:val="28"/>
          <w:szCs w:val="28"/>
        </w:rPr>
        <w:t xml:space="preserve">дов бюджетной сферы на оплату жилищно-коммунальных услуг. Следует отметить, что в районе принята </w:t>
      </w:r>
      <w:r w:rsidR="004B2BC3">
        <w:rPr>
          <w:rFonts w:ascii="Times New Roman" w:hAnsi="Times New Roman"/>
          <w:sz w:val="28"/>
          <w:szCs w:val="28"/>
        </w:rPr>
        <w:t xml:space="preserve">муниципальная </w:t>
      </w:r>
      <w:r w:rsidRPr="00DD166C">
        <w:rPr>
          <w:rFonts w:ascii="Times New Roman" w:hAnsi="Times New Roman"/>
          <w:sz w:val="28"/>
          <w:szCs w:val="28"/>
        </w:rPr>
        <w:t>Программа «Энергосбереж</w:t>
      </w:r>
      <w:r w:rsidRPr="00DD166C">
        <w:rPr>
          <w:rFonts w:ascii="Times New Roman" w:hAnsi="Times New Roman"/>
          <w:sz w:val="28"/>
          <w:szCs w:val="28"/>
        </w:rPr>
        <w:t>е</w:t>
      </w:r>
      <w:r w:rsidRPr="00DD166C">
        <w:rPr>
          <w:rFonts w:ascii="Times New Roman" w:hAnsi="Times New Roman"/>
          <w:sz w:val="28"/>
          <w:szCs w:val="28"/>
        </w:rPr>
        <w:lastRenderedPageBreak/>
        <w:t>ние и повышение энергетической эффективности на территории Охотского муниципального района на 201</w:t>
      </w:r>
      <w:r w:rsidR="00C2299A" w:rsidRPr="00DD166C">
        <w:rPr>
          <w:rFonts w:ascii="Times New Roman" w:hAnsi="Times New Roman"/>
          <w:sz w:val="28"/>
          <w:szCs w:val="28"/>
        </w:rPr>
        <w:t>7</w:t>
      </w:r>
      <w:r w:rsidRPr="00DD166C">
        <w:rPr>
          <w:rFonts w:ascii="Times New Roman" w:hAnsi="Times New Roman"/>
          <w:sz w:val="28"/>
          <w:szCs w:val="28"/>
        </w:rPr>
        <w:t>-201</w:t>
      </w:r>
      <w:r w:rsidR="00C2299A" w:rsidRPr="00DD166C">
        <w:rPr>
          <w:rFonts w:ascii="Times New Roman" w:hAnsi="Times New Roman"/>
          <w:sz w:val="28"/>
          <w:szCs w:val="28"/>
        </w:rPr>
        <w:t>9</w:t>
      </w:r>
      <w:r w:rsidRPr="00DD166C">
        <w:rPr>
          <w:rFonts w:ascii="Times New Roman" w:hAnsi="Times New Roman"/>
          <w:sz w:val="28"/>
          <w:szCs w:val="28"/>
        </w:rPr>
        <w:t xml:space="preserve"> годы»</w:t>
      </w:r>
      <w:r w:rsidR="004B2BC3">
        <w:rPr>
          <w:rFonts w:ascii="Times New Roman" w:hAnsi="Times New Roman"/>
          <w:sz w:val="28"/>
          <w:szCs w:val="28"/>
        </w:rPr>
        <w:t>, которая будет продлена до 2025 года</w:t>
      </w:r>
      <w:r w:rsidRPr="00DD166C">
        <w:rPr>
          <w:rFonts w:ascii="Times New Roman" w:hAnsi="Times New Roman"/>
          <w:sz w:val="28"/>
          <w:szCs w:val="28"/>
        </w:rPr>
        <w:t xml:space="preserve">. Внедрение мероприятий по повышению энергетической эффективности в районе позволит сократить непроизводительные  бюджетные расходы. </w:t>
      </w:r>
    </w:p>
    <w:p w:rsidR="007D5AD4" w:rsidRPr="00DD166C" w:rsidRDefault="003538B5" w:rsidP="00D10F60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4.6</w:t>
      </w:r>
      <w:r w:rsidR="007D5AD4" w:rsidRPr="00DD166C">
        <w:rPr>
          <w:rFonts w:ascii="Times New Roman" w:hAnsi="Times New Roman"/>
          <w:sz w:val="28"/>
          <w:szCs w:val="28"/>
        </w:rPr>
        <w:t xml:space="preserve">. Повышение операционной </w:t>
      </w:r>
      <w:proofErr w:type="gramStart"/>
      <w:r w:rsidR="007D5AD4" w:rsidRPr="00DD166C">
        <w:rPr>
          <w:rFonts w:ascii="Times New Roman" w:hAnsi="Times New Roman"/>
          <w:sz w:val="28"/>
          <w:szCs w:val="28"/>
        </w:rPr>
        <w:t>эффективности деятельности исполн</w:t>
      </w:r>
      <w:r w:rsidR="007D5AD4" w:rsidRPr="00DD166C">
        <w:rPr>
          <w:rFonts w:ascii="Times New Roman" w:hAnsi="Times New Roman"/>
          <w:sz w:val="28"/>
          <w:szCs w:val="28"/>
        </w:rPr>
        <w:t>и</w:t>
      </w:r>
      <w:r w:rsidR="007D5AD4" w:rsidRPr="00DD166C">
        <w:rPr>
          <w:rFonts w:ascii="Times New Roman" w:hAnsi="Times New Roman"/>
          <w:sz w:val="28"/>
          <w:szCs w:val="28"/>
        </w:rPr>
        <w:t>тельно</w:t>
      </w:r>
      <w:r w:rsidR="001418B8" w:rsidRPr="00DD166C">
        <w:rPr>
          <w:rFonts w:ascii="Times New Roman" w:hAnsi="Times New Roman"/>
          <w:sz w:val="28"/>
          <w:szCs w:val="28"/>
        </w:rPr>
        <w:t xml:space="preserve">го органа </w:t>
      </w:r>
      <w:r w:rsidR="007D5AD4" w:rsidRPr="00DD166C">
        <w:rPr>
          <w:rFonts w:ascii="Times New Roman" w:hAnsi="Times New Roman"/>
          <w:sz w:val="28"/>
          <w:szCs w:val="28"/>
        </w:rPr>
        <w:t xml:space="preserve">власти </w:t>
      </w:r>
      <w:r w:rsidR="001418B8" w:rsidRPr="00DD166C">
        <w:rPr>
          <w:rFonts w:ascii="Times New Roman" w:hAnsi="Times New Roman"/>
          <w:sz w:val="28"/>
          <w:szCs w:val="28"/>
        </w:rPr>
        <w:t>района</w:t>
      </w:r>
      <w:proofErr w:type="gramEnd"/>
      <w:r w:rsidR="007D5AD4" w:rsidRPr="00DD166C">
        <w:rPr>
          <w:rFonts w:ascii="Times New Roman" w:hAnsi="Times New Roman"/>
          <w:sz w:val="28"/>
          <w:szCs w:val="28"/>
        </w:rPr>
        <w:t xml:space="preserve"> и </w:t>
      </w:r>
      <w:r w:rsidR="00FE37F7" w:rsidRPr="00DD166C">
        <w:rPr>
          <w:rFonts w:ascii="Times New Roman" w:hAnsi="Times New Roman"/>
          <w:sz w:val="28"/>
          <w:szCs w:val="28"/>
        </w:rPr>
        <w:t>муниципальных</w:t>
      </w:r>
      <w:r w:rsidR="007D5AD4" w:rsidRPr="00DD166C">
        <w:rPr>
          <w:rFonts w:ascii="Times New Roman" w:hAnsi="Times New Roman"/>
          <w:sz w:val="28"/>
          <w:szCs w:val="28"/>
        </w:rPr>
        <w:t xml:space="preserve"> учреждений</w:t>
      </w:r>
    </w:p>
    <w:p w:rsidR="007D5AD4" w:rsidRPr="00DD166C" w:rsidRDefault="007D5AD4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Повышение эффективности бюджетных расходов невозможно без п</w:t>
      </w:r>
      <w:r w:rsidRPr="00DD166C">
        <w:rPr>
          <w:rFonts w:ascii="Times New Roman" w:hAnsi="Times New Roman"/>
          <w:sz w:val="28"/>
          <w:szCs w:val="28"/>
        </w:rPr>
        <w:t>о</w:t>
      </w:r>
      <w:r w:rsidRPr="00DD166C">
        <w:rPr>
          <w:rFonts w:ascii="Times New Roman" w:hAnsi="Times New Roman"/>
          <w:sz w:val="28"/>
          <w:szCs w:val="28"/>
        </w:rPr>
        <w:t xml:space="preserve">вышения </w:t>
      </w:r>
      <w:proofErr w:type="gramStart"/>
      <w:r w:rsidRPr="00DD166C">
        <w:rPr>
          <w:rFonts w:ascii="Times New Roman" w:hAnsi="Times New Roman"/>
          <w:sz w:val="28"/>
          <w:szCs w:val="28"/>
        </w:rPr>
        <w:t>эффективности деятельности орган</w:t>
      </w:r>
      <w:r w:rsidR="00FE37F7" w:rsidRPr="00DD166C">
        <w:rPr>
          <w:rFonts w:ascii="Times New Roman" w:hAnsi="Times New Roman"/>
          <w:sz w:val="28"/>
          <w:szCs w:val="28"/>
        </w:rPr>
        <w:t>а</w:t>
      </w:r>
      <w:r w:rsidRPr="00DD166C">
        <w:rPr>
          <w:rFonts w:ascii="Times New Roman" w:hAnsi="Times New Roman"/>
          <w:sz w:val="28"/>
          <w:szCs w:val="28"/>
        </w:rPr>
        <w:t xml:space="preserve"> исполнительной власти </w:t>
      </w:r>
      <w:r w:rsidR="00FE37F7" w:rsidRPr="00DD166C">
        <w:rPr>
          <w:rFonts w:ascii="Times New Roman" w:hAnsi="Times New Roman"/>
          <w:sz w:val="28"/>
          <w:szCs w:val="28"/>
        </w:rPr>
        <w:t>района</w:t>
      </w:r>
      <w:proofErr w:type="gramEnd"/>
      <w:r w:rsidRPr="00DD166C">
        <w:rPr>
          <w:rFonts w:ascii="Times New Roman" w:hAnsi="Times New Roman"/>
          <w:sz w:val="28"/>
          <w:szCs w:val="28"/>
        </w:rPr>
        <w:t xml:space="preserve"> и </w:t>
      </w:r>
      <w:r w:rsidR="00FE37F7" w:rsidRPr="00DD166C">
        <w:rPr>
          <w:rFonts w:ascii="Times New Roman" w:hAnsi="Times New Roman"/>
          <w:sz w:val="28"/>
          <w:szCs w:val="28"/>
        </w:rPr>
        <w:t>муниципальных</w:t>
      </w:r>
      <w:r w:rsidRPr="00DD166C">
        <w:rPr>
          <w:rFonts w:ascii="Times New Roman" w:hAnsi="Times New Roman"/>
          <w:sz w:val="28"/>
          <w:szCs w:val="28"/>
        </w:rPr>
        <w:t xml:space="preserve"> учреждений на операционном уровне, на котором </w:t>
      </w:r>
      <w:r w:rsidRPr="00DD166C">
        <w:rPr>
          <w:rFonts w:ascii="Times New Roman" w:hAnsi="Times New Roman"/>
          <w:spacing w:val="-4"/>
          <w:sz w:val="28"/>
          <w:szCs w:val="28"/>
        </w:rPr>
        <w:t>опред</w:t>
      </w:r>
      <w:r w:rsidRPr="00DD166C">
        <w:rPr>
          <w:rFonts w:ascii="Times New Roman" w:hAnsi="Times New Roman"/>
          <w:spacing w:val="-4"/>
          <w:sz w:val="28"/>
          <w:szCs w:val="28"/>
        </w:rPr>
        <w:t>е</w:t>
      </w:r>
      <w:r w:rsidRPr="00DD166C">
        <w:rPr>
          <w:rFonts w:ascii="Times New Roman" w:hAnsi="Times New Roman"/>
          <w:spacing w:val="-4"/>
          <w:sz w:val="28"/>
          <w:szCs w:val="28"/>
        </w:rPr>
        <w:t>ляется эффективность инструментов, механизмов, процедур непосредственного</w:t>
      </w:r>
      <w:r w:rsidRPr="00DD166C">
        <w:rPr>
          <w:rFonts w:ascii="Times New Roman" w:hAnsi="Times New Roman"/>
          <w:sz w:val="28"/>
          <w:szCs w:val="28"/>
        </w:rPr>
        <w:t xml:space="preserve"> принятия и реализации решений органами </w:t>
      </w:r>
      <w:r w:rsidR="00FE37F7" w:rsidRPr="00DD166C">
        <w:rPr>
          <w:rFonts w:ascii="Times New Roman" w:hAnsi="Times New Roman"/>
          <w:sz w:val="28"/>
          <w:szCs w:val="28"/>
        </w:rPr>
        <w:t>муниципального</w:t>
      </w:r>
      <w:r w:rsidR="00B0635D" w:rsidRPr="00DD166C">
        <w:rPr>
          <w:rFonts w:ascii="Times New Roman" w:hAnsi="Times New Roman"/>
          <w:sz w:val="28"/>
          <w:szCs w:val="28"/>
        </w:rPr>
        <w:t xml:space="preserve"> управления.</w:t>
      </w:r>
      <w:r w:rsidR="006B45FF" w:rsidRPr="00DD166C">
        <w:rPr>
          <w:rFonts w:ascii="Times New Roman" w:hAnsi="Times New Roman"/>
          <w:sz w:val="28"/>
          <w:szCs w:val="28"/>
        </w:rPr>
        <w:t xml:space="preserve"> </w:t>
      </w:r>
      <w:r w:rsidR="004619D0">
        <w:rPr>
          <w:rFonts w:ascii="Times New Roman" w:hAnsi="Times New Roman"/>
          <w:sz w:val="28"/>
          <w:szCs w:val="28"/>
        </w:rPr>
        <w:t>Т</w:t>
      </w:r>
      <w:r w:rsidR="004619D0">
        <w:rPr>
          <w:rFonts w:ascii="Times New Roman" w:hAnsi="Times New Roman"/>
          <w:sz w:val="28"/>
          <w:szCs w:val="28"/>
        </w:rPr>
        <w:t>а</w:t>
      </w:r>
      <w:r w:rsidR="004619D0">
        <w:rPr>
          <w:rFonts w:ascii="Times New Roman" w:hAnsi="Times New Roman"/>
          <w:sz w:val="28"/>
          <w:szCs w:val="28"/>
        </w:rPr>
        <w:t>кими инструментами и механизмами являются:</w:t>
      </w:r>
    </w:p>
    <w:p w:rsidR="005F43DD" w:rsidRPr="00DD166C" w:rsidRDefault="003538B5" w:rsidP="00FF1A1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4.6</w:t>
      </w:r>
      <w:r w:rsidR="007D5AD4" w:rsidRPr="00DD166C">
        <w:rPr>
          <w:rFonts w:ascii="Times New Roman" w:hAnsi="Times New Roman"/>
          <w:sz w:val="28"/>
          <w:szCs w:val="28"/>
        </w:rPr>
        <w:t>.1. Повышение качества финансового менеджмента в орган</w:t>
      </w:r>
      <w:r w:rsidR="00FE37F7" w:rsidRPr="00DD166C">
        <w:rPr>
          <w:rFonts w:ascii="Times New Roman" w:hAnsi="Times New Roman"/>
          <w:sz w:val="28"/>
          <w:szCs w:val="28"/>
        </w:rPr>
        <w:t>е</w:t>
      </w:r>
      <w:r w:rsidR="007D5AD4" w:rsidRPr="00DD166C">
        <w:rPr>
          <w:rFonts w:ascii="Times New Roman" w:hAnsi="Times New Roman"/>
          <w:sz w:val="28"/>
          <w:szCs w:val="28"/>
        </w:rPr>
        <w:t xml:space="preserve"> испо</w:t>
      </w:r>
      <w:r w:rsidR="007D5AD4" w:rsidRPr="00DD166C">
        <w:rPr>
          <w:rFonts w:ascii="Times New Roman" w:hAnsi="Times New Roman"/>
          <w:sz w:val="28"/>
          <w:szCs w:val="28"/>
        </w:rPr>
        <w:t>л</w:t>
      </w:r>
      <w:r w:rsidR="007D5AD4" w:rsidRPr="00DD166C">
        <w:rPr>
          <w:rFonts w:ascii="Times New Roman" w:hAnsi="Times New Roman"/>
          <w:sz w:val="28"/>
          <w:szCs w:val="28"/>
        </w:rPr>
        <w:t xml:space="preserve">нительной власти </w:t>
      </w:r>
      <w:r w:rsidR="00FE37F7" w:rsidRPr="00DD166C">
        <w:rPr>
          <w:rFonts w:ascii="Times New Roman" w:hAnsi="Times New Roman"/>
          <w:sz w:val="28"/>
          <w:szCs w:val="28"/>
        </w:rPr>
        <w:t>района</w:t>
      </w:r>
      <w:r w:rsidR="007D5AD4" w:rsidRPr="00DD166C">
        <w:rPr>
          <w:rFonts w:ascii="Times New Roman" w:hAnsi="Times New Roman"/>
          <w:sz w:val="28"/>
          <w:szCs w:val="28"/>
        </w:rPr>
        <w:t xml:space="preserve"> и</w:t>
      </w:r>
      <w:r w:rsidR="004619D0">
        <w:rPr>
          <w:rFonts w:ascii="Times New Roman" w:hAnsi="Times New Roman"/>
          <w:sz w:val="28"/>
          <w:szCs w:val="28"/>
        </w:rPr>
        <w:t xml:space="preserve"> </w:t>
      </w:r>
      <w:r w:rsidR="00FE37F7" w:rsidRPr="00DD166C">
        <w:rPr>
          <w:rFonts w:ascii="Times New Roman" w:hAnsi="Times New Roman"/>
          <w:sz w:val="28"/>
          <w:szCs w:val="28"/>
        </w:rPr>
        <w:t>муниципальных</w:t>
      </w:r>
      <w:r w:rsidR="007D5AD4" w:rsidRPr="00DD166C">
        <w:rPr>
          <w:rFonts w:ascii="Times New Roman" w:hAnsi="Times New Roman"/>
          <w:sz w:val="28"/>
          <w:szCs w:val="28"/>
        </w:rPr>
        <w:t xml:space="preserve"> учреждени</w:t>
      </w:r>
      <w:r w:rsidR="004619D0">
        <w:rPr>
          <w:rFonts w:ascii="Times New Roman" w:hAnsi="Times New Roman"/>
          <w:sz w:val="28"/>
          <w:szCs w:val="28"/>
        </w:rPr>
        <w:t>ях</w:t>
      </w:r>
    </w:p>
    <w:p w:rsidR="005F43DD" w:rsidRPr="00DD166C" w:rsidRDefault="005F43DD" w:rsidP="001867C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Расширение финансовой самостоятельности и ответственности органов местного самоуправления за достижение запланированных целей и результатов, повышение эффективности распределения бюджетных сре</w:t>
      </w:r>
      <w:proofErr w:type="gramStart"/>
      <w:r w:rsidRPr="00DD166C">
        <w:rPr>
          <w:rFonts w:ascii="Times New Roman" w:hAnsi="Times New Roman"/>
          <w:sz w:val="28"/>
          <w:szCs w:val="28"/>
        </w:rPr>
        <w:t>дств тр</w:t>
      </w:r>
      <w:proofErr w:type="gramEnd"/>
      <w:r w:rsidRPr="00DD166C">
        <w:rPr>
          <w:rFonts w:ascii="Times New Roman" w:hAnsi="Times New Roman"/>
          <w:sz w:val="28"/>
          <w:szCs w:val="28"/>
        </w:rPr>
        <w:t xml:space="preserve">ебует проведения систематического мониторинга качества финансового менеджмента, осуществляемого главными распорядителями средств бюджета. </w:t>
      </w:r>
      <w:proofErr w:type="gramStart"/>
      <w:r w:rsidRPr="00DD166C">
        <w:rPr>
          <w:rFonts w:ascii="Times New Roman" w:hAnsi="Times New Roman"/>
          <w:sz w:val="28"/>
          <w:szCs w:val="28"/>
        </w:rPr>
        <w:t>П</w:t>
      </w:r>
      <w:proofErr w:type="gramEnd"/>
      <w:r w:rsidRPr="00DD166C">
        <w:rPr>
          <w:rFonts w:ascii="Times New Roman" w:hAnsi="Times New Roman"/>
          <w:sz w:val="28"/>
          <w:szCs w:val="28"/>
        </w:rPr>
        <w:fldChar w:fldCharType="begin"/>
      </w:r>
      <w:r w:rsidRPr="00DD166C">
        <w:rPr>
          <w:rFonts w:ascii="Times New Roman" w:hAnsi="Times New Roman"/>
          <w:sz w:val="28"/>
          <w:szCs w:val="28"/>
        </w:rPr>
        <w:instrText>HYPERLINK "consultantplus://offline/ref=D1EE2078A414FDC726681E90DF9CF5239B3F6B6F7C6D72FA8C87DDD08D99256Ee5PDF"</w:instrText>
      </w:r>
      <w:r w:rsidRPr="00DD166C">
        <w:rPr>
          <w:rFonts w:ascii="Times New Roman" w:hAnsi="Times New Roman"/>
          <w:sz w:val="28"/>
          <w:szCs w:val="28"/>
        </w:rPr>
        <w:fldChar w:fldCharType="separate"/>
      </w:r>
      <w:r w:rsidRPr="00DD166C">
        <w:rPr>
          <w:rFonts w:ascii="Times New Roman" w:hAnsi="Times New Roman"/>
          <w:sz w:val="28"/>
          <w:szCs w:val="28"/>
        </w:rPr>
        <w:t>остановлением</w:t>
      </w:r>
      <w:r w:rsidRPr="00DD166C">
        <w:rPr>
          <w:rFonts w:ascii="Times New Roman" w:hAnsi="Times New Roman"/>
          <w:sz w:val="28"/>
          <w:szCs w:val="28"/>
        </w:rPr>
        <w:fldChar w:fldCharType="end"/>
      </w:r>
      <w:r w:rsidRPr="00DD166C">
        <w:rPr>
          <w:rFonts w:ascii="Times New Roman" w:hAnsi="Times New Roman"/>
          <w:sz w:val="28"/>
          <w:szCs w:val="28"/>
        </w:rPr>
        <w:t xml:space="preserve"> администрации Охотского муниципального района от 01 августа 2018 г</w:t>
      </w:r>
      <w:r w:rsidR="002A6A40">
        <w:rPr>
          <w:rFonts w:ascii="Times New Roman" w:hAnsi="Times New Roman"/>
          <w:sz w:val="28"/>
          <w:szCs w:val="28"/>
        </w:rPr>
        <w:t>.</w:t>
      </w:r>
      <w:r w:rsidRPr="00DD166C">
        <w:rPr>
          <w:rFonts w:ascii="Times New Roman" w:hAnsi="Times New Roman"/>
          <w:sz w:val="28"/>
          <w:szCs w:val="28"/>
        </w:rPr>
        <w:t xml:space="preserve"> № 402 внедрен механизм мониторинга и оценки качества финансового менеджмента, направленный на выявление имеющихся недостатков и факторов, негативно влияющих на качество финансового менеджмента главных распорядителей бюджетных средств.</w:t>
      </w:r>
    </w:p>
    <w:p w:rsidR="005F43DD" w:rsidRPr="00DD166C" w:rsidRDefault="005F43DD" w:rsidP="001867C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В соответствии с утвержденными критериями ежеквартально и по итогам года оценивается качество финансового менеджмента, осуществляемого главными распорядителями бюджетных средств; результаты этой оценки публикуются на </w:t>
      </w:r>
      <w:r w:rsidR="002A6A40">
        <w:rPr>
          <w:rFonts w:ascii="Times New Roman" w:hAnsi="Times New Roman"/>
          <w:sz w:val="28"/>
          <w:szCs w:val="28"/>
        </w:rPr>
        <w:t xml:space="preserve">официальном </w:t>
      </w:r>
      <w:r w:rsidRPr="00DD166C">
        <w:rPr>
          <w:rFonts w:ascii="Times New Roman" w:hAnsi="Times New Roman"/>
          <w:sz w:val="28"/>
          <w:szCs w:val="28"/>
        </w:rPr>
        <w:t xml:space="preserve">сайте </w:t>
      </w:r>
      <w:r w:rsidR="00FF1A10" w:rsidRPr="00DD166C">
        <w:rPr>
          <w:rFonts w:ascii="Times New Roman" w:hAnsi="Times New Roman"/>
          <w:sz w:val="28"/>
          <w:szCs w:val="28"/>
        </w:rPr>
        <w:t>а</w:t>
      </w:r>
      <w:r w:rsidRPr="00DD166C">
        <w:rPr>
          <w:rFonts w:ascii="Times New Roman" w:hAnsi="Times New Roman"/>
          <w:sz w:val="28"/>
          <w:szCs w:val="28"/>
        </w:rPr>
        <w:t xml:space="preserve">дминистрации </w:t>
      </w:r>
      <w:r w:rsidR="00FF1A10" w:rsidRPr="00DD166C">
        <w:rPr>
          <w:rFonts w:ascii="Times New Roman" w:hAnsi="Times New Roman"/>
          <w:sz w:val="28"/>
          <w:szCs w:val="28"/>
        </w:rPr>
        <w:t>района</w:t>
      </w:r>
      <w:r w:rsidRPr="00DD166C">
        <w:rPr>
          <w:rFonts w:ascii="Times New Roman" w:hAnsi="Times New Roman"/>
          <w:sz w:val="28"/>
          <w:szCs w:val="28"/>
        </w:rPr>
        <w:t xml:space="preserve">. С целью организации данной работы издан приказ </w:t>
      </w:r>
      <w:r w:rsidR="00FF1A10" w:rsidRPr="00DD166C">
        <w:rPr>
          <w:rFonts w:ascii="Times New Roman" w:hAnsi="Times New Roman"/>
          <w:sz w:val="28"/>
          <w:szCs w:val="28"/>
        </w:rPr>
        <w:t xml:space="preserve">финансового управления  от </w:t>
      </w:r>
      <w:r w:rsidRPr="00DD166C">
        <w:rPr>
          <w:rFonts w:ascii="Times New Roman" w:hAnsi="Times New Roman"/>
          <w:sz w:val="28"/>
          <w:szCs w:val="28"/>
        </w:rPr>
        <w:t>17 мая 2016 г</w:t>
      </w:r>
      <w:r w:rsidR="002A6A40">
        <w:rPr>
          <w:rFonts w:ascii="Times New Roman" w:hAnsi="Times New Roman"/>
          <w:sz w:val="28"/>
          <w:szCs w:val="28"/>
        </w:rPr>
        <w:t>.</w:t>
      </w:r>
      <w:r w:rsidRPr="00DD166C">
        <w:rPr>
          <w:rFonts w:ascii="Times New Roman" w:hAnsi="Times New Roman"/>
          <w:sz w:val="28"/>
          <w:szCs w:val="28"/>
        </w:rPr>
        <w:t xml:space="preserve"> № 19-осн.</w:t>
      </w:r>
    </w:p>
    <w:p w:rsidR="005F43DD" w:rsidRPr="00DD166C" w:rsidRDefault="005F43DD" w:rsidP="001867C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 В ходе исполнения бюджета реализуются мероприятия по реорганизации учреждений, совершенствованию структуры и численности, экономии топливно-энергетических ресурсов в соответствии с принятыми планами оптимизации расходов структурных подразделений администрации района, другие мероприятия. </w:t>
      </w:r>
    </w:p>
    <w:p w:rsidR="006D35CD" w:rsidRPr="00DD166C" w:rsidRDefault="007D5AD4" w:rsidP="001867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FF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Результаты работы по повышению качества финансового менеджмента напрямую влияют на оценку качества управления </w:t>
      </w:r>
      <w:r w:rsidR="00F723ED" w:rsidRPr="00DD166C">
        <w:rPr>
          <w:rFonts w:ascii="Times New Roman" w:hAnsi="Times New Roman"/>
          <w:sz w:val="28"/>
          <w:szCs w:val="28"/>
        </w:rPr>
        <w:t xml:space="preserve">муниципальными </w:t>
      </w:r>
      <w:r w:rsidR="0054285E" w:rsidRPr="00DD166C">
        <w:rPr>
          <w:rFonts w:ascii="Times New Roman" w:hAnsi="Times New Roman"/>
          <w:sz w:val="28"/>
          <w:szCs w:val="28"/>
        </w:rPr>
        <w:t>фина</w:t>
      </w:r>
      <w:r w:rsidR="0054285E" w:rsidRPr="00DD166C">
        <w:rPr>
          <w:rFonts w:ascii="Times New Roman" w:hAnsi="Times New Roman"/>
          <w:sz w:val="28"/>
          <w:szCs w:val="28"/>
        </w:rPr>
        <w:t>н</w:t>
      </w:r>
      <w:r w:rsidR="0054285E" w:rsidRPr="00DD166C">
        <w:rPr>
          <w:rFonts w:ascii="Times New Roman" w:hAnsi="Times New Roman"/>
          <w:sz w:val="28"/>
          <w:szCs w:val="28"/>
        </w:rPr>
        <w:t xml:space="preserve">сами </w:t>
      </w:r>
      <w:r w:rsidRPr="00DD166C">
        <w:rPr>
          <w:rFonts w:ascii="Times New Roman" w:hAnsi="Times New Roman"/>
          <w:sz w:val="28"/>
          <w:szCs w:val="28"/>
        </w:rPr>
        <w:t xml:space="preserve">и на рейтинг </w:t>
      </w:r>
      <w:r w:rsidR="00F723ED" w:rsidRPr="00DD166C">
        <w:rPr>
          <w:rFonts w:ascii="Times New Roman" w:hAnsi="Times New Roman"/>
          <w:sz w:val="28"/>
          <w:szCs w:val="28"/>
        </w:rPr>
        <w:t>района</w:t>
      </w:r>
      <w:r w:rsidRPr="00DD166C">
        <w:rPr>
          <w:rFonts w:ascii="Times New Roman" w:hAnsi="Times New Roman"/>
          <w:sz w:val="28"/>
          <w:szCs w:val="28"/>
        </w:rPr>
        <w:t xml:space="preserve"> в целом. </w:t>
      </w:r>
    </w:p>
    <w:p w:rsidR="007D5AD4" w:rsidRPr="00DD166C" w:rsidRDefault="003538B5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4.6</w:t>
      </w:r>
      <w:r w:rsidR="007D5AD4" w:rsidRPr="00DD166C">
        <w:rPr>
          <w:rFonts w:ascii="Times New Roman" w:hAnsi="Times New Roman"/>
          <w:sz w:val="28"/>
          <w:szCs w:val="28"/>
        </w:rPr>
        <w:t xml:space="preserve">.2. Управление ликвидностью единого счета </w:t>
      </w:r>
      <w:r w:rsidR="0054285E" w:rsidRPr="00DD166C">
        <w:rPr>
          <w:rFonts w:ascii="Times New Roman" w:hAnsi="Times New Roman"/>
          <w:sz w:val="28"/>
          <w:szCs w:val="28"/>
        </w:rPr>
        <w:t>районного</w:t>
      </w:r>
      <w:r w:rsidR="007D5AD4" w:rsidRPr="00DD166C">
        <w:rPr>
          <w:rFonts w:ascii="Times New Roman" w:hAnsi="Times New Roman"/>
          <w:sz w:val="28"/>
          <w:szCs w:val="28"/>
        </w:rPr>
        <w:t xml:space="preserve"> бюджета</w:t>
      </w:r>
    </w:p>
    <w:p w:rsidR="007D5AD4" w:rsidRPr="00DD166C" w:rsidRDefault="007D5AD4" w:rsidP="001867C0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Целью работы по управлению ликвидностью единого счета </w:t>
      </w:r>
      <w:r w:rsidR="00CA3BB4" w:rsidRPr="00DD166C">
        <w:rPr>
          <w:rFonts w:ascii="Times New Roman" w:hAnsi="Times New Roman"/>
          <w:sz w:val="28"/>
          <w:szCs w:val="28"/>
        </w:rPr>
        <w:t>районного</w:t>
      </w:r>
      <w:r w:rsidRPr="00DD166C">
        <w:rPr>
          <w:rFonts w:ascii="Times New Roman" w:hAnsi="Times New Roman"/>
          <w:sz w:val="28"/>
          <w:szCs w:val="28"/>
        </w:rPr>
        <w:t xml:space="preserve"> бюджета (далее – единый счет) является создание условий для качественного и эффективного управления бюджетными средствами, направленного на обеспечение безусловного и своевременного исполнения денежных обяз</w:t>
      </w:r>
      <w:r w:rsidRPr="00DD166C">
        <w:rPr>
          <w:rFonts w:ascii="Times New Roman" w:hAnsi="Times New Roman"/>
          <w:sz w:val="28"/>
          <w:szCs w:val="28"/>
        </w:rPr>
        <w:t>а</w:t>
      </w:r>
      <w:r w:rsidRPr="00DD166C">
        <w:rPr>
          <w:rFonts w:ascii="Times New Roman" w:hAnsi="Times New Roman"/>
          <w:sz w:val="28"/>
          <w:szCs w:val="28"/>
        </w:rPr>
        <w:t>тельств</w:t>
      </w:r>
      <w:r w:rsidR="00CA3BB4" w:rsidRPr="00DD166C">
        <w:rPr>
          <w:rFonts w:ascii="Times New Roman" w:hAnsi="Times New Roman"/>
          <w:sz w:val="28"/>
          <w:szCs w:val="28"/>
        </w:rPr>
        <w:t xml:space="preserve"> районного</w:t>
      </w:r>
      <w:r w:rsidRPr="00DD166C">
        <w:rPr>
          <w:rFonts w:ascii="Times New Roman" w:hAnsi="Times New Roman"/>
          <w:sz w:val="28"/>
          <w:szCs w:val="28"/>
        </w:rPr>
        <w:t xml:space="preserve"> бюджета.</w:t>
      </w:r>
    </w:p>
    <w:p w:rsidR="007D5AD4" w:rsidRPr="00DD166C" w:rsidRDefault="007D5AD4" w:rsidP="001867C0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FF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Для управления ликвидностью единого счета используются процедуры </w:t>
      </w:r>
      <w:r w:rsidRPr="00DD166C">
        <w:rPr>
          <w:rFonts w:ascii="Times New Roman" w:hAnsi="Times New Roman"/>
          <w:sz w:val="28"/>
          <w:szCs w:val="28"/>
        </w:rPr>
        <w:lastRenderedPageBreak/>
        <w:t>кассового планирования и финансового прогнозирования в процессе испо</w:t>
      </w:r>
      <w:r w:rsidRPr="00DD166C">
        <w:rPr>
          <w:rFonts w:ascii="Times New Roman" w:hAnsi="Times New Roman"/>
          <w:sz w:val="28"/>
          <w:szCs w:val="28"/>
        </w:rPr>
        <w:t>л</w:t>
      </w:r>
      <w:r w:rsidRPr="00DD166C">
        <w:rPr>
          <w:rFonts w:ascii="Times New Roman" w:hAnsi="Times New Roman"/>
          <w:sz w:val="28"/>
          <w:szCs w:val="28"/>
        </w:rPr>
        <w:t xml:space="preserve">нения </w:t>
      </w:r>
      <w:r w:rsidR="00CA3BB4" w:rsidRPr="00DD166C">
        <w:rPr>
          <w:rFonts w:ascii="Times New Roman" w:hAnsi="Times New Roman"/>
          <w:sz w:val="28"/>
          <w:szCs w:val="28"/>
        </w:rPr>
        <w:t>районного</w:t>
      </w:r>
      <w:r w:rsidRPr="00DD166C">
        <w:rPr>
          <w:rFonts w:ascii="Times New Roman" w:hAnsi="Times New Roman"/>
          <w:sz w:val="28"/>
          <w:szCs w:val="28"/>
        </w:rPr>
        <w:t xml:space="preserve"> бюджета. Кассовое планирование осуществляется в соо</w:t>
      </w:r>
      <w:r w:rsidRPr="00DD166C">
        <w:rPr>
          <w:rFonts w:ascii="Times New Roman" w:hAnsi="Times New Roman"/>
          <w:sz w:val="28"/>
          <w:szCs w:val="28"/>
        </w:rPr>
        <w:t>т</w:t>
      </w:r>
      <w:r w:rsidRPr="00DD166C">
        <w:rPr>
          <w:rFonts w:ascii="Times New Roman" w:hAnsi="Times New Roman"/>
          <w:sz w:val="28"/>
          <w:szCs w:val="28"/>
        </w:rPr>
        <w:t xml:space="preserve">ветствии с Порядком составления и ведения кассового плана </w:t>
      </w:r>
      <w:r w:rsidR="00CA3BB4" w:rsidRPr="00DD166C">
        <w:rPr>
          <w:rFonts w:ascii="Times New Roman" w:hAnsi="Times New Roman"/>
          <w:sz w:val="28"/>
          <w:szCs w:val="28"/>
        </w:rPr>
        <w:t>районного</w:t>
      </w:r>
      <w:r w:rsidRPr="00DD166C">
        <w:rPr>
          <w:rFonts w:ascii="Times New Roman" w:hAnsi="Times New Roman"/>
          <w:sz w:val="28"/>
          <w:szCs w:val="28"/>
        </w:rPr>
        <w:t xml:space="preserve"> бюджета</w:t>
      </w:r>
      <w:r w:rsidR="00CA3BB4" w:rsidRPr="00DD166C">
        <w:rPr>
          <w:rFonts w:ascii="Times New Roman" w:hAnsi="Times New Roman"/>
          <w:sz w:val="28"/>
          <w:szCs w:val="28"/>
        </w:rPr>
        <w:t>,</w:t>
      </w:r>
      <w:r w:rsidRPr="00DD166C">
        <w:rPr>
          <w:rFonts w:ascii="Times New Roman" w:hAnsi="Times New Roman"/>
          <w:sz w:val="28"/>
          <w:szCs w:val="28"/>
        </w:rPr>
        <w:t xml:space="preserve"> утвержденным приказом </w:t>
      </w:r>
      <w:r w:rsidR="00CA3BB4" w:rsidRPr="00DD166C">
        <w:rPr>
          <w:rFonts w:ascii="Times New Roman" w:hAnsi="Times New Roman"/>
          <w:sz w:val="28"/>
          <w:szCs w:val="28"/>
        </w:rPr>
        <w:t>финансового управления администрации района</w:t>
      </w:r>
      <w:r w:rsidRPr="00DD166C">
        <w:rPr>
          <w:rFonts w:ascii="Times New Roman" w:hAnsi="Times New Roman"/>
          <w:sz w:val="28"/>
          <w:szCs w:val="28"/>
        </w:rPr>
        <w:t xml:space="preserve"> от 2</w:t>
      </w:r>
      <w:r w:rsidR="00CA3BB4" w:rsidRPr="00DD166C">
        <w:rPr>
          <w:rFonts w:ascii="Times New Roman" w:hAnsi="Times New Roman"/>
          <w:sz w:val="28"/>
          <w:szCs w:val="28"/>
        </w:rPr>
        <w:t>3</w:t>
      </w:r>
      <w:r w:rsidRPr="00DD166C">
        <w:rPr>
          <w:rFonts w:ascii="Times New Roman" w:hAnsi="Times New Roman"/>
          <w:sz w:val="28"/>
          <w:szCs w:val="28"/>
        </w:rPr>
        <w:t xml:space="preserve"> </w:t>
      </w:r>
      <w:r w:rsidR="00CA3BB4" w:rsidRPr="00DD166C">
        <w:rPr>
          <w:rFonts w:ascii="Times New Roman" w:hAnsi="Times New Roman"/>
          <w:sz w:val="28"/>
          <w:szCs w:val="28"/>
        </w:rPr>
        <w:t>марта</w:t>
      </w:r>
      <w:r w:rsidRPr="00DD166C">
        <w:rPr>
          <w:rFonts w:ascii="Times New Roman" w:hAnsi="Times New Roman"/>
          <w:sz w:val="28"/>
          <w:szCs w:val="28"/>
        </w:rPr>
        <w:t xml:space="preserve"> 20</w:t>
      </w:r>
      <w:r w:rsidR="00CA3BB4" w:rsidRPr="00DD166C">
        <w:rPr>
          <w:rFonts w:ascii="Times New Roman" w:hAnsi="Times New Roman"/>
          <w:sz w:val="28"/>
          <w:szCs w:val="28"/>
        </w:rPr>
        <w:t>09</w:t>
      </w:r>
      <w:r w:rsidRPr="00DD166C">
        <w:rPr>
          <w:rFonts w:ascii="Times New Roman" w:hAnsi="Times New Roman"/>
          <w:sz w:val="28"/>
          <w:szCs w:val="28"/>
        </w:rPr>
        <w:t xml:space="preserve"> </w:t>
      </w:r>
      <w:r w:rsidR="00CA3BB4" w:rsidRPr="00DD166C">
        <w:rPr>
          <w:rFonts w:ascii="Times New Roman" w:hAnsi="Times New Roman"/>
          <w:sz w:val="28"/>
          <w:szCs w:val="28"/>
        </w:rPr>
        <w:t>г</w:t>
      </w:r>
      <w:r w:rsidR="002A6A40">
        <w:rPr>
          <w:rFonts w:ascii="Times New Roman" w:hAnsi="Times New Roman"/>
          <w:sz w:val="28"/>
          <w:szCs w:val="28"/>
        </w:rPr>
        <w:t>.</w:t>
      </w:r>
      <w:r w:rsidRPr="00DD166C">
        <w:rPr>
          <w:rFonts w:ascii="Times New Roman" w:hAnsi="Times New Roman"/>
          <w:sz w:val="28"/>
          <w:szCs w:val="28"/>
        </w:rPr>
        <w:t xml:space="preserve"> № </w:t>
      </w:r>
      <w:r w:rsidR="00CA3BB4" w:rsidRPr="00DD166C">
        <w:rPr>
          <w:rFonts w:ascii="Times New Roman" w:hAnsi="Times New Roman"/>
          <w:sz w:val="28"/>
          <w:szCs w:val="28"/>
        </w:rPr>
        <w:t>7-осн</w:t>
      </w:r>
      <w:r w:rsidRPr="00DD166C">
        <w:rPr>
          <w:rFonts w:ascii="Times New Roman" w:hAnsi="Times New Roman"/>
          <w:sz w:val="28"/>
          <w:szCs w:val="28"/>
        </w:rPr>
        <w:t>. Кассовый план как инструмент управл</w:t>
      </w:r>
      <w:r w:rsidRPr="00DD166C">
        <w:rPr>
          <w:rFonts w:ascii="Times New Roman" w:hAnsi="Times New Roman"/>
          <w:sz w:val="28"/>
          <w:szCs w:val="28"/>
        </w:rPr>
        <w:t>е</w:t>
      </w:r>
      <w:r w:rsidRPr="00DD166C">
        <w:rPr>
          <w:rFonts w:ascii="Times New Roman" w:hAnsi="Times New Roman"/>
          <w:sz w:val="28"/>
          <w:szCs w:val="28"/>
        </w:rPr>
        <w:t>ния единым счетом бюджета позволяет выявлять периоды образования вр</w:t>
      </w:r>
      <w:r w:rsidRPr="00DD166C">
        <w:rPr>
          <w:rFonts w:ascii="Times New Roman" w:hAnsi="Times New Roman"/>
          <w:sz w:val="28"/>
          <w:szCs w:val="28"/>
        </w:rPr>
        <w:t>е</w:t>
      </w:r>
      <w:r w:rsidRPr="00DD166C">
        <w:rPr>
          <w:rFonts w:ascii="Times New Roman" w:hAnsi="Times New Roman"/>
          <w:sz w:val="28"/>
          <w:szCs w:val="28"/>
        </w:rPr>
        <w:t>менных кассовых разрывов, которые связаны с неравномерным поступлен</w:t>
      </w:r>
      <w:r w:rsidRPr="00DD166C">
        <w:rPr>
          <w:rFonts w:ascii="Times New Roman" w:hAnsi="Times New Roman"/>
          <w:sz w:val="28"/>
          <w:szCs w:val="28"/>
        </w:rPr>
        <w:t>и</w:t>
      </w:r>
      <w:r w:rsidRPr="00DD166C">
        <w:rPr>
          <w:rFonts w:ascii="Times New Roman" w:hAnsi="Times New Roman"/>
          <w:sz w:val="28"/>
          <w:szCs w:val="28"/>
        </w:rPr>
        <w:t>ем доходов в течение года и необходимостью осуществления отдельных р</w:t>
      </w:r>
      <w:r w:rsidRPr="00DD166C">
        <w:rPr>
          <w:rFonts w:ascii="Times New Roman" w:hAnsi="Times New Roman"/>
          <w:sz w:val="28"/>
          <w:szCs w:val="28"/>
        </w:rPr>
        <w:t>а</w:t>
      </w:r>
      <w:r w:rsidRPr="00DD166C">
        <w:rPr>
          <w:rFonts w:ascii="Times New Roman" w:hAnsi="Times New Roman"/>
          <w:sz w:val="28"/>
          <w:szCs w:val="28"/>
        </w:rPr>
        <w:t xml:space="preserve">зовых платежей, носящих сезонный характер. Кроме того, кассовый план позволяет осуществлять </w:t>
      </w:r>
      <w:proofErr w:type="gramStart"/>
      <w:r w:rsidRPr="00DD166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D166C">
        <w:rPr>
          <w:rFonts w:ascii="Times New Roman" w:hAnsi="Times New Roman"/>
          <w:sz w:val="28"/>
          <w:szCs w:val="28"/>
        </w:rPr>
        <w:t xml:space="preserve"> недопущением образования необосн</w:t>
      </w:r>
      <w:r w:rsidRPr="00DD166C">
        <w:rPr>
          <w:rFonts w:ascii="Times New Roman" w:hAnsi="Times New Roman"/>
          <w:sz w:val="28"/>
          <w:szCs w:val="28"/>
        </w:rPr>
        <w:t>о</w:t>
      </w:r>
      <w:r w:rsidRPr="00DD166C">
        <w:rPr>
          <w:rFonts w:ascii="Times New Roman" w:hAnsi="Times New Roman"/>
          <w:sz w:val="28"/>
          <w:szCs w:val="28"/>
        </w:rPr>
        <w:t xml:space="preserve">ванных остатков средств </w:t>
      </w:r>
      <w:r w:rsidR="00B14072" w:rsidRPr="00DD166C">
        <w:rPr>
          <w:rFonts w:ascii="Times New Roman" w:hAnsi="Times New Roman"/>
          <w:sz w:val="28"/>
          <w:szCs w:val="28"/>
        </w:rPr>
        <w:t>р</w:t>
      </w:r>
      <w:r w:rsidR="00CA3BB4" w:rsidRPr="00DD166C">
        <w:rPr>
          <w:rFonts w:ascii="Times New Roman" w:hAnsi="Times New Roman"/>
          <w:sz w:val="28"/>
          <w:szCs w:val="28"/>
        </w:rPr>
        <w:t>айонного</w:t>
      </w:r>
      <w:r w:rsidRPr="00DD166C">
        <w:rPr>
          <w:rFonts w:ascii="Times New Roman" w:hAnsi="Times New Roman"/>
          <w:sz w:val="28"/>
          <w:szCs w:val="28"/>
        </w:rPr>
        <w:t xml:space="preserve"> бюджета на лицевых счетах главных распорядителей средств </w:t>
      </w:r>
      <w:r w:rsidR="00CA3BB4" w:rsidRPr="00DD166C">
        <w:rPr>
          <w:rFonts w:ascii="Times New Roman" w:hAnsi="Times New Roman"/>
          <w:sz w:val="28"/>
          <w:szCs w:val="28"/>
        </w:rPr>
        <w:t>районного</w:t>
      </w:r>
      <w:r w:rsidRPr="00DD166C">
        <w:rPr>
          <w:rFonts w:ascii="Times New Roman" w:hAnsi="Times New Roman"/>
          <w:sz w:val="28"/>
          <w:szCs w:val="28"/>
        </w:rPr>
        <w:t xml:space="preserve"> бюджета и подведомственных учрежд</w:t>
      </w:r>
      <w:r w:rsidRPr="00DD166C">
        <w:rPr>
          <w:rFonts w:ascii="Times New Roman" w:hAnsi="Times New Roman"/>
          <w:sz w:val="28"/>
          <w:szCs w:val="28"/>
        </w:rPr>
        <w:t>е</w:t>
      </w:r>
      <w:r w:rsidRPr="00DD166C">
        <w:rPr>
          <w:rFonts w:ascii="Times New Roman" w:hAnsi="Times New Roman"/>
          <w:sz w:val="28"/>
          <w:szCs w:val="28"/>
        </w:rPr>
        <w:t xml:space="preserve">ний. </w:t>
      </w:r>
    </w:p>
    <w:p w:rsidR="007A0E68" w:rsidRPr="00DD166C" w:rsidRDefault="003538B5" w:rsidP="006B45F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4.6</w:t>
      </w:r>
      <w:r w:rsidR="006D35CD" w:rsidRPr="00DD166C">
        <w:rPr>
          <w:rFonts w:ascii="Times New Roman" w:hAnsi="Times New Roman"/>
          <w:sz w:val="28"/>
          <w:szCs w:val="28"/>
        </w:rPr>
        <w:t>.3. </w:t>
      </w:r>
      <w:r w:rsidR="007D5AD4" w:rsidRPr="00DD166C">
        <w:rPr>
          <w:rFonts w:ascii="Times New Roman" w:hAnsi="Times New Roman"/>
          <w:sz w:val="28"/>
          <w:szCs w:val="28"/>
        </w:rPr>
        <w:t xml:space="preserve">Развитие информационной системы управления </w:t>
      </w:r>
      <w:r w:rsidR="00EC6703" w:rsidRPr="00DD166C">
        <w:rPr>
          <w:rFonts w:ascii="Times New Roman" w:hAnsi="Times New Roman"/>
          <w:sz w:val="28"/>
          <w:szCs w:val="28"/>
        </w:rPr>
        <w:t>муниципальн</w:t>
      </w:r>
      <w:r w:rsidR="00EC6703" w:rsidRPr="00DD166C">
        <w:rPr>
          <w:rFonts w:ascii="Times New Roman" w:hAnsi="Times New Roman"/>
          <w:sz w:val="28"/>
          <w:szCs w:val="28"/>
        </w:rPr>
        <w:t>ы</w:t>
      </w:r>
      <w:r w:rsidR="00EC6703" w:rsidRPr="00DD166C">
        <w:rPr>
          <w:rFonts w:ascii="Times New Roman" w:hAnsi="Times New Roman"/>
          <w:sz w:val="28"/>
          <w:szCs w:val="28"/>
        </w:rPr>
        <w:t>ми</w:t>
      </w:r>
      <w:r w:rsidR="007D5AD4" w:rsidRPr="00DD166C">
        <w:rPr>
          <w:rFonts w:ascii="Times New Roman" w:hAnsi="Times New Roman"/>
          <w:sz w:val="28"/>
          <w:szCs w:val="28"/>
        </w:rPr>
        <w:t xml:space="preserve"> финансами </w:t>
      </w:r>
      <w:r w:rsidR="00E32852" w:rsidRPr="00DD166C">
        <w:rPr>
          <w:rFonts w:ascii="Times New Roman" w:hAnsi="Times New Roman"/>
          <w:sz w:val="28"/>
          <w:szCs w:val="28"/>
        </w:rPr>
        <w:t>«</w:t>
      </w:r>
      <w:r w:rsidR="007D5AD4" w:rsidRPr="00DD166C">
        <w:rPr>
          <w:rFonts w:ascii="Times New Roman" w:hAnsi="Times New Roman"/>
          <w:sz w:val="28"/>
          <w:szCs w:val="28"/>
        </w:rPr>
        <w:t>Электронный бюджет</w:t>
      </w:r>
      <w:r w:rsidR="00E32852" w:rsidRPr="00DD166C">
        <w:rPr>
          <w:rFonts w:ascii="Times New Roman" w:hAnsi="Times New Roman"/>
          <w:sz w:val="28"/>
          <w:szCs w:val="28"/>
        </w:rPr>
        <w:t>»</w:t>
      </w:r>
    </w:p>
    <w:p w:rsidR="00BE54E8" w:rsidRPr="00DD166C" w:rsidRDefault="00BE54E8" w:rsidP="001867C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Значимым фактором для эффективной организации управления муниципальными финансами в современных условиях является использование информационных и телекоммуникационных технологий, обеспечение открытости и прозрачности муниципальных финансов.</w:t>
      </w:r>
    </w:p>
    <w:p w:rsidR="00BE54E8" w:rsidRPr="00DD166C" w:rsidRDefault="00BE54E8" w:rsidP="001867C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66C">
        <w:rPr>
          <w:rFonts w:ascii="Times New Roman" w:hAnsi="Times New Roman" w:cs="Times New Roman"/>
          <w:sz w:val="28"/>
          <w:szCs w:val="28"/>
        </w:rPr>
        <w:t>С момента внедрения информационных технологий в деятельность ф</w:t>
      </w:r>
      <w:r w:rsidRPr="00DD166C">
        <w:rPr>
          <w:rFonts w:ascii="Times New Roman" w:hAnsi="Times New Roman" w:cs="Times New Roman"/>
          <w:sz w:val="28"/>
          <w:szCs w:val="28"/>
        </w:rPr>
        <w:t>и</w:t>
      </w:r>
      <w:r w:rsidRPr="00DD166C">
        <w:rPr>
          <w:rFonts w:ascii="Times New Roman" w:hAnsi="Times New Roman" w:cs="Times New Roman"/>
          <w:sz w:val="28"/>
          <w:szCs w:val="28"/>
        </w:rPr>
        <w:t>нансового управления информационная система управления муниципальн</w:t>
      </w:r>
      <w:r w:rsidRPr="00DD166C">
        <w:rPr>
          <w:rFonts w:ascii="Times New Roman" w:hAnsi="Times New Roman" w:cs="Times New Roman"/>
          <w:sz w:val="28"/>
          <w:szCs w:val="28"/>
        </w:rPr>
        <w:t>ы</w:t>
      </w:r>
      <w:r w:rsidRPr="00DD166C">
        <w:rPr>
          <w:rFonts w:ascii="Times New Roman" w:hAnsi="Times New Roman" w:cs="Times New Roman"/>
          <w:sz w:val="28"/>
          <w:szCs w:val="28"/>
        </w:rPr>
        <w:t>ми финансами</w:t>
      </w:r>
      <w:r w:rsidR="00EC6703" w:rsidRPr="00DD166C">
        <w:rPr>
          <w:rFonts w:ascii="Times New Roman" w:hAnsi="Times New Roman" w:cs="Times New Roman"/>
          <w:sz w:val="28"/>
          <w:szCs w:val="28"/>
        </w:rPr>
        <w:t xml:space="preserve"> </w:t>
      </w:r>
      <w:r w:rsidRPr="00DD166C">
        <w:rPr>
          <w:rFonts w:ascii="Times New Roman" w:hAnsi="Times New Roman" w:cs="Times New Roman"/>
          <w:sz w:val="28"/>
          <w:szCs w:val="28"/>
        </w:rPr>
        <w:t>района постоянно развивалась, изменялась с учетом требов</w:t>
      </w:r>
      <w:r w:rsidRPr="00DD166C">
        <w:rPr>
          <w:rFonts w:ascii="Times New Roman" w:hAnsi="Times New Roman" w:cs="Times New Roman"/>
          <w:sz w:val="28"/>
          <w:szCs w:val="28"/>
        </w:rPr>
        <w:t>а</w:t>
      </w:r>
      <w:r w:rsidRPr="00DD166C">
        <w:rPr>
          <w:rFonts w:ascii="Times New Roman" w:hAnsi="Times New Roman" w:cs="Times New Roman"/>
          <w:sz w:val="28"/>
          <w:szCs w:val="28"/>
        </w:rPr>
        <w:t>ний законодательства.</w:t>
      </w:r>
    </w:p>
    <w:p w:rsidR="00BE54E8" w:rsidRPr="00DD166C" w:rsidRDefault="00BE54E8" w:rsidP="001867C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66C">
        <w:rPr>
          <w:rFonts w:ascii="Times New Roman" w:hAnsi="Times New Roman" w:cs="Times New Roman"/>
          <w:sz w:val="28"/>
          <w:szCs w:val="28"/>
        </w:rPr>
        <w:t>В настоящее время информационная система управления муниципал</w:t>
      </w:r>
      <w:r w:rsidRPr="00DD166C">
        <w:rPr>
          <w:rFonts w:ascii="Times New Roman" w:hAnsi="Times New Roman" w:cs="Times New Roman"/>
          <w:sz w:val="28"/>
          <w:szCs w:val="28"/>
        </w:rPr>
        <w:t>ь</w:t>
      </w:r>
      <w:r w:rsidRPr="00DD166C">
        <w:rPr>
          <w:rFonts w:ascii="Times New Roman" w:hAnsi="Times New Roman" w:cs="Times New Roman"/>
          <w:sz w:val="28"/>
          <w:szCs w:val="28"/>
        </w:rPr>
        <w:t>ными финансами района состоит из нескольких программных комплексов, обеспечивающих электронный документооборот между финансовым упра</w:t>
      </w:r>
      <w:r w:rsidRPr="00DD166C">
        <w:rPr>
          <w:rFonts w:ascii="Times New Roman" w:hAnsi="Times New Roman" w:cs="Times New Roman"/>
          <w:sz w:val="28"/>
          <w:szCs w:val="28"/>
        </w:rPr>
        <w:t>в</w:t>
      </w:r>
      <w:r w:rsidRPr="00DD166C">
        <w:rPr>
          <w:rFonts w:ascii="Times New Roman" w:hAnsi="Times New Roman" w:cs="Times New Roman"/>
          <w:sz w:val="28"/>
          <w:szCs w:val="28"/>
        </w:rPr>
        <w:t xml:space="preserve">лением и бюджетополучателями с применением электронной подписи. </w:t>
      </w:r>
    </w:p>
    <w:p w:rsidR="00BE54E8" w:rsidRPr="00DD166C" w:rsidRDefault="00BE54E8" w:rsidP="001867C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66C">
        <w:rPr>
          <w:rFonts w:ascii="Times New Roman" w:hAnsi="Times New Roman" w:cs="Times New Roman"/>
          <w:sz w:val="28"/>
          <w:szCs w:val="28"/>
        </w:rPr>
        <w:t>Взаимодействие информационной системы управления муниципал</w:t>
      </w:r>
      <w:r w:rsidRPr="00DD166C">
        <w:rPr>
          <w:rFonts w:ascii="Times New Roman" w:hAnsi="Times New Roman" w:cs="Times New Roman"/>
          <w:sz w:val="28"/>
          <w:szCs w:val="28"/>
        </w:rPr>
        <w:t>ь</w:t>
      </w:r>
      <w:r w:rsidRPr="00DD166C">
        <w:rPr>
          <w:rFonts w:ascii="Times New Roman" w:hAnsi="Times New Roman" w:cs="Times New Roman"/>
          <w:sz w:val="28"/>
          <w:szCs w:val="28"/>
        </w:rPr>
        <w:t>ными финансами района с информационными системами Управления фед</w:t>
      </w:r>
      <w:r w:rsidRPr="00DD166C">
        <w:rPr>
          <w:rFonts w:ascii="Times New Roman" w:hAnsi="Times New Roman" w:cs="Times New Roman"/>
          <w:sz w:val="28"/>
          <w:szCs w:val="28"/>
        </w:rPr>
        <w:t>е</w:t>
      </w:r>
      <w:r w:rsidRPr="00DD166C">
        <w:rPr>
          <w:rFonts w:ascii="Times New Roman" w:hAnsi="Times New Roman" w:cs="Times New Roman"/>
          <w:sz w:val="28"/>
          <w:szCs w:val="28"/>
        </w:rPr>
        <w:t xml:space="preserve">рального казначейства по Хабаровскому краю, Банка России, </w:t>
      </w:r>
      <w:r w:rsidR="002A6A40">
        <w:rPr>
          <w:rFonts w:ascii="Times New Roman" w:hAnsi="Times New Roman" w:cs="Times New Roman"/>
          <w:sz w:val="28"/>
          <w:szCs w:val="28"/>
        </w:rPr>
        <w:t>м</w:t>
      </w:r>
      <w:r w:rsidRPr="00DD166C">
        <w:rPr>
          <w:rFonts w:ascii="Times New Roman" w:hAnsi="Times New Roman" w:cs="Times New Roman"/>
          <w:sz w:val="28"/>
          <w:szCs w:val="28"/>
        </w:rPr>
        <w:t xml:space="preserve">инистерства финансов </w:t>
      </w:r>
      <w:r w:rsidR="007A0E68" w:rsidRPr="00DD166C">
        <w:rPr>
          <w:rFonts w:ascii="Times New Roman" w:hAnsi="Times New Roman" w:cs="Times New Roman"/>
          <w:sz w:val="28"/>
          <w:szCs w:val="28"/>
        </w:rPr>
        <w:t>Хабаровского края ос</w:t>
      </w:r>
      <w:r w:rsidRPr="00DD166C">
        <w:rPr>
          <w:rFonts w:ascii="Times New Roman" w:hAnsi="Times New Roman" w:cs="Times New Roman"/>
          <w:sz w:val="28"/>
          <w:szCs w:val="28"/>
        </w:rPr>
        <w:t>уществляется с применением специальных форматов.</w:t>
      </w:r>
    </w:p>
    <w:p w:rsidR="00BE54E8" w:rsidRPr="00DD166C" w:rsidRDefault="00BE54E8" w:rsidP="001867C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66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A0E68" w:rsidRPr="00DD166C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DD166C">
        <w:rPr>
          <w:rFonts w:ascii="Times New Roman" w:hAnsi="Times New Roman" w:cs="Times New Roman"/>
          <w:sz w:val="28"/>
          <w:szCs w:val="28"/>
        </w:rPr>
        <w:t>и е</w:t>
      </w:r>
      <w:r w:rsidR="002A6A40">
        <w:rPr>
          <w:rFonts w:ascii="Times New Roman" w:hAnsi="Times New Roman" w:cs="Times New Roman"/>
          <w:sz w:val="28"/>
          <w:szCs w:val="28"/>
        </w:rPr>
        <w:t>е</w:t>
      </w:r>
      <w:r w:rsidRPr="00DD166C">
        <w:rPr>
          <w:rFonts w:ascii="Times New Roman" w:hAnsi="Times New Roman" w:cs="Times New Roman"/>
          <w:sz w:val="28"/>
          <w:szCs w:val="28"/>
        </w:rPr>
        <w:t xml:space="preserve"> структурные подразделения используют в своей деятельности различные модули государственной интегрированной информационной системы управления общественными финансами «Эле</w:t>
      </w:r>
      <w:r w:rsidRPr="00DD166C">
        <w:rPr>
          <w:rFonts w:ascii="Times New Roman" w:hAnsi="Times New Roman" w:cs="Times New Roman"/>
          <w:sz w:val="28"/>
          <w:szCs w:val="28"/>
        </w:rPr>
        <w:t>к</w:t>
      </w:r>
      <w:r w:rsidRPr="00DD166C">
        <w:rPr>
          <w:rFonts w:ascii="Times New Roman" w:hAnsi="Times New Roman" w:cs="Times New Roman"/>
          <w:sz w:val="28"/>
          <w:szCs w:val="28"/>
        </w:rPr>
        <w:t>тронный бюджет», обеспечивают обмен информацией с системой. Система «Электронный бюджет» предназначена для обеспечения прозрачности, о</w:t>
      </w:r>
      <w:r w:rsidRPr="00DD166C">
        <w:rPr>
          <w:rFonts w:ascii="Times New Roman" w:hAnsi="Times New Roman" w:cs="Times New Roman"/>
          <w:sz w:val="28"/>
          <w:szCs w:val="28"/>
        </w:rPr>
        <w:t>т</w:t>
      </w:r>
      <w:r w:rsidRPr="00DD166C">
        <w:rPr>
          <w:rFonts w:ascii="Times New Roman" w:hAnsi="Times New Roman" w:cs="Times New Roman"/>
          <w:sz w:val="28"/>
          <w:szCs w:val="28"/>
        </w:rPr>
        <w:t xml:space="preserve">крытости и подотчетности деятельности </w:t>
      </w:r>
      <w:r w:rsidR="00EC6703" w:rsidRPr="00DD166C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DD166C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2A6A40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DD166C">
        <w:rPr>
          <w:rFonts w:ascii="Times New Roman" w:hAnsi="Times New Roman" w:cs="Times New Roman"/>
          <w:sz w:val="28"/>
          <w:szCs w:val="28"/>
        </w:rPr>
        <w:t>и муниципальных учреждений</w:t>
      </w:r>
      <w:r w:rsidR="002A6A4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D166C">
        <w:rPr>
          <w:rFonts w:ascii="Times New Roman" w:hAnsi="Times New Roman" w:cs="Times New Roman"/>
          <w:sz w:val="28"/>
          <w:szCs w:val="28"/>
        </w:rPr>
        <w:t>, а также для повышения кач</w:t>
      </w:r>
      <w:r w:rsidRPr="00DD166C">
        <w:rPr>
          <w:rFonts w:ascii="Times New Roman" w:hAnsi="Times New Roman" w:cs="Times New Roman"/>
          <w:sz w:val="28"/>
          <w:szCs w:val="28"/>
        </w:rPr>
        <w:t>е</w:t>
      </w:r>
      <w:r w:rsidRPr="00DD166C">
        <w:rPr>
          <w:rFonts w:ascii="Times New Roman" w:hAnsi="Times New Roman" w:cs="Times New Roman"/>
          <w:sz w:val="28"/>
          <w:szCs w:val="28"/>
        </w:rPr>
        <w:t>ства их финансового менеджмента за счет формирования единого информ</w:t>
      </w:r>
      <w:r w:rsidRPr="00DD166C">
        <w:rPr>
          <w:rFonts w:ascii="Times New Roman" w:hAnsi="Times New Roman" w:cs="Times New Roman"/>
          <w:sz w:val="28"/>
          <w:szCs w:val="28"/>
        </w:rPr>
        <w:t>а</w:t>
      </w:r>
      <w:r w:rsidRPr="00DD166C">
        <w:rPr>
          <w:rFonts w:ascii="Times New Roman" w:hAnsi="Times New Roman" w:cs="Times New Roman"/>
          <w:sz w:val="28"/>
          <w:szCs w:val="28"/>
        </w:rPr>
        <w:t>ционного пространства и применения информационных и телекоммуникац</w:t>
      </w:r>
      <w:r w:rsidRPr="00DD166C">
        <w:rPr>
          <w:rFonts w:ascii="Times New Roman" w:hAnsi="Times New Roman" w:cs="Times New Roman"/>
          <w:sz w:val="28"/>
          <w:szCs w:val="28"/>
        </w:rPr>
        <w:t>и</w:t>
      </w:r>
      <w:r w:rsidRPr="00DD166C">
        <w:rPr>
          <w:rFonts w:ascii="Times New Roman" w:hAnsi="Times New Roman" w:cs="Times New Roman"/>
          <w:sz w:val="28"/>
          <w:szCs w:val="28"/>
        </w:rPr>
        <w:t xml:space="preserve">онных технологий в сфере управления </w:t>
      </w:r>
      <w:r w:rsidR="00EC6703" w:rsidRPr="00DD166C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DD166C">
        <w:rPr>
          <w:rFonts w:ascii="Times New Roman" w:hAnsi="Times New Roman" w:cs="Times New Roman"/>
          <w:sz w:val="28"/>
          <w:szCs w:val="28"/>
        </w:rPr>
        <w:t>финансами. Работа с системой «Электронный бюджет» будет продолжена и в дальнейшем.</w:t>
      </w:r>
    </w:p>
    <w:p w:rsidR="00EC6703" w:rsidRPr="00DD166C" w:rsidRDefault="007D5AD4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Развитие информационно</w:t>
      </w:r>
      <w:r w:rsidR="00D20C5F" w:rsidRPr="00DD166C">
        <w:rPr>
          <w:rFonts w:ascii="Times New Roman" w:hAnsi="Times New Roman"/>
          <w:sz w:val="28"/>
          <w:szCs w:val="28"/>
        </w:rPr>
        <w:t>-</w:t>
      </w:r>
      <w:r w:rsidRPr="00DD166C">
        <w:rPr>
          <w:rFonts w:ascii="Times New Roman" w:hAnsi="Times New Roman"/>
          <w:sz w:val="28"/>
          <w:szCs w:val="28"/>
        </w:rPr>
        <w:t xml:space="preserve">аналитических систем управления </w:t>
      </w:r>
      <w:r w:rsidR="00466C98">
        <w:rPr>
          <w:rFonts w:ascii="Times New Roman" w:hAnsi="Times New Roman"/>
          <w:sz w:val="28"/>
          <w:szCs w:val="28"/>
        </w:rPr>
        <w:t>муниц</w:t>
      </w:r>
      <w:r w:rsidR="00466C98">
        <w:rPr>
          <w:rFonts w:ascii="Times New Roman" w:hAnsi="Times New Roman"/>
          <w:sz w:val="28"/>
          <w:szCs w:val="28"/>
        </w:rPr>
        <w:t>и</w:t>
      </w:r>
      <w:r w:rsidR="00466C98">
        <w:rPr>
          <w:rFonts w:ascii="Times New Roman" w:hAnsi="Times New Roman"/>
          <w:sz w:val="28"/>
          <w:szCs w:val="28"/>
        </w:rPr>
        <w:t>пальным</w:t>
      </w:r>
      <w:r w:rsidRPr="00DD166C">
        <w:rPr>
          <w:rFonts w:ascii="Times New Roman" w:hAnsi="Times New Roman"/>
          <w:spacing w:val="-4"/>
          <w:sz w:val="28"/>
          <w:szCs w:val="28"/>
        </w:rPr>
        <w:t xml:space="preserve">и финансами в </w:t>
      </w:r>
      <w:r w:rsidR="00E32852" w:rsidRPr="00DD166C">
        <w:rPr>
          <w:rFonts w:ascii="Times New Roman" w:hAnsi="Times New Roman"/>
          <w:spacing w:val="-4"/>
          <w:sz w:val="28"/>
          <w:szCs w:val="28"/>
        </w:rPr>
        <w:t>районе</w:t>
      </w:r>
      <w:r w:rsidRPr="00DD166C">
        <w:rPr>
          <w:rFonts w:ascii="Times New Roman" w:hAnsi="Times New Roman"/>
          <w:spacing w:val="-4"/>
          <w:sz w:val="28"/>
          <w:szCs w:val="28"/>
        </w:rPr>
        <w:t xml:space="preserve"> ведет к оптимизации процедур бюджетного </w:t>
      </w:r>
      <w:r w:rsidRPr="00DD166C">
        <w:rPr>
          <w:rFonts w:ascii="Times New Roman" w:hAnsi="Times New Roman"/>
          <w:spacing w:val="-4"/>
          <w:sz w:val="28"/>
          <w:szCs w:val="28"/>
        </w:rPr>
        <w:lastRenderedPageBreak/>
        <w:t xml:space="preserve">процесса, созданию инструментария для оперативного принятия обоснованных управленческих решений </w:t>
      </w:r>
      <w:r w:rsidR="005C657F" w:rsidRPr="00DD166C">
        <w:rPr>
          <w:rFonts w:ascii="Times New Roman" w:hAnsi="Times New Roman"/>
          <w:spacing w:val="-4"/>
          <w:sz w:val="28"/>
          <w:szCs w:val="28"/>
        </w:rPr>
        <w:t>в</w:t>
      </w:r>
      <w:r w:rsidRPr="00DD166C">
        <w:rPr>
          <w:rFonts w:ascii="Times New Roman" w:hAnsi="Times New Roman"/>
          <w:spacing w:val="-4"/>
          <w:sz w:val="28"/>
          <w:szCs w:val="28"/>
        </w:rPr>
        <w:t xml:space="preserve"> цел</w:t>
      </w:r>
      <w:r w:rsidR="005C657F" w:rsidRPr="00DD166C">
        <w:rPr>
          <w:rFonts w:ascii="Times New Roman" w:hAnsi="Times New Roman"/>
          <w:spacing w:val="-4"/>
          <w:sz w:val="28"/>
          <w:szCs w:val="28"/>
        </w:rPr>
        <w:t>ях</w:t>
      </w:r>
      <w:r w:rsidRPr="00DD166C">
        <w:rPr>
          <w:rFonts w:ascii="Times New Roman" w:hAnsi="Times New Roman"/>
          <w:spacing w:val="-4"/>
          <w:sz w:val="28"/>
          <w:szCs w:val="28"/>
        </w:rPr>
        <w:t xml:space="preserve"> повышения эффективности бюджетных ра</w:t>
      </w:r>
      <w:r w:rsidRPr="00DD166C">
        <w:rPr>
          <w:rFonts w:ascii="Times New Roman" w:hAnsi="Times New Roman"/>
          <w:spacing w:val="-4"/>
          <w:sz w:val="28"/>
          <w:szCs w:val="28"/>
        </w:rPr>
        <w:t>с</w:t>
      </w:r>
      <w:r w:rsidRPr="00DD166C">
        <w:rPr>
          <w:rFonts w:ascii="Times New Roman" w:hAnsi="Times New Roman"/>
          <w:spacing w:val="-4"/>
          <w:sz w:val="28"/>
          <w:szCs w:val="28"/>
        </w:rPr>
        <w:t>ходов.</w:t>
      </w:r>
    </w:p>
    <w:p w:rsidR="004964D9" w:rsidRPr="004964D9" w:rsidRDefault="004964D9" w:rsidP="004964D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9" w:name="Par462"/>
      <w:bookmarkEnd w:id="9"/>
      <w:r w:rsidRPr="004964D9">
        <w:rPr>
          <w:rFonts w:ascii="Times New Roman" w:hAnsi="Times New Roman"/>
          <w:sz w:val="28"/>
          <w:szCs w:val="28"/>
        </w:rPr>
        <w:t>4.6.4. Обеспечение эффективной деятельности администрации района и финансового управления в сфере информационно-коммуникационных техн</w:t>
      </w:r>
      <w:r w:rsidRPr="004964D9">
        <w:rPr>
          <w:rFonts w:ascii="Times New Roman" w:hAnsi="Times New Roman"/>
          <w:sz w:val="28"/>
          <w:szCs w:val="28"/>
        </w:rPr>
        <w:t>о</w:t>
      </w:r>
      <w:r w:rsidRPr="004964D9">
        <w:rPr>
          <w:rFonts w:ascii="Times New Roman" w:hAnsi="Times New Roman"/>
          <w:sz w:val="28"/>
          <w:szCs w:val="28"/>
        </w:rPr>
        <w:t>логий, повышения уровня профессиональной подготовки муниципальных служащих и работников, замещающих должности, не являющиеся должн</w:t>
      </w:r>
      <w:r w:rsidRPr="004964D9">
        <w:rPr>
          <w:rFonts w:ascii="Times New Roman" w:hAnsi="Times New Roman"/>
          <w:sz w:val="28"/>
          <w:szCs w:val="28"/>
        </w:rPr>
        <w:t>о</w:t>
      </w:r>
      <w:r w:rsidRPr="004964D9">
        <w:rPr>
          <w:rFonts w:ascii="Times New Roman" w:hAnsi="Times New Roman"/>
          <w:sz w:val="28"/>
          <w:szCs w:val="28"/>
        </w:rPr>
        <w:t>стями муниципальной службы</w:t>
      </w:r>
    </w:p>
    <w:p w:rsidR="00E32852" w:rsidRPr="00DD166C" w:rsidRDefault="004964D9" w:rsidP="004964D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FF"/>
          <w:sz w:val="28"/>
          <w:szCs w:val="28"/>
        </w:rPr>
      </w:pPr>
      <w:proofErr w:type="gramStart"/>
      <w:r w:rsidRPr="004964D9">
        <w:rPr>
          <w:rFonts w:ascii="Times New Roman" w:hAnsi="Times New Roman"/>
          <w:sz w:val="28"/>
          <w:szCs w:val="28"/>
        </w:rPr>
        <w:t>Эффективной деятельности администрации района и финансового управления в данной сфере будет способствовать организация дополнител</w:t>
      </w:r>
      <w:r w:rsidRPr="004964D9">
        <w:rPr>
          <w:rFonts w:ascii="Times New Roman" w:hAnsi="Times New Roman"/>
          <w:sz w:val="28"/>
          <w:szCs w:val="28"/>
        </w:rPr>
        <w:t>ь</w:t>
      </w:r>
      <w:r w:rsidRPr="004964D9">
        <w:rPr>
          <w:rFonts w:ascii="Times New Roman" w:hAnsi="Times New Roman"/>
          <w:sz w:val="28"/>
          <w:szCs w:val="28"/>
        </w:rPr>
        <w:t>ного профессионального образования по программам повышения квалиф</w:t>
      </w:r>
      <w:r w:rsidRPr="004964D9">
        <w:rPr>
          <w:rFonts w:ascii="Times New Roman" w:hAnsi="Times New Roman"/>
          <w:sz w:val="28"/>
          <w:szCs w:val="28"/>
        </w:rPr>
        <w:t>и</w:t>
      </w:r>
      <w:r w:rsidRPr="004964D9">
        <w:rPr>
          <w:rFonts w:ascii="Times New Roman" w:hAnsi="Times New Roman"/>
          <w:sz w:val="28"/>
          <w:szCs w:val="28"/>
        </w:rPr>
        <w:t>кации муниципальных служащих и работников, замещающих должности, не являющиеся должностями муниципальной службы, а также организация об</w:t>
      </w:r>
      <w:r w:rsidRPr="004964D9">
        <w:rPr>
          <w:rFonts w:ascii="Times New Roman" w:hAnsi="Times New Roman"/>
          <w:sz w:val="28"/>
          <w:szCs w:val="28"/>
        </w:rPr>
        <w:t>у</w:t>
      </w:r>
      <w:r w:rsidRPr="004964D9">
        <w:rPr>
          <w:rFonts w:ascii="Times New Roman" w:hAnsi="Times New Roman"/>
          <w:sz w:val="28"/>
          <w:szCs w:val="28"/>
        </w:rPr>
        <w:t>чения на тренингах, курсах, семинарах, оснащение современным информ</w:t>
      </w:r>
      <w:r w:rsidRPr="004964D9">
        <w:rPr>
          <w:rFonts w:ascii="Times New Roman" w:hAnsi="Times New Roman"/>
          <w:sz w:val="28"/>
          <w:szCs w:val="28"/>
        </w:rPr>
        <w:t>а</w:t>
      </w:r>
      <w:r w:rsidRPr="004964D9">
        <w:rPr>
          <w:rFonts w:ascii="Times New Roman" w:hAnsi="Times New Roman"/>
          <w:sz w:val="28"/>
          <w:szCs w:val="28"/>
        </w:rPr>
        <w:t>ционно-коммуникационным оборудованием рабочих мест муниципальных служащих и работников, замещающих должности, не являющиеся должн</w:t>
      </w:r>
      <w:r w:rsidRPr="004964D9">
        <w:rPr>
          <w:rFonts w:ascii="Times New Roman" w:hAnsi="Times New Roman"/>
          <w:sz w:val="28"/>
          <w:szCs w:val="28"/>
        </w:rPr>
        <w:t>о</w:t>
      </w:r>
      <w:r w:rsidRPr="004964D9">
        <w:rPr>
          <w:rFonts w:ascii="Times New Roman" w:hAnsi="Times New Roman"/>
          <w:sz w:val="28"/>
          <w:szCs w:val="28"/>
        </w:rPr>
        <w:t>стями муниципальной службы.</w:t>
      </w:r>
      <w:proofErr w:type="gramEnd"/>
    </w:p>
    <w:p w:rsidR="007D5AD4" w:rsidRPr="00DD166C" w:rsidRDefault="003538B5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4.7</w:t>
      </w:r>
      <w:r w:rsidR="007D5AD4" w:rsidRPr="00DD166C">
        <w:rPr>
          <w:rFonts w:ascii="Times New Roman" w:hAnsi="Times New Roman"/>
          <w:sz w:val="28"/>
          <w:szCs w:val="28"/>
        </w:rPr>
        <w:t xml:space="preserve">. Повышение качества </w:t>
      </w:r>
      <w:r w:rsidR="00892238" w:rsidRPr="00DD166C">
        <w:rPr>
          <w:rFonts w:ascii="Times New Roman" w:hAnsi="Times New Roman"/>
          <w:sz w:val="28"/>
          <w:szCs w:val="28"/>
        </w:rPr>
        <w:t>муниципального</w:t>
      </w:r>
      <w:r w:rsidR="001D5048" w:rsidRPr="00DD166C">
        <w:rPr>
          <w:rFonts w:ascii="Times New Roman" w:hAnsi="Times New Roman"/>
          <w:sz w:val="28"/>
          <w:szCs w:val="28"/>
        </w:rPr>
        <w:t xml:space="preserve"> финансового контроля</w:t>
      </w:r>
    </w:p>
    <w:p w:rsidR="007D5AD4" w:rsidRPr="00DD166C" w:rsidRDefault="007D5AD4" w:rsidP="001867C0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Одним из факторов, влияющих на эффективность управления </w:t>
      </w:r>
      <w:r w:rsidR="00892238" w:rsidRPr="00DD166C">
        <w:rPr>
          <w:rFonts w:ascii="Times New Roman" w:hAnsi="Times New Roman"/>
          <w:sz w:val="28"/>
          <w:szCs w:val="28"/>
        </w:rPr>
        <w:t>муниц</w:t>
      </w:r>
      <w:r w:rsidR="00892238" w:rsidRPr="00DD166C">
        <w:rPr>
          <w:rFonts w:ascii="Times New Roman" w:hAnsi="Times New Roman"/>
          <w:sz w:val="28"/>
          <w:szCs w:val="28"/>
        </w:rPr>
        <w:t>и</w:t>
      </w:r>
      <w:r w:rsidR="00892238" w:rsidRPr="00DD166C">
        <w:rPr>
          <w:rFonts w:ascii="Times New Roman" w:hAnsi="Times New Roman"/>
          <w:sz w:val="28"/>
          <w:szCs w:val="28"/>
        </w:rPr>
        <w:t>пальными</w:t>
      </w:r>
      <w:r w:rsidRPr="00DD166C">
        <w:rPr>
          <w:rFonts w:ascii="Times New Roman" w:hAnsi="Times New Roman"/>
          <w:sz w:val="28"/>
          <w:szCs w:val="28"/>
        </w:rPr>
        <w:t xml:space="preserve"> финансами, является </w:t>
      </w:r>
      <w:r w:rsidR="00892238" w:rsidRPr="00DD166C">
        <w:rPr>
          <w:rFonts w:ascii="Times New Roman" w:hAnsi="Times New Roman"/>
          <w:sz w:val="28"/>
          <w:szCs w:val="28"/>
        </w:rPr>
        <w:t>муниципальный</w:t>
      </w:r>
      <w:r w:rsidRPr="00DD166C">
        <w:rPr>
          <w:rFonts w:ascii="Times New Roman" w:hAnsi="Times New Roman"/>
          <w:sz w:val="28"/>
          <w:szCs w:val="28"/>
        </w:rPr>
        <w:t xml:space="preserve"> финансовый контроль, гла</w:t>
      </w:r>
      <w:r w:rsidRPr="00DD166C">
        <w:rPr>
          <w:rFonts w:ascii="Times New Roman" w:hAnsi="Times New Roman"/>
          <w:sz w:val="28"/>
          <w:szCs w:val="28"/>
        </w:rPr>
        <w:t>в</w:t>
      </w:r>
      <w:r w:rsidRPr="00DD166C">
        <w:rPr>
          <w:rFonts w:ascii="Times New Roman" w:hAnsi="Times New Roman"/>
          <w:sz w:val="28"/>
          <w:szCs w:val="28"/>
        </w:rPr>
        <w:t xml:space="preserve">ная цель которого </w:t>
      </w:r>
      <w:r w:rsidR="00B15BAC" w:rsidRPr="00DD166C">
        <w:rPr>
          <w:rFonts w:ascii="Times New Roman" w:hAnsi="Times New Roman"/>
          <w:sz w:val="28"/>
          <w:szCs w:val="28"/>
        </w:rPr>
        <w:t xml:space="preserve">- </w:t>
      </w:r>
      <w:r w:rsidRPr="00DD166C">
        <w:rPr>
          <w:rFonts w:ascii="Times New Roman" w:hAnsi="Times New Roman"/>
          <w:sz w:val="28"/>
          <w:szCs w:val="28"/>
        </w:rPr>
        <w:t xml:space="preserve">повышение эффективности управления </w:t>
      </w:r>
      <w:r w:rsidR="00892238" w:rsidRPr="00DD166C">
        <w:rPr>
          <w:rFonts w:ascii="Times New Roman" w:hAnsi="Times New Roman"/>
          <w:sz w:val="28"/>
          <w:szCs w:val="28"/>
        </w:rPr>
        <w:t>муниципальными</w:t>
      </w:r>
      <w:r w:rsidRPr="00DD166C">
        <w:rPr>
          <w:rFonts w:ascii="Times New Roman" w:hAnsi="Times New Roman"/>
          <w:sz w:val="28"/>
          <w:szCs w:val="28"/>
        </w:rPr>
        <w:t xml:space="preserve"> финансами.</w:t>
      </w:r>
    </w:p>
    <w:p w:rsidR="007D5AD4" w:rsidRPr="00DD166C" w:rsidRDefault="007D5AD4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Полномочия по осуществлению </w:t>
      </w:r>
      <w:r w:rsidR="00892238" w:rsidRPr="00DD166C">
        <w:rPr>
          <w:rFonts w:ascii="Times New Roman" w:hAnsi="Times New Roman"/>
          <w:sz w:val="28"/>
          <w:szCs w:val="28"/>
        </w:rPr>
        <w:t>муниципального</w:t>
      </w:r>
      <w:r w:rsidRPr="00DD166C">
        <w:rPr>
          <w:rFonts w:ascii="Times New Roman" w:hAnsi="Times New Roman"/>
          <w:sz w:val="28"/>
          <w:szCs w:val="28"/>
        </w:rPr>
        <w:t xml:space="preserve"> финансового ко</w:t>
      </w:r>
      <w:r w:rsidRPr="00DD166C">
        <w:rPr>
          <w:rFonts w:ascii="Times New Roman" w:hAnsi="Times New Roman"/>
          <w:sz w:val="28"/>
          <w:szCs w:val="28"/>
        </w:rPr>
        <w:t>н</w:t>
      </w:r>
      <w:r w:rsidR="00961B97" w:rsidRPr="00DD166C">
        <w:rPr>
          <w:rFonts w:ascii="Times New Roman" w:hAnsi="Times New Roman"/>
          <w:sz w:val="28"/>
          <w:szCs w:val="28"/>
        </w:rPr>
        <w:t xml:space="preserve">троля в </w:t>
      </w:r>
      <w:r w:rsidR="00892238" w:rsidRPr="00DD166C">
        <w:rPr>
          <w:rFonts w:ascii="Times New Roman" w:hAnsi="Times New Roman"/>
          <w:sz w:val="28"/>
          <w:szCs w:val="28"/>
        </w:rPr>
        <w:t>районе</w:t>
      </w:r>
      <w:r w:rsidR="00961B97" w:rsidRPr="00DD166C">
        <w:rPr>
          <w:rFonts w:ascii="Times New Roman" w:hAnsi="Times New Roman"/>
          <w:sz w:val="28"/>
          <w:szCs w:val="28"/>
        </w:rPr>
        <w:t xml:space="preserve"> осуществляют</w:t>
      </w:r>
      <w:r w:rsidR="002A6A40">
        <w:rPr>
          <w:rFonts w:ascii="Times New Roman" w:hAnsi="Times New Roman"/>
          <w:sz w:val="28"/>
          <w:szCs w:val="28"/>
        </w:rPr>
        <w:t xml:space="preserve">: </w:t>
      </w:r>
      <w:r w:rsidRPr="00DD166C">
        <w:rPr>
          <w:rFonts w:ascii="Times New Roman" w:hAnsi="Times New Roman"/>
          <w:sz w:val="28"/>
          <w:szCs w:val="28"/>
        </w:rPr>
        <w:t>Контрольно-</w:t>
      </w:r>
      <w:r w:rsidR="00961B97" w:rsidRPr="00DD166C">
        <w:rPr>
          <w:rFonts w:ascii="Times New Roman" w:hAnsi="Times New Roman"/>
          <w:sz w:val="28"/>
          <w:szCs w:val="28"/>
        </w:rPr>
        <w:t>с</w:t>
      </w:r>
      <w:r w:rsidRPr="00DD166C">
        <w:rPr>
          <w:rFonts w:ascii="Times New Roman" w:hAnsi="Times New Roman"/>
          <w:sz w:val="28"/>
          <w:szCs w:val="28"/>
        </w:rPr>
        <w:t xml:space="preserve">четная палата </w:t>
      </w:r>
      <w:r w:rsidR="00892238" w:rsidRPr="00DD166C">
        <w:rPr>
          <w:rFonts w:ascii="Times New Roman" w:hAnsi="Times New Roman"/>
          <w:sz w:val="28"/>
          <w:szCs w:val="28"/>
        </w:rPr>
        <w:t xml:space="preserve">Охотского </w:t>
      </w:r>
      <w:r w:rsidR="00B15BAC" w:rsidRPr="00DD166C">
        <w:rPr>
          <w:rFonts w:ascii="Times New Roman" w:hAnsi="Times New Roman"/>
          <w:sz w:val="28"/>
          <w:szCs w:val="28"/>
        </w:rPr>
        <w:t>мун</w:t>
      </w:r>
      <w:r w:rsidR="00B15BAC" w:rsidRPr="00DD166C">
        <w:rPr>
          <w:rFonts w:ascii="Times New Roman" w:hAnsi="Times New Roman"/>
          <w:sz w:val="28"/>
          <w:szCs w:val="28"/>
        </w:rPr>
        <w:t>и</w:t>
      </w:r>
      <w:r w:rsidR="00B15BAC" w:rsidRPr="00DD166C">
        <w:rPr>
          <w:rFonts w:ascii="Times New Roman" w:hAnsi="Times New Roman"/>
          <w:sz w:val="28"/>
          <w:szCs w:val="28"/>
        </w:rPr>
        <w:t xml:space="preserve">ципального </w:t>
      </w:r>
      <w:r w:rsidR="00892238" w:rsidRPr="00DD166C">
        <w:rPr>
          <w:rFonts w:ascii="Times New Roman" w:hAnsi="Times New Roman"/>
          <w:sz w:val="28"/>
          <w:szCs w:val="28"/>
        </w:rPr>
        <w:t>района</w:t>
      </w:r>
      <w:r w:rsidRPr="00DD166C">
        <w:rPr>
          <w:rFonts w:ascii="Times New Roman" w:hAnsi="Times New Roman"/>
          <w:sz w:val="28"/>
          <w:szCs w:val="28"/>
        </w:rPr>
        <w:t xml:space="preserve"> </w:t>
      </w:r>
      <w:r w:rsidR="00B15BAC" w:rsidRPr="00DD166C">
        <w:rPr>
          <w:rFonts w:ascii="Times New Roman" w:hAnsi="Times New Roman"/>
          <w:sz w:val="28"/>
          <w:szCs w:val="28"/>
        </w:rPr>
        <w:t xml:space="preserve">- </w:t>
      </w:r>
      <w:r w:rsidRPr="00DD166C">
        <w:rPr>
          <w:rFonts w:ascii="Times New Roman" w:hAnsi="Times New Roman"/>
          <w:sz w:val="28"/>
          <w:szCs w:val="28"/>
        </w:rPr>
        <w:t xml:space="preserve">внешний финансовый контроль и </w:t>
      </w:r>
      <w:r w:rsidR="00892238" w:rsidRPr="00DD166C">
        <w:rPr>
          <w:rFonts w:ascii="Times New Roman" w:hAnsi="Times New Roman"/>
          <w:sz w:val="28"/>
          <w:szCs w:val="28"/>
        </w:rPr>
        <w:t>финансовое управл</w:t>
      </w:r>
      <w:r w:rsidR="00892238" w:rsidRPr="00DD166C">
        <w:rPr>
          <w:rFonts w:ascii="Times New Roman" w:hAnsi="Times New Roman"/>
          <w:sz w:val="28"/>
          <w:szCs w:val="28"/>
        </w:rPr>
        <w:t>е</w:t>
      </w:r>
      <w:r w:rsidR="00892238" w:rsidRPr="00DD166C">
        <w:rPr>
          <w:rFonts w:ascii="Times New Roman" w:hAnsi="Times New Roman"/>
          <w:sz w:val="28"/>
          <w:szCs w:val="28"/>
        </w:rPr>
        <w:t xml:space="preserve">ние </w:t>
      </w:r>
      <w:r w:rsidR="00B15BAC" w:rsidRPr="00DD166C">
        <w:rPr>
          <w:rFonts w:ascii="Times New Roman" w:hAnsi="Times New Roman"/>
          <w:sz w:val="28"/>
          <w:szCs w:val="28"/>
        </w:rPr>
        <w:t xml:space="preserve"> -</w:t>
      </w:r>
      <w:r w:rsidRPr="00DD166C">
        <w:rPr>
          <w:rFonts w:ascii="Times New Roman" w:hAnsi="Times New Roman"/>
          <w:sz w:val="28"/>
          <w:szCs w:val="28"/>
        </w:rPr>
        <w:t xml:space="preserve"> внутренний финансовый контроль.</w:t>
      </w:r>
    </w:p>
    <w:p w:rsidR="0004387E" w:rsidRPr="00DD166C" w:rsidRDefault="0004387E" w:rsidP="001867C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Созданная в районе система муниципального финансового контроля позволила обеспечить системный контроль за правомерным и целевым и</w:t>
      </w:r>
      <w:r w:rsidRPr="00DD166C">
        <w:rPr>
          <w:rFonts w:ascii="Times New Roman" w:hAnsi="Times New Roman"/>
          <w:sz w:val="28"/>
          <w:szCs w:val="28"/>
        </w:rPr>
        <w:t>с</w:t>
      </w:r>
      <w:r w:rsidRPr="00DD166C">
        <w:rPr>
          <w:rFonts w:ascii="Times New Roman" w:hAnsi="Times New Roman"/>
          <w:sz w:val="28"/>
          <w:szCs w:val="28"/>
        </w:rPr>
        <w:t>пользованием средств бюджета района.</w:t>
      </w:r>
    </w:p>
    <w:p w:rsidR="0004387E" w:rsidRPr="00DD166C" w:rsidRDefault="0004387E" w:rsidP="001867C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Нормативная правовая база, определившая систему органов, осущест</w:t>
      </w:r>
      <w:r w:rsidRPr="00DD166C">
        <w:rPr>
          <w:rFonts w:ascii="Times New Roman" w:hAnsi="Times New Roman"/>
          <w:sz w:val="28"/>
          <w:szCs w:val="28"/>
        </w:rPr>
        <w:t>в</w:t>
      </w:r>
      <w:r w:rsidRPr="00DD166C">
        <w:rPr>
          <w:rFonts w:ascii="Times New Roman" w:hAnsi="Times New Roman"/>
          <w:sz w:val="28"/>
          <w:szCs w:val="28"/>
        </w:rPr>
        <w:t>ляющих финансовый контроль, их полномочия и порядок осуществления финансового контроля в районе приведена в соответствие с действующим бюджетным законодательством.</w:t>
      </w:r>
    </w:p>
    <w:p w:rsidR="0004387E" w:rsidRPr="00DD166C" w:rsidRDefault="0004387E" w:rsidP="001867C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Действующие подходы к системе финансового контроля позволили увеличить степень самостоятельности и ответственности распорядителей средств бюджета района, разработать и внедрить методы и процедуры оце</w:t>
      </w:r>
      <w:r w:rsidRPr="00DD166C">
        <w:rPr>
          <w:rFonts w:ascii="Times New Roman" w:hAnsi="Times New Roman"/>
          <w:sz w:val="28"/>
          <w:szCs w:val="28"/>
        </w:rPr>
        <w:t>н</w:t>
      </w:r>
      <w:r w:rsidRPr="00DD166C">
        <w:rPr>
          <w:rFonts w:ascii="Times New Roman" w:hAnsi="Times New Roman"/>
          <w:sz w:val="28"/>
          <w:szCs w:val="28"/>
        </w:rPr>
        <w:t>ки качества финансового менеджмента на ведомственном уровне, укрепить финансовую дисциплину, повысить результативность расходования бюдже</w:t>
      </w:r>
      <w:r w:rsidRPr="00DD166C">
        <w:rPr>
          <w:rFonts w:ascii="Times New Roman" w:hAnsi="Times New Roman"/>
          <w:sz w:val="28"/>
          <w:szCs w:val="28"/>
        </w:rPr>
        <w:t>т</w:t>
      </w:r>
      <w:r w:rsidRPr="00DD166C">
        <w:rPr>
          <w:rFonts w:ascii="Times New Roman" w:hAnsi="Times New Roman"/>
          <w:sz w:val="28"/>
          <w:szCs w:val="28"/>
        </w:rPr>
        <w:t>ных средств за счет ориентации на достижение конечного результата наиб</w:t>
      </w:r>
      <w:r w:rsidRPr="00DD166C">
        <w:rPr>
          <w:rFonts w:ascii="Times New Roman" w:hAnsi="Times New Roman"/>
          <w:sz w:val="28"/>
          <w:szCs w:val="28"/>
        </w:rPr>
        <w:t>о</w:t>
      </w:r>
      <w:r w:rsidRPr="00DD166C">
        <w:rPr>
          <w:rFonts w:ascii="Times New Roman" w:hAnsi="Times New Roman"/>
          <w:sz w:val="28"/>
          <w:szCs w:val="28"/>
        </w:rPr>
        <w:t>лее эффективным способом.</w:t>
      </w:r>
    </w:p>
    <w:p w:rsidR="007D5AD4" w:rsidRPr="00DD166C" w:rsidRDefault="007D5AD4" w:rsidP="001867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Необходимо внедрить </w:t>
      </w:r>
      <w:proofErr w:type="gramStart"/>
      <w:r w:rsidRPr="00DD166C">
        <w:rPr>
          <w:rFonts w:ascii="Times New Roman" w:hAnsi="Times New Roman"/>
          <w:sz w:val="28"/>
          <w:szCs w:val="28"/>
        </w:rPr>
        <w:t>риск-ориентированное</w:t>
      </w:r>
      <w:proofErr w:type="gramEnd"/>
      <w:r w:rsidRPr="00DD166C">
        <w:rPr>
          <w:rFonts w:ascii="Times New Roman" w:hAnsi="Times New Roman"/>
          <w:sz w:val="28"/>
          <w:szCs w:val="28"/>
        </w:rPr>
        <w:t xml:space="preserve"> планирование контрол</w:t>
      </w:r>
      <w:r w:rsidRPr="00DD166C">
        <w:rPr>
          <w:rFonts w:ascii="Times New Roman" w:hAnsi="Times New Roman"/>
          <w:sz w:val="28"/>
          <w:szCs w:val="28"/>
        </w:rPr>
        <w:t>ь</w:t>
      </w:r>
      <w:r w:rsidRPr="00DD166C">
        <w:rPr>
          <w:rFonts w:ascii="Times New Roman" w:hAnsi="Times New Roman"/>
          <w:sz w:val="28"/>
          <w:szCs w:val="28"/>
        </w:rPr>
        <w:t>ной деятельности органов внутреннего муниципального финансового ко</w:t>
      </w:r>
      <w:r w:rsidRPr="00DD166C">
        <w:rPr>
          <w:rFonts w:ascii="Times New Roman" w:hAnsi="Times New Roman"/>
          <w:sz w:val="28"/>
          <w:szCs w:val="28"/>
        </w:rPr>
        <w:t>н</w:t>
      </w:r>
      <w:r w:rsidRPr="00DD166C">
        <w:rPr>
          <w:rFonts w:ascii="Times New Roman" w:hAnsi="Times New Roman"/>
          <w:sz w:val="28"/>
          <w:szCs w:val="28"/>
        </w:rPr>
        <w:t>троля. В ходе такого планирования определяется приоритетность предметов и объектов контроля, направления использования бюджетных средств, по к</w:t>
      </w:r>
      <w:r w:rsidRPr="00DD166C">
        <w:rPr>
          <w:rFonts w:ascii="Times New Roman" w:hAnsi="Times New Roman"/>
          <w:sz w:val="28"/>
          <w:szCs w:val="28"/>
        </w:rPr>
        <w:t>о</w:t>
      </w:r>
      <w:r w:rsidRPr="00DD166C">
        <w:rPr>
          <w:rFonts w:ascii="Times New Roman" w:hAnsi="Times New Roman"/>
          <w:sz w:val="28"/>
          <w:szCs w:val="28"/>
        </w:rPr>
        <w:t xml:space="preserve">торым наиболее вероятно наличие существенных финансовых нарушений, </w:t>
      </w:r>
      <w:r w:rsidRPr="00DD166C">
        <w:rPr>
          <w:rFonts w:ascii="Times New Roman" w:hAnsi="Times New Roman"/>
          <w:sz w:val="28"/>
          <w:szCs w:val="28"/>
        </w:rPr>
        <w:lastRenderedPageBreak/>
        <w:t>устанавливается координация планов контрольной деятельности органов м</w:t>
      </w:r>
      <w:r w:rsidRPr="00DD166C">
        <w:rPr>
          <w:rFonts w:ascii="Times New Roman" w:hAnsi="Times New Roman"/>
          <w:sz w:val="28"/>
          <w:szCs w:val="28"/>
        </w:rPr>
        <w:t>у</w:t>
      </w:r>
      <w:r w:rsidRPr="00DD166C">
        <w:rPr>
          <w:rFonts w:ascii="Times New Roman" w:hAnsi="Times New Roman"/>
          <w:sz w:val="28"/>
          <w:szCs w:val="28"/>
        </w:rPr>
        <w:t>ниципального финансового контроля.</w:t>
      </w:r>
    </w:p>
    <w:p w:rsidR="007D5AD4" w:rsidRPr="00DD166C" w:rsidRDefault="007D5AD4" w:rsidP="001867C0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Переход к программно-целевым принципам бюджетного планирования и исполнения </w:t>
      </w:r>
      <w:r w:rsidR="00B857AC" w:rsidRPr="00DD166C">
        <w:rPr>
          <w:rFonts w:ascii="Times New Roman" w:hAnsi="Times New Roman"/>
          <w:sz w:val="28"/>
          <w:szCs w:val="28"/>
        </w:rPr>
        <w:t>районного</w:t>
      </w:r>
      <w:r w:rsidRPr="00DD166C">
        <w:rPr>
          <w:rFonts w:ascii="Times New Roman" w:hAnsi="Times New Roman"/>
          <w:sz w:val="28"/>
          <w:szCs w:val="28"/>
        </w:rPr>
        <w:t xml:space="preserve"> бюджета требует усиления финансового </w:t>
      </w:r>
      <w:proofErr w:type="gramStart"/>
      <w:r w:rsidRPr="00DD166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D166C">
        <w:rPr>
          <w:rFonts w:ascii="Times New Roman" w:hAnsi="Times New Roman"/>
          <w:sz w:val="28"/>
          <w:szCs w:val="28"/>
        </w:rPr>
        <w:t xml:space="preserve"> полнотой и достоверностью отчетности о реализации </w:t>
      </w:r>
      <w:r w:rsidR="00B857AC" w:rsidRPr="00DD166C">
        <w:rPr>
          <w:rFonts w:ascii="Times New Roman" w:hAnsi="Times New Roman"/>
          <w:sz w:val="28"/>
          <w:szCs w:val="28"/>
        </w:rPr>
        <w:t>муниципальных</w:t>
      </w:r>
      <w:r w:rsidRPr="00DD166C">
        <w:rPr>
          <w:rFonts w:ascii="Times New Roman" w:hAnsi="Times New Roman"/>
          <w:sz w:val="28"/>
          <w:szCs w:val="28"/>
        </w:rPr>
        <w:t xml:space="preserve"> пр</w:t>
      </w:r>
      <w:r w:rsidRPr="00DD166C">
        <w:rPr>
          <w:rFonts w:ascii="Times New Roman" w:hAnsi="Times New Roman"/>
          <w:sz w:val="28"/>
          <w:szCs w:val="28"/>
        </w:rPr>
        <w:t>о</w:t>
      </w:r>
      <w:r w:rsidRPr="00DD166C">
        <w:rPr>
          <w:rFonts w:ascii="Times New Roman" w:hAnsi="Times New Roman"/>
          <w:sz w:val="28"/>
          <w:szCs w:val="28"/>
        </w:rPr>
        <w:t xml:space="preserve">грамм </w:t>
      </w:r>
      <w:r w:rsidR="00B857AC" w:rsidRPr="00DD166C">
        <w:rPr>
          <w:rFonts w:ascii="Times New Roman" w:hAnsi="Times New Roman"/>
          <w:sz w:val="28"/>
          <w:szCs w:val="28"/>
        </w:rPr>
        <w:t>района</w:t>
      </w:r>
      <w:r w:rsidRPr="00DD166C">
        <w:rPr>
          <w:rFonts w:ascii="Times New Roman" w:hAnsi="Times New Roman"/>
          <w:sz w:val="28"/>
          <w:szCs w:val="28"/>
        </w:rPr>
        <w:t xml:space="preserve">, что необходимо учесть в практике осуществления контрольно-ревизионной деятельности. В </w:t>
      </w:r>
      <w:proofErr w:type="gramStart"/>
      <w:r w:rsidRPr="00DD166C">
        <w:rPr>
          <w:rFonts w:ascii="Times New Roman" w:hAnsi="Times New Roman"/>
          <w:sz w:val="28"/>
          <w:szCs w:val="28"/>
        </w:rPr>
        <w:t>связи</w:t>
      </w:r>
      <w:proofErr w:type="gramEnd"/>
      <w:r w:rsidRPr="00DD166C">
        <w:rPr>
          <w:rFonts w:ascii="Times New Roman" w:hAnsi="Times New Roman"/>
          <w:sz w:val="28"/>
          <w:szCs w:val="28"/>
        </w:rPr>
        <w:t xml:space="preserve"> с чем необходимо внедрение новых м</w:t>
      </w:r>
      <w:r w:rsidRPr="00DD166C">
        <w:rPr>
          <w:rFonts w:ascii="Times New Roman" w:hAnsi="Times New Roman"/>
          <w:sz w:val="28"/>
          <w:szCs w:val="28"/>
        </w:rPr>
        <w:t>е</w:t>
      </w:r>
      <w:r w:rsidRPr="00DD166C">
        <w:rPr>
          <w:rFonts w:ascii="Times New Roman" w:hAnsi="Times New Roman"/>
          <w:sz w:val="28"/>
          <w:szCs w:val="28"/>
        </w:rPr>
        <w:t xml:space="preserve">тодов финансового контроля, в том числе направленных на создание системы мониторинга </w:t>
      </w:r>
      <w:r w:rsidR="00B857AC" w:rsidRPr="00DD166C">
        <w:rPr>
          <w:rFonts w:ascii="Times New Roman" w:hAnsi="Times New Roman"/>
          <w:sz w:val="28"/>
          <w:szCs w:val="28"/>
        </w:rPr>
        <w:t>муниципальных</w:t>
      </w:r>
      <w:r w:rsidRPr="00DD166C">
        <w:rPr>
          <w:rFonts w:ascii="Times New Roman" w:hAnsi="Times New Roman"/>
          <w:sz w:val="28"/>
          <w:szCs w:val="28"/>
        </w:rPr>
        <w:t xml:space="preserve"> программ </w:t>
      </w:r>
      <w:r w:rsidR="00B857AC" w:rsidRPr="00DD166C">
        <w:rPr>
          <w:rFonts w:ascii="Times New Roman" w:hAnsi="Times New Roman"/>
          <w:sz w:val="28"/>
          <w:szCs w:val="28"/>
        </w:rPr>
        <w:t>района</w:t>
      </w:r>
      <w:r w:rsidRPr="00DD166C">
        <w:rPr>
          <w:rFonts w:ascii="Times New Roman" w:hAnsi="Times New Roman"/>
          <w:sz w:val="28"/>
          <w:szCs w:val="28"/>
        </w:rPr>
        <w:t>.</w:t>
      </w:r>
    </w:p>
    <w:p w:rsidR="007D5AD4" w:rsidRPr="00DD166C" w:rsidRDefault="007D5AD4" w:rsidP="001867C0">
      <w:pPr>
        <w:pStyle w:val="11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166C">
        <w:rPr>
          <w:rFonts w:ascii="Times New Roman" w:hAnsi="Times New Roman"/>
          <w:sz w:val="28"/>
          <w:szCs w:val="28"/>
        </w:rPr>
        <w:t>Организация контроля за реализацией муниципальных программ по</w:t>
      </w:r>
      <w:r w:rsidRPr="00DD166C">
        <w:rPr>
          <w:rFonts w:ascii="Times New Roman" w:hAnsi="Times New Roman"/>
          <w:sz w:val="28"/>
          <w:szCs w:val="28"/>
        </w:rPr>
        <w:t>з</w:t>
      </w:r>
      <w:r w:rsidRPr="00DD166C">
        <w:rPr>
          <w:rFonts w:ascii="Times New Roman" w:hAnsi="Times New Roman"/>
          <w:sz w:val="28"/>
          <w:szCs w:val="28"/>
        </w:rPr>
        <w:t>волит в полной мере опереться на данные представленной отчетности при принятии управленческих решений, включающих решения о корректировке муниципальных программ, оперативном принятии иных управленческих р</w:t>
      </w:r>
      <w:r w:rsidRPr="00DD166C">
        <w:rPr>
          <w:rFonts w:ascii="Times New Roman" w:hAnsi="Times New Roman"/>
          <w:sz w:val="28"/>
          <w:szCs w:val="28"/>
        </w:rPr>
        <w:t>е</w:t>
      </w:r>
      <w:r w:rsidRPr="00DD166C">
        <w:rPr>
          <w:rFonts w:ascii="Times New Roman" w:hAnsi="Times New Roman"/>
          <w:sz w:val="28"/>
          <w:szCs w:val="28"/>
        </w:rPr>
        <w:t>шений, а также позволит получить объективную оценку результатов реал</w:t>
      </w:r>
      <w:r w:rsidRPr="00DD166C">
        <w:rPr>
          <w:rFonts w:ascii="Times New Roman" w:hAnsi="Times New Roman"/>
          <w:sz w:val="28"/>
          <w:szCs w:val="28"/>
        </w:rPr>
        <w:t>и</w:t>
      </w:r>
      <w:r w:rsidRPr="00DD166C">
        <w:rPr>
          <w:rFonts w:ascii="Times New Roman" w:hAnsi="Times New Roman"/>
          <w:sz w:val="28"/>
          <w:szCs w:val="28"/>
        </w:rPr>
        <w:t>зации и эффективности муниципальных программ.</w:t>
      </w:r>
      <w:proofErr w:type="gramEnd"/>
    </w:p>
    <w:p w:rsidR="007D5AD4" w:rsidRPr="00DD166C" w:rsidRDefault="007D5AD4" w:rsidP="001867C0">
      <w:pPr>
        <w:pStyle w:val="11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Реализация бюджетного процесса на основе программно-целевых м</w:t>
      </w:r>
      <w:r w:rsidRPr="00DD166C">
        <w:rPr>
          <w:rFonts w:ascii="Times New Roman" w:hAnsi="Times New Roman"/>
          <w:sz w:val="28"/>
          <w:szCs w:val="28"/>
        </w:rPr>
        <w:t>е</w:t>
      </w:r>
      <w:r w:rsidRPr="00DD166C">
        <w:rPr>
          <w:rFonts w:ascii="Times New Roman" w:hAnsi="Times New Roman"/>
          <w:sz w:val="28"/>
          <w:szCs w:val="28"/>
        </w:rPr>
        <w:t>тодов управления также определяет новые требования к инструментам ф</w:t>
      </w:r>
      <w:r w:rsidRPr="00DD166C">
        <w:rPr>
          <w:rFonts w:ascii="Times New Roman" w:hAnsi="Times New Roman"/>
          <w:sz w:val="28"/>
          <w:szCs w:val="28"/>
        </w:rPr>
        <w:t>и</w:t>
      </w:r>
      <w:r w:rsidRPr="00DD166C">
        <w:rPr>
          <w:rFonts w:ascii="Times New Roman" w:hAnsi="Times New Roman"/>
          <w:sz w:val="28"/>
          <w:szCs w:val="28"/>
        </w:rPr>
        <w:t>нансового менеджмента на ведомственном уровне. Необходимым условием обеспечения эффективного финансового управления на ведомственном уровне становится формирование полноценных систем внутреннего фина</w:t>
      </w:r>
      <w:r w:rsidRPr="00DD166C">
        <w:rPr>
          <w:rFonts w:ascii="Times New Roman" w:hAnsi="Times New Roman"/>
          <w:sz w:val="28"/>
          <w:szCs w:val="28"/>
        </w:rPr>
        <w:t>н</w:t>
      </w:r>
      <w:r w:rsidRPr="00DD166C">
        <w:rPr>
          <w:rFonts w:ascii="Times New Roman" w:hAnsi="Times New Roman"/>
          <w:sz w:val="28"/>
          <w:szCs w:val="28"/>
        </w:rPr>
        <w:t xml:space="preserve">сового контроля и </w:t>
      </w:r>
      <w:r w:rsidR="00E71732" w:rsidRPr="00DD166C">
        <w:rPr>
          <w:rFonts w:ascii="Times New Roman" w:hAnsi="Times New Roman"/>
          <w:sz w:val="28"/>
          <w:szCs w:val="28"/>
        </w:rPr>
        <w:t xml:space="preserve">внутреннего финансового </w:t>
      </w:r>
      <w:r w:rsidRPr="00DD166C">
        <w:rPr>
          <w:rFonts w:ascii="Times New Roman" w:hAnsi="Times New Roman"/>
          <w:sz w:val="28"/>
          <w:szCs w:val="28"/>
        </w:rPr>
        <w:t>аудита в орган</w:t>
      </w:r>
      <w:r w:rsidR="003E3A8F" w:rsidRPr="00DD166C">
        <w:rPr>
          <w:rFonts w:ascii="Times New Roman" w:hAnsi="Times New Roman"/>
          <w:sz w:val="28"/>
          <w:szCs w:val="28"/>
        </w:rPr>
        <w:t>е</w:t>
      </w:r>
      <w:r w:rsidRPr="00DD166C">
        <w:rPr>
          <w:rFonts w:ascii="Times New Roman" w:hAnsi="Times New Roman"/>
          <w:sz w:val="28"/>
          <w:szCs w:val="28"/>
        </w:rPr>
        <w:t xml:space="preserve"> исполнительной власти </w:t>
      </w:r>
      <w:r w:rsidR="003E3A8F" w:rsidRPr="00DD166C">
        <w:rPr>
          <w:rFonts w:ascii="Times New Roman" w:hAnsi="Times New Roman"/>
          <w:sz w:val="28"/>
          <w:szCs w:val="28"/>
        </w:rPr>
        <w:t>района</w:t>
      </w:r>
      <w:r w:rsidRPr="00DD166C">
        <w:rPr>
          <w:rFonts w:ascii="Times New Roman" w:hAnsi="Times New Roman"/>
          <w:sz w:val="28"/>
          <w:szCs w:val="28"/>
        </w:rPr>
        <w:t>.</w:t>
      </w:r>
    </w:p>
    <w:p w:rsidR="007D5AD4" w:rsidRPr="00DD166C" w:rsidRDefault="007D5AD4" w:rsidP="001867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Повышение качества </w:t>
      </w:r>
      <w:r w:rsidR="00704137" w:rsidRPr="00DD166C">
        <w:rPr>
          <w:rFonts w:ascii="Times New Roman" w:hAnsi="Times New Roman"/>
          <w:sz w:val="28"/>
          <w:szCs w:val="28"/>
        </w:rPr>
        <w:t>муниципального</w:t>
      </w:r>
      <w:r w:rsidRPr="00DD166C">
        <w:rPr>
          <w:rFonts w:ascii="Times New Roman" w:hAnsi="Times New Roman"/>
          <w:sz w:val="28"/>
          <w:szCs w:val="28"/>
        </w:rPr>
        <w:t xml:space="preserve"> финансового контроля в </w:t>
      </w:r>
      <w:r w:rsidR="00704137" w:rsidRPr="00DD166C">
        <w:rPr>
          <w:rFonts w:ascii="Times New Roman" w:hAnsi="Times New Roman"/>
          <w:sz w:val="28"/>
          <w:szCs w:val="28"/>
        </w:rPr>
        <w:t>районе</w:t>
      </w:r>
      <w:r w:rsidRPr="00DD166C">
        <w:rPr>
          <w:rFonts w:ascii="Times New Roman" w:hAnsi="Times New Roman"/>
          <w:sz w:val="28"/>
          <w:szCs w:val="28"/>
        </w:rPr>
        <w:t xml:space="preserve"> будет осуществляться путем:</w:t>
      </w:r>
    </w:p>
    <w:p w:rsidR="007D5AD4" w:rsidRPr="00DD166C" w:rsidRDefault="00E71732" w:rsidP="001867C0">
      <w:pPr>
        <w:pStyle w:val="a8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D166C">
        <w:rPr>
          <w:sz w:val="28"/>
          <w:szCs w:val="28"/>
        </w:rPr>
        <w:t xml:space="preserve">- </w:t>
      </w:r>
      <w:r w:rsidR="007D5AD4" w:rsidRPr="00DD166C">
        <w:rPr>
          <w:sz w:val="28"/>
          <w:szCs w:val="28"/>
        </w:rPr>
        <w:t>осуществления контрольных мероприятий в сфере закупок;</w:t>
      </w:r>
    </w:p>
    <w:p w:rsidR="007D5AD4" w:rsidRPr="00DD166C" w:rsidRDefault="00E71732" w:rsidP="001867C0">
      <w:pPr>
        <w:pStyle w:val="a8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D166C">
        <w:rPr>
          <w:sz w:val="28"/>
          <w:szCs w:val="28"/>
        </w:rPr>
        <w:t xml:space="preserve">- </w:t>
      </w:r>
      <w:r w:rsidR="007D5AD4" w:rsidRPr="00DD166C">
        <w:rPr>
          <w:sz w:val="28"/>
          <w:szCs w:val="28"/>
        </w:rPr>
        <w:t>реализации требований по составу и формам обнародования инфо</w:t>
      </w:r>
      <w:r w:rsidR="007D5AD4" w:rsidRPr="00DD166C">
        <w:rPr>
          <w:sz w:val="28"/>
          <w:szCs w:val="28"/>
        </w:rPr>
        <w:t>р</w:t>
      </w:r>
      <w:r w:rsidR="007D5AD4" w:rsidRPr="00DD166C">
        <w:rPr>
          <w:sz w:val="28"/>
          <w:szCs w:val="28"/>
        </w:rPr>
        <w:t>мации о результатах внутреннего муниципального финансового контроля для размещения в электронных средствах массовой информации и на официал</w:t>
      </w:r>
      <w:r w:rsidR="007D5AD4" w:rsidRPr="00DD166C">
        <w:rPr>
          <w:sz w:val="28"/>
          <w:szCs w:val="28"/>
        </w:rPr>
        <w:t>ь</w:t>
      </w:r>
      <w:r w:rsidR="007D5AD4" w:rsidRPr="00DD166C">
        <w:rPr>
          <w:sz w:val="28"/>
          <w:szCs w:val="28"/>
        </w:rPr>
        <w:t>ных сайтах орган</w:t>
      </w:r>
      <w:r w:rsidR="00704137" w:rsidRPr="00DD166C">
        <w:rPr>
          <w:sz w:val="28"/>
          <w:szCs w:val="28"/>
        </w:rPr>
        <w:t>а</w:t>
      </w:r>
      <w:r w:rsidR="007D5AD4" w:rsidRPr="00DD166C">
        <w:rPr>
          <w:sz w:val="28"/>
          <w:szCs w:val="28"/>
        </w:rPr>
        <w:t xml:space="preserve"> исполнительной власти </w:t>
      </w:r>
      <w:r w:rsidR="00704137" w:rsidRPr="00DD166C">
        <w:rPr>
          <w:sz w:val="28"/>
          <w:szCs w:val="28"/>
        </w:rPr>
        <w:t>района</w:t>
      </w:r>
      <w:r w:rsidR="007D5AD4" w:rsidRPr="00DD166C">
        <w:rPr>
          <w:sz w:val="28"/>
          <w:szCs w:val="28"/>
        </w:rPr>
        <w:t>.</w:t>
      </w:r>
    </w:p>
    <w:p w:rsidR="007D5AD4" w:rsidRPr="00F113E7" w:rsidRDefault="003538B5" w:rsidP="0059462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113E7">
        <w:rPr>
          <w:rFonts w:ascii="Times New Roman" w:hAnsi="Times New Roman"/>
          <w:sz w:val="28"/>
          <w:szCs w:val="28"/>
        </w:rPr>
        <w:t>4.8</w:t>
      </w:r>
      <w:r w:rsidR="00E71732" w:rsidRPr="00F113E7">
        <w:rPr>
          <w:rFonts w:ascii="Times New Roman" w:hAnsi="Times New Roman"/>
          <w:sz w:val="28"/>
          <w:szCs w:val="28"/>
        </w:rPr>
        <w:t>. </w:t>
      </w:r>
      <w:r w:rsidR="007D5AD4" w:rsidRPr="00F113E7">
        <w:rPr>
          <w:rFonts w:ascii="Times New Roman" w:hAnsi="Times New Roman"/>
          <w:sz w:val="28"/>
          <w:szCs w:val="28"/>
        </w:rPr>
        <w:t xml:space="preserve">Повышение открытости и прозрачности управления </w:t>
      </w:r>
      <w:r w:rsidR="00594625" w:rsidRPr="00F113E7">
        <w:rPr>
          <w:rFonts w:ascii="Times New Roman" w:hAnsi="Times New Roman"/>
          <w:sz w:val="28"/>
          <w:szCs w:val="28"/>
        </w:rPr>
        <w:t>муниципал</w:t>
      </w:r>
      <w:r w:rsidR="00594625" w:rsidRPr="00F113E7">
        <w:rPr>
          <w:rFonts w:ascii="Times New Roman" w:hAnsi="Times New Roman"/>
          <w:sz w:val="28"/>
          <w:szCs w:val="28"/>
        </w:rPr>
        <w:t>ь</w:t>
      </w:r>
      <w:r w:rsidR="00594625" w:rsidRPr="00F113E7">
        <w:rPr>
          <w:rFonts w:ascii="Times New Roman" w:hAnsi="Times New Roman"/>
          <w:sz w:val="28"/>
          <w:szCs w:val="28"/>
        </w:rPr>
        <w:t>ными</w:t>
      </w:r>
      <w:r w:rsidR="007D5AD4" w:rsidRPr="00F113E7">
        <w:rPr>
          <w:rFonts w:ascii="Times New Roman" w:hAnsi="Times New Roman"/>
          <w:sz w:val="28"/>
          <w:szCs w:val="28"/>
        </w:rPr>
        <w:t xml:space="preserve"> финансами</w:t>
      </w:r>
    </w:p>
    <w:p w:rsidR="007D5AD4" w:rsidRPr="00F113E7" w:rsidRDefault="007D5AD4" w:rsidP="00594625">
      <w:pPr>
        <w:pStyle w:val="1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B48">
        <w:rPr>
          <w:rFonts w:ascii="Times New Roman" w:hAnsi="Times New Roman"/>
          <w:sz w:val="28"/>
          <w:szCs w:val="28"/>
        </w:rPr>
        <w:t>Повышение уровня информационной открытости и прозрачности де</w:t>
      </w:r>
      <w:r w:rsidRPr="00D91B48">
        <w:rPr>
          <w:rFonts w:ascii="Times New Roman" w:hAnsi="Times New Roman"/>
          <w:sz w:val="28"/>
          <w:szCs w:val="28"/>
        </w:rPr>
        <w:t>я</w:t>
      </w:r>
      <w:r w:rsidRPr="00D91B48">
        <w:rPr>
          <w:rFonts w:ascii="Times New Roman" w:hAnsi="Times New Roman"/>
          <w:sz w:val="28"/>
          <w:szCs w:val="28"/>
        </w:rPr>
        <w:t>тельности орган</w:t>
      </w:r>
      <w:r w:rsidR="00EE39B3" w:rsidRPr="00D91B48">
        <w:rPr>
          <w:rFonts w:ascii="Times New Roman" w:hAnsi="Times New Roman"/>
          <w:sz w:val="28"/>
          <w:szCs w:val="28"/>
        </w:rPr>
        <w:t>а</w:t>
      </w:r>
      <w:r w:rsidRPr="00D91B48">
        <w:rPr>
          <w:rFonts w:ascii="Times New Roman" w:hAnsi="Times New Roman"/>
          <w:sz w:val="28"/>
          <w:szCs w:val="28"/>
        </w:rPr>
        <w:t xml:space="preserve"> исполнительной власти </w:t>
      </w:r>
      <w:r w:rsidR="00EE39B3" w:rsidRPr="00D91B48">
        <w:rPr>
          <w:rFonts w:ascii="Times New Roman" w:hAnsi="Times New Roman"/>
          <w:sz w:val="28"/>
          <w:szCs w:val="28"/>
        </w:rPr>
        <w:t>района</w:t>
      </w:r>
      <w:r w:rsidRPr="00D91B48">
        <w:rPr>
          <w:rFonts w:ascii="Times New Roman" w:hAnsi="Times New Roman"/>
          <w:sz w:val="28"/>
          <w:szCs w:val="28"/>
        </w:rPr>
        <w:t xml:space="preserve"> в бюджетном процессе направлено на рост качества </w:t>
      </w:r>
      <w:r w:rsidR="00EE39B3" w:rsidRPr="00D91B48">
        <w:rPr>
          <w:rFonts w:ascii="Times New Roman" w:hAnsi="Times New Roman"/>
          <w:sz w:val="28"/>
          <w:szCs w:val="28"/>
        </w:rPr>
        <w:t>его</w:t>
      </w:r>
      <w:r w:rsidRPr="00D91B48">
        <w:rPr>
          <w:rFonts w:ascii="Times New Roman" w:hAnsi="Times New Roman"/>
          <w:sz w:val="28"/>
          <w:szCs w:val="28"/>
        </w:rPr>
        <w:t xml:space="preserve"> работы и совершенствование системы управления </w:t>
      </w:r>
      <w:r w:rsidR="007A34C8" w:rsidRPr="00D91B48">
        <w:rPr>
          <w:rFonts w:ascii="Times New Roman" w:hAnsi="Times New Roman"/>
          <w:sz w:val="28"/>
          <w:szCs w:val="28"/>
        </w:rPr>
        <w:t>муниципальными</w:t>
      </w:r>
      <w:r w:rsidRPr="00D91B48">
        <w:rPr>
          <w:rFonts w:ascii="Times New Roman" w:hAnsi="Times New Roman"/>
          <w:sz w:val="28"/>
          <w:szCs w:val="28"/>
        </w:rPr>
        <w:t xml:space="preserve"> финансами в целом. Открытости деятельности орган</w:t>
      </w:r>
      <w:r w:rsidR="00EE39B3" w:rsidRPr="00D91B48">
        <w:rPr>
          <w:rFonts w:ascii="Times New Roman" w:hAnsi="Times New Roman"/>
          <w:sz w:val="28"/>
          <w:szCs w:val="28"/>
        </w:rPr>
        <w:t>а</w:t>
      </w:r>
      <w:r w:rsidRPr="00D91B48">
        <w:rPr>
          <w:rFonts w:ascii="Times New Roman" w:hAnsi="Times New Roman"/>
          <w:sz w:val="28"/>
          <w:szCs w:val="28"/>
        </w:rPr>
        <w:t xml:space="preserve"> исполнительной власти </w:t>
      </w:r>
      <w:r w:rsidR="00EE39B3" w:rsidRPr="00D91B48">
        <w:rPr>
          <w:rFonts w:ascii="Times New Roman" w:hAnsi="Times New Roman"/>
          <w:sz w:val="28"/>
          <w:szCs w:val="28"/>
        </w:rPr>
        <w:t>района</w:t>
      </w:r>
      <w:r w:rsidRPr="00D91B48">
        <w:rPr>
          <w:rFonts w:ascii="Times New Roman" w:hAnsi="Times New Roman"/>
          <w:sz w:val="28"/>
          <w:szCs w:val="28"/>
        </w:rPr>
        <w:t xml:space="preserve"> по управлению </w:t>
      </w:r>
      <w:r w:rsidR="007A34C8" w:rsidRPr="00D91B48">
        <w:rPr>
          <w:rFonts w:ascii="Times New Roman" w:hAnsi="Times New Roman"/>
          <w:sz w:val="28"/>
          <w:szCs w:val="28"/>
        </w:rPr>
        <w:t>муниципальными</w:t>
      </w:r>
      <w:r w:rsidRPr="00F113E7">
        <w:rPr>
          <w:rFonts w:ascii="Times New Roman" w:hAnsi="Times New Roman"/>
          <w:sz w:val="28"/>
          <w:szCs w:val="28"/>
        </w:rPr>
        <w:t xml:space="preserve"> ф</w:t>
      </w:r>
      <w:r w:rsidRPr="00F113E7">
        <w:rPr>
          <w:rFonts w:ascii="Times New Roman" w:hAnsi="Times New Roman"/>
          <w:sz w:val="28"/>
          <w:szCs w:val="28"/>
        </w:rPr>
        <w:t>и</w:t>
      </w:r>
      <w:r w:rsidRPr="00F113E7">
        <w:rPr>
          <w:rFonts w:ascii="Times New Roman" w:hAnsi="Times New Roman"/>
          <w:sz w:val="28"/>
          <w:szCs w:val="28"/>
        </w:rPr>
        <w:t>нансами способству</w:t>
      </w:r>
      <w:r w:rsidR="00C23D29" w:rsidRPr="00F113E7">
        <w:rPr>
          <w:rFonts w:ascii="Times New Roman" w:hAnsi="Times New Roman"/>
          <w:sz w:val="28"/>
          <w:szCs w:val="28"/>
        </w:rPr>
        <w:t>ю</w:t>
      </w:r>
      <w:r w:rsidRPr="00F113E7">
        <w:rPr>
          <w:rFonts w:ascii="Times New Roman" w:hAnsi="Times New Roman"/>
          <w:sz w:val="28"/>
          <w:szCs w:val="28"/>
        </w:rPr>
        <w:t>т:</w:t>
      </w:r>
    </w:p>
    <w:p w:rsidR="007D5AD4" w:rsidRPr="00F113E7" w:rsidRDefault="00D01E9E" w:rsidP="00594625">
      <w:pPr>
        <w:pStyle w:val="1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13E7">
        <w:rPr>
          <w:rFonts w:ascii="Times New Roman" w:hAnsi="Times New Roman"/>
          <w:sz w:val="28"/>
          <w:szCs w:val="28"/>
        </w:rPr>
        <w:t xml:space="preserve">- </w:t>
      </w:r>
      <w:r w:rsidR="007D5AD4" w:rsidRPr="00F113E7">
        <w:rPr>
          <w:rFonts w:ascii="Times New Roman" w:hAnsi="Times New Roman"/>
          <w:sz w:val="28"/>
          <w:szCs w:val="28"/>
        </w:rPr>
        <w:t xml:space="preserve">ежегодное проведение публичных слушаний по проекту </w:t>
      </w:r>
      <w:r w:rsidR="00772AAD" w:rsidRPr="00F113E7">
        <w:rPr>
          <w:rFonts w:ascii="Times New Roman" w:hAnsi="Times New Roman"/>
          <w:sz w:val="28"/>
          <w:szCs w:val="28"/>
        </w:rPr>
        <w:t>решения</w:t>
      </w:r>
      <w:r w:rsidR="007D5AD4" w:rsidRPr="00F113E7">
        <w:rPr>
          <w:rFonts w:ascii="Times New Roman" w:hAnsi="Times New Roman"/>
          <w:sz w:val="28"/>
          <w:szCs w:val="28"/>
        </w:rPr>
        <w:t xml:space="preserve"> о </w:t>
      </w:r>
      <w:r w:rsidR="00772AAD" w:rsidRPr="00F113E7">
        <w:rPr>
          <w:rFonts w:ascii="Times New Roman" w:hAnsi="Times New Roman"/>
          <w:sz w:val="28"/>
          <w:szCs w:val="28"/>
        </w:rPr>
        <w:t>районном</w:t>
      </w:r>
      <w:r w:rsidR="007D5AD4" w:rsidRPr="00F113E7">
        <w:rPr>
          <w:rFonts w:ascii="Times New Roman" w:hAnsi="Times New Roman"/>
          <w:sz w:val="28"/>
          <w:szCs w:val="28"/>
        </w:rPr>
        <w:t xml:space="preserve"> бюджете и отчету о его исполнении, а также обязательные слуш</w:t>
      </w:r>
      <w:r w:rsidR="007D5AD4" w:rsidRPr="00F113E7">
        <w:rPr>
          <w:rFonts w:ascii="Times New Roman" w:hAnsi="Times New Roman"/>
          <w:sz w:val="28"/>
          <w:szCs w:val="28"/>
        </w:rPr>
        <w:t>а</w:t>
      </w:r>
      <w:r w:rsidR="007D5AD4" w:rsidRPr="00F113E7">
        <w:rPr>
          <w:rFonts w:ascii="Times New Roman" w:hAnsi="Times New Roman"/>
          <w:sz w:val="28"/>
          <w:szCs w:val="28"/>
        </w:rPr>
        <w:t xml:space="preserve">ния по проектам </w:t>
      </w:r>
      <w:r w:rsidR="00772AAD" w:rsidRPr="00F113E7">
        <w:rPr>
          <w:rFonts w:ascii="Times New Roman" w:hAnsi="Times New Roman"/>
          <w:sz w:val="28"/>
          <w:szCs w:val="28"/>
        </w:rPr>
        <w:t>муниципальных</w:t>
      </w:r>
      <w:r w:rsidR="007D5AD4" w:rsidRPr="00F113E7">
        <w:rPr>
          <w:rFonts w:ascii="Times New Roman" w:hAnsi="Times New Roman"/>
          <w:sz w:val="28"/>
          <w:szCs w:val="28"/>
        </w:rPr>
        <w:t xml:space="preserve"> программ </w:t>
      </w:r>
      <w:r w:rsidR="00772AAD" w:rsidRPr="00F113E7">
        <w:rPr>
          <w:rFonts w:ascii="Times New Roman" w:hAnsi="Times New Roman"/>
          <w:sz w:val="28"/>
          <w:szCs w:val="28"/>
        </w:rPr>
        <w:t>района</w:t>
      </w:r>
      <w:r w:rsidR="007D5AD4" w:rsidRPr="00F113E7">
        <w:rPr>
          <w:rFonts w:ascii="Times New Roman" w:hAnsi="Times New Roman"/>
          <w:sz w:val="28"/>
          <w:szCs w:val="28"/>
        </w:rPr>
        <w:t xml:space="preserve">; </w:t>
      </w:r>
    </w:p>
    <w:p w:rsidR="007D5AD4" w:rsidRPr="00F113E7" w:rsidRDefault="001D1B67" w:rsidP="00594625">
      <w:pPr>
        <w:pStyle w:val="1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13E7">
        <w:rPr>
          <w:rFonts w:ascii="Times New Roman" w:hAnsi="Times New Roman"/>
          <w:spacing w:val="-6"/>
          <w:sz w:val="28"/>
          <w:szCs w:val="28"/>
        </w:rPr>
        <w:t>- </w:t>
      </w:r>
      <w:r w:rsidR="007D5AD4" w:rsidRPr="00F113E7">
        <w:rPr>
          <w:rFonts w:ascii="Times New Roman" w:hAnsi="Times New Roman"/>
          <w:spacing w:val="-6"/>
          <w:sz w:val="28"/>
          <w:szCs w:val="28"/>
        </w:rPr>
        <w:t>размещение в открытом доступе в информационно</w:t>
      </w:r>
      <w:r w:rsidR="0082520F" w:rsidRPr="00F113E7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D5AD4" w:rsidRPr="00F113E7">
        <w:rPr>
          <w:rFonts w:ascii="Times New Roman" w:hAnsi="Times New Roman"/>
          <w:spacing w:val="-6"/>
          <w:sz w:val="28"/>
          <w:szCs w:val="28"/>
        </w:rPr>
        <w:t>-</w:t>
      </w:r>
      <w:r w:rsidR="0082520F" w:rsidRPr="00F113E7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D5AD4" w:rsidRPr="00F113E7">
        <w:rPr>
          <w:rFonts w:ascii="Times New Roman" w:hAnsi="Times New Roman"/>
          <w:spacing w:val="-6"/>
          <w:sz w:val="28"/>
          <w:szCs w:val="28"/>
        </w:rPr>
        <w:t>телекоммуникац</w:t>
      </w:r>
      <w:r w:rsidR="007D5AD4" w:rsidRPr="00F113E7">
        <w:rPr>
          <w:rFonts w:ascii="Times New Roman" w:hAnsi="Times New Roman"/>
          <w:spacing w:val="-6"/>
          <w:sz w:val="28"/>
          <w:szCs w:val="28"/>
        </w:rPr>
        <w:t>и</w:t>
      </w:r>
      <w:r w:rsidR="007D5AD4" w:rsidRPr="00F113E7">
        <w:rPr>
          <w:rFonts w:ascii="Times New Roman" w:hAnsi="Times New Roman"/>
          <w:spacing w:val="-6"/>
          <w:sz w:val="28"/>
          <w:szCs w:val="28"/>
        </w:rPr>
        <w:t>онной сети Интернет проектов нормативных правовых ак</w:t>
      </w:r>
      <w:r w:rsidR="00D01E9E" w:rsidRPr="00F113E7">
        <w:rPr>
          <w:rFonts w:ascii="Times New Roman" w:hAnsi="Times New Roman"/>
          <w:spacing w:val="-6"/>
          <w:sz w:val="28"/>
          <w:szCs w:val="28"/>
        </w:rPr>
        <w:t xml:space="preserve">тов </w:t>
      </w:r>
      <w:r w:rsidR="0082520F" w:rsidRPr="00F113E7">
        <w:rPr>
          <w:rFonts w:ascii="Times New Roman" w:hAnsi="Times New Roman"/>
          <w:spacing w:val="-6"/>
          <w:sz w:val="28"/>
          <w:szCs w:val="28"/>
        </w:rPr>
        <w:t>района</w:t>
      </w:r>
      <w:r w:rsidR="00D01E9E" w:rsidRPr="00F113E7">
        <w:rPr>
          <w:rFonts w:ascii="Times New Roman" w:hAnsi="Times New Roman"/>
          <w:spacing w:val="-6"/>
          <w:sz w:val="28"/>
          <w:szCs w:val="28"/>
        </w:rPr>
        <w:t xml:space="preserve">. </w:t>
      </w:r>
    </w:p>
    <w:p w:rsidR="007D5AD4" w:rsidRPr="00AA5D99" w:rsidRDefault="007D5AD4" w:rsidP="00594625">
      <w:pPr>
        <w:pStyle w:val="1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5D99">
        <w:rPr>
          <w:rFonts w:ascii="Times New Roman" w:hAnsi="Times New Roman"/>
          <w:spacing w:val="-6"/>
          <w:sz w:val="28"/>
          <w:szCs w:val="28"/>
        </w:rPr>
        <w:t xml:space="preserve">В соответствии с требованиями Правительства </w:t>
      </w:r>
      <w:r w:rsidR="002A6A40">
        <w:rPr>
          <w:rFonts w:ascii="Times New Roman" w:hAnsi="Times New Roman"/>
          <w:spacing w:val="-6"/>
          <w:sz w:val="28"/>
          <w:szCs w:val="28"/>
        </w:rPr>
        <w:t xml:space="preserve">Хабаровского </w:t>
      </w:r>
      <w:r w:rsidRPr="00AA5D99">
        <w:rPr>
          <w:rFonts w:ascii="Times New Roman" w:hAnsi="Times New Roman"/>
          <w:spacing w:val="-6"/>
          <w:sz w:val="28"/>
          <w:szCs w:val="28"/>
        </w:rPr>
        <w:t>края, уст</w:t>
      </w:r>
      <w:r w:rsidRPr="00AA5D99">
        <w:rPr>
          <w:rFonts w:ascii="Times New Roman" w:hAnsi="Times New Roman"/>
          <w:spacing w:val="-6"/>
          <w:sz w:val="28"/>
          <w:szCs w:val="28"/>
        </w:rPr>
        <w:t>а</w:t>
      </w:r>
      <w:r w:rsidRPr="00AA5D99">
        <w:rPr>
          <w:rFonts w:ascii="Times New Roman" w:hAnsi="Times New Roman"/>
          <w:spacing w:val="-6"/>
          <w:sz w:val="28"/>
          <w:szCs w:val="28"/>
        </w:rPr>
        <w:t xml:space="preserve">новленными постановлением Правительства </w:t>
      </w:r>
      <w:r w:rsidR="00C23D29" w:rsidRPr="00AA5D99">
        <w:rPr>
          <w:rFonts w:ascii="Times New Roman" w:hAnsi="Times New Roman"/>
          <w:spacing w:val="-6"/>
          <w:sz w:val="28"/>
          <w:szCs w:val="28"/>
        </w:rPr>
        <w:t xml:space="preserve">Хабаровского </w:t>
      </w:r>
      <w:r w:rsidRPr="00AA5D99">
        <w:rPr>
          <w:rFonts w:ascii="Times New Roman" w:hAnsi="Times New Roman"/>
          <w:spacing w:val="-6"/>
          <w:sz w:val="28"/>
          <w:szCs w:val="28"/>
        </w:rPr>
        <w:t>края от 30 декабря 2009 г</w:t>
      </w:r>
      <w:r w:rsidR="002A6A40">
        <w:rPr>
          <w:rFonts w:ascii="Times New Roman" w:hAnsi="Times New Roman"/>
          <w:spacing w:val="-6"/>
          <w:sz w:val="28"/>
          <w:szCs w:val="28"/>
        </w:rPr>
        <w:t>.</w:t>
      </w:r>
      <w:r w:rsidRPr="00AA5D99">
        <w:rPr>
          <w:rFonts w:ascii="Times New Roman" w:hAnsi="Times New Roman"/>
          <w:spacing w:val="-6"/>
          <w:sz w:val="28"/>
          <w:szCs w:val="28"/>
        </w:rPr>
        <w:t xml:space="preserve"> № 391-пр</w:t>
      </w:r>
      <w:r w:rsidRPr="00AA5D99">
        <w:rPr>
          <w:rFonts w:ascii="Times New Roman" w:hAnsi="Times New Roman"/>
          <w:sz w:val="28"/>
          <w:szCs w:val="28"/>
        </w:rPr>
        <w:t xml:space="preserve"> </w:t>
      </w:r>
      <w:r w:rsidR="009221F5" w:rsidRPr="00AA5D99">
        <w:rPr>
          <w:rFonts w:ascii="Times New Roman" w:hAnsi="Times New Roman"/>
          <w:sz w:val="28"/>
          <w:szCs w:val="28"/>
        </w:rPr>
        <w:t>«</w:t>
      </w:r>
      <w:r w:rsidR="006D35CD" w:rsidRPr="00AA5D99">
        <w:rPr>
          <w:rFonts w:ascii="Times New Roman" w:hAnsi="Times New Roman"/>
          <w:sz w:val="28"/>
          <w:szCs w:val="28"/>
        </w:rPr>
        <w:t xml:space="preserve">О </w:t>
      </w:r>
      <w:r w:rsidRPr="00AA5D99">
        <w:rPr>
          <w:rFonts w:ascii="Times New Roman" w:hAnsi="Times New Roman"/>
          <w:sz w:val="28"/>
          <w:szCs w:val="28"/>
        </w:rPr>
        <w:t xml:space="preserve">порядке организации доступа </w:t>
      </w:r>
      <w:r w:rsidR="000E234C" w:rsidRPr="00AA5D99">
        <w:rPr>
          <w:rFonts w:ascii="Times New Roman" w:hAnsi="Times New Roman"/>
          <w:sz w:val="28"/>
          <w:szCs w:val="28"/>
        </w:rPr>
        <w:t xml:space="preserve">к </w:t>
      </w:r>
      <w:r w:rsidRPr="00AA5D99">
        <w:rPr>
          <w:rFonts w:ascii="Times New Roman" w:hAnsi="Times New Roman"/>
          <w:sz w:val="28"/>
          <w:szCs w:val="28"/>
        </w:rPr>
        <w:t>информации о деятельн</w:t>
      </w:r>
      <w:r w:rsidRPr="00AA5D99">
        <w:rPr>
          <w:rFonts w:ascii="Times New Roman" w:hAnsi="Times New Roman"/>
          <w:sz w:val="28"/>
          <w:szCs w:val="28"/>
        </w:rPr>
        <w:t>о</w:t>
      </w:r>
      <w:r w:rsidRPr="00AA5D99">
        <w:rPr>
          <w:rFonts w:ascii="Times New Roman" w:hAnsi="Times New Roman"/>
          <w:sz w:val="28"/>
          <w:szCs w:val="28"/>
        </w:rPr>
        <w:lastRenderedPageBreak/>
        <w:t>сти органов исполнительной власти Хабаровского края</w:t>
      </w:r>
      <w:r w:rsidR="009221F5" w:rsidRPr="00AA5D99">
        <w:rPr>
          <w:rFonts w:ascii="Times New Roman" w:hAnsi="Times New Roman"/>
          <w:sz w:val="28"/>
          <w:szCs w:val="28"/>
        </w:rPr>
        <w:t>»</w:t>
      </w:r>
      <w:r w:rsidR="00604259" w:rsidRPr="00AA5D99">
        <w:rPr>
          <w:rFonts w:ascii="Times New Roman" w:hAnsi="Times New Roman"/>
          <w:sz w:val="28"/>
          <w:szCs w:val="28"/>
        </w:rPr>
        <w:t xml:space="preserve"> администрация ра</w:t>
      </w:r>
      <w:r w:rsidR="00604259" w:rsidRPr="00AA5D99">
        <w:rPr>
          <w:rFonts w:ascii="Times New Roman" w:hAnsi="Times New Roman"/>
          <w:sz w:val="28"/>
          <w:szCs w:val="28"/>
        </w:rPr>
        <w:t>й</w:t>
      </w:r>
      <w:r w:rsidR="00604259" w:rsidRPr="00AA5D99">
        <w:rPr>
          <w:rFonts w:ascii="Times New Roman" w:hAnsi="Times New Roman"/>
          <w:sz w:val="28"/>
          <w:szCs w:val="28"/>
        </w:rPr>
        <w:t>она</w:t>
      </w:r>
      <w:r w:rsidRPr="00AA5D99">
        <w:rPr>
          <w:rFonts w:ascii="Times New Roman" w:hAnsi="Times New Roman"/>
          <w:sz w:val="28"/>
          <w:szCs w:val="28"/>
        </w:rPr>
        <w:t xml:space="preserve"> размеща</w:t>
      </w:r>
      <w:r w:rsidR="008B4AD6" w:rsidRPr="00AA5D99">
        <w:rPr>
          <w:rFonts w:ascii="Times New Roman" w:hAnsi="Times New Roman"/>
          <w:sz w:val="28"/>
          <w:szCs w:val="28"/>
        </w:rPr>
        <w:t>ет</w:t>
      </w:r>
      <w:r w:rsidRPr="00AA5D99">
        <w:rPr>
          <w:rFonts w:ascii="Times New Roman" w:hAnsi="Times New Roman"/>
          <w:sz w:val="28"/>
          <w:szCs w:val="28"/>
        </w:rPr>
        <w:t xml:space="preserve"> информацию о </w:t>
      </w:r>
      <w:r w:rsidR="008B4AD6" w:rsidRPr="00AA5D99">
        <w:rPr>
          <w:rFonts w:ascii="Times New Roman" w:hAnsi="Times New Roman"/>
          <w:sz w:val="28"/>
          <w:szCs w:val="28"/>
        </w:rPr>
        <w:t>муниципальных</w:t>
      </w:r>
      <w:r w:rsidRPr="00AA5D99">
        <w:rPr>
          <w:rFonts w:ascii="Times New Roman" w:hAnsi="Times New Roman"/>
          <w:sz w:val="28"/>
          <w:szCs w:val="28"/>
        </w:rPr>
        <w:t xml:space="preserve"> финансах и о подведомстве</w:t>
      </w:r>
      <w:r w:rsidRPr="00AA5D99">
        <w:rPr>
          <w:rFonts w:ascii="Times New Roman" w:hAnsi="Times New Roman"/>
          <w:sz w:val="28"/>
          <w:szCs w:val="28"/>
        </w:rPr>
        <w:t>н</w:t>
      </w:r>
      <w:r w:rsidRPr="00AA5D99">
        <w:rPr>
          <w:rFonts w:ascii="Times New Roman" w:hAnsi="Times New Roman"/>
          <w:sz w:val="28"/>
          <w:szCs w:val="28"/>
        </w:rPr>
        <w:t>ных учреждениях на официальн</w:t>
      </w:r>
      <w:r w:rsidR="008B4AD6" w:rsidRPr="00AA5D99">
        <w:rPr>
          <w:rFonts w:ascii="Times New Roman" w:hAnsi="Times New Roman"/>
          <w:sz w:val="28"/>
          <w:szCs w:val="28"/>
        </w:rPr>
        <w:t>ом</w:t>
      </w:r>
      <w:r w:rsidRPr="00AA5D99">
        <w:rPr>
          <w:rFonts w:ascii="Times New Roman" w:hAnsi="Times New Roman"/>
          <w:sz w:val="28"/>
          <w:szCs w:val="28"/>
        </w:rPr>
        <w:t xml:space="preserve"> сайт</w:t>
      </w:r>
      <w:r w:rsidR="008B4AD6" w:rsidRPr="00AA5D99">
        <w:rPr>
          <w:rFonts w:ascii="Times New Roman" w:hAnsi="Times New Roman"/>
          <w:sz w:val="28"/>
          <w:szCs w:val="28"/>
        </w:rPr>
        <w:t>е.</w:t>
      </w:r>
      <w:proofErr w:type="gramEnd"/>
    </w:p>
    <w:p w:rsidR="00AA5D99" w:rsidRPr="00AA5D99" w:rsidRDefault="007D5AD4" w:rsidP="00AA5D99">
      <w:pPr>
        <w:pStyle w:val="1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5D99">
        <w:rPr>
          <w:rFonts w:ascii="Times New Roman" w:hAnsi="Times New Roman"/>
          <w:sz w:val="28"/>
          <w:szCs w:val="28"/>
        </w:rPr>
        <w:t xml:space="preserve">Кроме того, </w:t>
      </w:r>
      <w:r w:rsidR="008B4AD6" w:rsidRPr="00AA5D99">
        <w:rPr>
          <w:rFonts w:ascii="Times New Roman" w:hAnsi="Times New Roman"/>
          <w:sz w:val="28"/>
          <w:szCs w:val="28"/>
        </w:rPr>
        <w:t>администрация района</w:t>
      </w:r>
      <w:r w:rsidR="004B35A6" w:rsidRPr="00AA5D99">
        <w:rPr>
          <w:rFonts w:ascii="Times New Roman" w:hAnsi="Times New Roman"/>
          <w:sz w:val="28"/>
          <w:szCs w:val="28"/>
        </w:rPr>
        <w:t xml:space="preserve"> осуществляе</w:t>
      </w:r>
      <w:r w:rsidRPr="00AA5D99">
        <w:rPr>
          <w:rFonts w:ascii="Times New Roman" w:hAnsi="Times New Roman"/>
          <w:sz w:val="28"/>
          <w:szCs w:val="28"/>
        </w:rPr>
        <w:t xml:space="preserve">т </w:t>
      </w:r>
      <w:proofErr w:type="gramStart"/>
      <w:r w:rsidRPr="00AA5D9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A5D99">
        <w:rPr>
          <w:rFonts w:ascii="Times New Roman" w:hAnsi="Times New Roman"/>
          <w:sz w:val="28"/>
          <w:szCs w:val="28"/>
        </w:rPr>
        <w:t xml:space="preserve"> размещ</w:t>
      </w:r>
      <w:r w:rsidRPr="00AA5D99">
        <w:rPr>
          <w:rFonts w:ascii="Times New Roman" w:hAnsi="Times New Roman"/>
          <w:sz w:val="28"/>
          <w:szCs w:val="28"/>
        </w:rPr>
        <w:t>е</w:t>
      </w:r>
      <w:r w:rsidRPr="00AA5D99">
        <w:rPr>
          <w:rFonts w:ascii="Times New Roman" w:hAnsi="Times New Roman"/>
          <w:sz w:val="28"/>
          <w:szCs w:val="28"/>
        </w:rPr>
        <w:t xml:space="preserve">нием информации о подведомственных учреждениях на </w:t>
      </w:r>
      <w:r w:rsidR="000E234C" w:rsidRPr="00AA5D99">
        <w:rPr>
          <w:rFonts w:ascii="Times New Roman" w:hAnsi="Times New Roman"/>
          <w:sz w:val="28"/>
          <w:szCs w:val="28"/>
        </w:rPr>
        <w:t xml:space="preserve">сайте </w:t>
      </w:r>
      <w:r w:rsidRPr="00AA5D99">
        <w:rPr>
          <w:rFonts w:ascii="Times New Roman" w:hAnsi="Times New Roman"/>
          <w:sz w:val="28"/>
          <w:szCs w:val="28"/>
        </w:rPr>
        <w:t>размещения информации о государственных (муниципальных) учреждениях (</w:t>
      </w:r>
      <w:hyperlink r:id="rId11" w:history="1">
        <w:r w:rsidRPr="00AA5D99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AA5D9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AA5D99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bus</w:t>
        </w:r>
        <w:r w:rsidRPr="00AA5D9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AA5D99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AA5D9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AA5D99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A5D99">
        <w:rPr>
          <w:rFonts w:ascii="Times New Roman" w:hAnsi="Times New Roman"/>
          <w:sz w:val="28"/>
          <w:szCs w:val="28"/>
        </w:rPr>
        <w:t>). По состоянию на 01 января 201</w:t>
      </w:r>
      <w:r w:rsidR="00594625" w:rsidRPr="00AA5D99">
        <w:rPr>
          <w:rFonts w:ascii="Times New Roman" w:hAnsi="Times New Roman"/>
          <w:sz w:val="28"/>
          <w:szCs w:val="28"/>
        </w:rPr>
        <w:t>8</w:t>
      </w:r>
      <w:r w:rsidRPr="00AA5D99">
        <w:rPr>
          <w:rFonts w:ascii="Times New Roman" w:hAnsi="Times New Roman"/>
          <w:sz w:val="28"/>
          <w:szCs w:val="28"/>
        </w:rPr>
        <w:t xml:space="preserve"> г</w:t>
      </w:r>
      <w:r w:rsidR="002A6A40">
        <w:rPr>
          <w:rFonts w:ascii="Times New Roman" w:hAnsi="Times New Roman"/>
          <w:sz w:val="28"/>
          <w:szCs w:val="28"/>
        </w:rPr>
        <w:t>.</w:t>
      </w:r>
      <w:r w:rsidRPr="00AA5D99">
        <w:rPr>
          <w:rFonts w:ascii="Times New Roman" w:hAnsi="Times New Roman"/>
          <w:sz w:val="28"/>
          <w:szCs w:val="28"/>
        </w:rPr>
        <w:t xml:space="preserve"> информация о </w:t>
      </w:r>
      <w:r w:rsidR="008B4AD6" w:rsidRPr="00AA5D99">
        <w:rPr>
          <w:rFonts w:ascii="Times New Roman" w:hAnsi="Times New Roman"/>
          <w:sz w:val="28"/>
          <w:szCs w:val="28"/>
        </w:rPr>
        <w:t>райо</w:t>
      </w:r>
      <w:r w:rsidR="008B4AD6" w:rsidRPr="00AA5D99">
        <w:rPr>
          <w:rFonts w:ascii="Times New Roman" w:hAnsi="Times New Roman"/>
          <w:sz w:val="28"/>
          <w:szCs w:val="28"/>
        </w:rPr>
        <w:t>н</w:t>
      </w:r>
      <w:r w:rsidR="008B4AD6" w:rsidRPr="00AA5D99">
        <w:rPr>
          <w:rFonts w:ascii="Times New Roman" w:hAnsi="Times New Roman"/>
          <w:sz w:val="28"/>
          <w:szCs w:val="28"/>
        </w:rPr>
        <w:t>ных муниципальных</w:t>
      </w:r>
      <w:r w:rsidRPr="00AA5D99">
        <w:rPr>
          <w:rFonts w:ascii="Times New Roman" w:hAnsi="Times New Roman"/>
          <w:sz w:val="28"/>
          <w:szCs w:val="28"/>
        </w:rPr>
        <w:t xml:space="preserve"> учреждения</w:t>
      </w:r>
      <w:r w:rsidR="000E234C" w:rsidRPr="00AA5D99">
        <w:rPr>
          <w:rFonts w:ascii="Times New Roman" w:hAnsi="Times New Roman"/>
          <w:sz w:val="28"/>
          <w:szCs w:val="28"/>
        </w:rPr>
        <w:t>х</w:t>
      </w:r>
      <w:r w:rsidRPr="00AA5D99">
        <w:rPr>
          <w:rFonts w:ascii="Times New Roman" w:hAnsi="Times New Roman"/>
          <w:sz w:val="28"/>
          <w:szCs w:val="28"/>
        </w:rPr>
        <w:t xml:space="preserve"> размещена в полном объеме.</w:t>
      </w:r>
    </w:p>
    <w:p w:rsidR="006B45FF" w:rsidRPr="00AA5D99" w:rsidRDefault="00AA5D99" w:rsidP="00AA5D99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D99">
        <w:rPr>
          <w:rFonts w:ascii="Times New Roman" w:hAnsi="Times New Roman" w:cs="Times New Roman"/>
          <w:sz w:val="28"/>
          <w:szCs w:val="28"/>
        </w:rPr>
        <w:t>Обеспечению открытости и прозрачности муниципальных финансов в значительной степени способствует регулярная публикация в открытом д</w:t>
      </w:r>
      <w:r w:rsidRPr="00AA5D99">
        <w:rPr>
          <w:rFonts w:ascii="Times New Roman" w:hAnsi="Times New Roman" w:cs="Times New Roman"/>
          <w:sz w:val="28"/>
          <w:szCs w:val="28"/>
        </w:rPr>
        <w:t>о</w:t>
      </w:r>
      <w:r w:rsidRPr="00AA5D99">
        <w:rPr>
          <w:rFonts w:ascii="Times New Roman" w:hAnsi="Times New Roman" w:cs="Times New Roman"/>
          <w:sz w:val="28"/>
          <w:szCs w:val="28"/>
        </w:rPr>
        <w:t xml:space="preserve">ступе «бюджета для граждан» - актуальной информации о бюджете и </w:t>
      </w:r>
      <w:proofErr w:type="gramStart"/>
      <w:r w:rsidRPr="00AA5D99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AA5D99">
        <w:rPr>
          <w:rFonts w:ascii="Times New Roman" w:hAnsi="Times New Roman" w:cs="Times New Roman"/>
          <w:sz w:val="28"/>
          <w:szCs w:val="28"/>
        </w:rPr>
        <w:t xml:space="preserve"> о его исполнении в объективной, простой и доступной для понимания форме. Разработка, обновление и публикация «бюджета для граждан» осуществляе</w:t>
      </w:r>
      <w:r w:rsidRPr="00AA5D99">
        <w:rPr>
          <w:rFonts w:ascii="Times New Roman" w:hAnsi="Times New Roman" w:cs="Times New Roman"/>
          <w:sz w:val="28"/>
          <w:szCs w:val="28"/>
        </w:rPr>
        <w:t>т</w:t>
      </w:r>
      <w:r w:rsidRPr="00AA5D99">
        <w:rPr>
          <w:rFonts w:ascii="Times New Roman" w:hAnsi="Times New Roman" w:cs="Times New Roman"/>
          <w:sz w:val="28"/>
          <w:szCs w:val="28"/>
        </w:rPr>
        <w:t>ся на основе Методических рекомендаций, утвержденных приказом Мин</w:t>
      </w:r>
      <w:r w:rsidRPr="00AA5D99">
        <w:rPr>
          <w:rFonts w:ascii="Times New Roman" w:hAnsi="Times New Roman" w:cs="Times New Roman"/>
          <w:sz w:val="28"/>
          <w:szCs w:val="28"/>
        </w:rPr>
        <w:t>и</w:t>
      </w:r>
      <w:r w:rsidRPr="00AA5D99">
        <w:rPr>
          <w:rFonts w:ascii="Times New Roman" w:hAnsi="Times New Roman" w:cs="Times New Roman"/>
          <w:sz w:val="28"/>
          <w:szCs w:val="28"/>
        </w:rPr>
        <w:t>стерства финансов Российской Федерации от 22 сентября 2015 г</w:t>
      </w:r>
      <w:r w:rsidR="002A6A40">
        <w:rPr>
          <w:rFonts w:ascii="Times New Roman" w:hAnsi="Times New Roman" w:cs="Times New Roman"/>
          <w:sz w:val="28"/>
          <w:szCs w:val="28"/>
        </w:rPr>
        <w:t>.</w:t>
      </w:r>
      <w:r w:rsidRPr="00AA5D99">
        <w:rPr>
          <w:rFonts w:ascii="Times New Roman" w:hAnsi="Times New Roman" w:cs="Times New Roman"/>
          <w:sz w:val="28"/>
          <w:szCs w:val="28"/>
        </w:rPr>
        <w:t xml:space="preserve"> №145н «Об утверждении Методических рекомендаций по представлению бюджетов субъектов Российской Федерации и местных бюджетов и отчетов об их и</w:t>
      </w:r>
      <w:r w:rsidRPr="00AA5D99">
        <w:rPr>
          <w:rFonts w:ascii="Times New Roman" w:hAnsi="Times New Roman" w:cs="Times New Roman"/>
          <w:sz w:val="28"/>
          <w:szCs w:val="28"/>
        </w:rPr>
        <w:t>с</w:t>
      </w:r>
      <w:r w:rsidRPr="00AA5D99">
        <w:rPr>
          <w:rFonts w:ascii="Times New Roman" w:hAnsi="Times New Roman" w:cs="Times New Roman"/>
          <w:sz w:val="28"/>
          <w:szCs w:val="28"/>
        </w:rPr>
        <w:t xml:space="preserve">полнении в доступной для граждан форме». </w:t>
      </w:r>
      <w:r w:rsidR="007D5AD4" w:rsidRPr="00AA5D99">
        <w:rPr>
          <w:rFonts w:ascii="Times New Roman" w:hAnsi="Times New Roman"/>
          <w:sz w:val="28"/>
          <w:szCs w:val="28"/>
        </w:rPr>
        <w:t>Это позволяет не только инфо</w:t>
      </w:r>
      <w:r w:rsidR="007D5AD4" w:rsidRPr="00AA5D99">
        <w:rPr>
          <w:rFonts w:ascii="Times New Roman" w:hAnsi="Times New Roman"/>
          <w:sz w:val="28"/>
          <w:szCs w:val="28"/>
        </w:rPr>
        <w:t>р</w:t>
      </w:r>
      <w:r w:rsidR="007D5AD4" w:rsidRPr="00AA5D99">
        <w:rPr>
          <w:rFonts w:ascii="Times New Roman" w:hAnsi="Times New Roman"/>
          <w:sz w:val="28"/>
          <w:szCs w:val="28"/>
        </w:rPr>
        <w:t xml:space="preserve">мировать граждан и общественные организации о бюджете и бюджетном процессе в </w:t>
      </w:r>
      <w:r w:rsidR="0077128C" w:rsidRPr="00AA5D99">
        <w:rPr>
          <w:rFonts w:ascii="Times New Roman" w:hAnsi="Times New Roman"/>
          <w:sz w:val="28"/>
          <w:szCs w:val="28"/>
        </w:rPr>
        <w:t>районе</w:t>
      </w:r>
      <w:r w:rsidR="007D5AD4" w:rsidRPr="00AA5D99">
        <w:rPr>
          <w:rFonts w:ascii="Times New Roman" w:hAnsi="Times New Roman"/>
          <w:sz w:val="28"/>
          <w:szCs w:val="28"/>
        </w:rPr>
        <w:t>, но</w:t>
      </w:r>
      <w:r w:rsidR="000E234C" w:rsidRPr="00AA5D99">
        <w:rPr>
          <w:rFonts w:ascii="Times New Roman" w:hAnsi="Times New Roman"/>
          <w:sz w:val="28"/>
          <w:szCs w:val="28"/>
        </w:rPr>
        <w:t xml:space="preserve"> и вовлекать их в этот</w:t>
      </w:r>
      <w:r w:rsidR="006B45FF" w:rsidRPr="00AA5D99">
        <w:rPr>
          <w:rFonts w:ascii="Times New Roman" w:hAnsi="Times New Roman"/>
          <w:sz w:val="28"/>
          <w:szCs w:val="28"/>
        </w:rPr>
        <w:t xml:space="preserve"> процесс.</w:t>
      </w:r>
    </w:p>
    <w:p w:rsidR="007D5AD4" w:rsidRPr="00F113E7" w:rsidRDefault="006D35CD" w:rsidP="001867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D99">
        <w:rPr>
          <w:rFonts w:ascii="Times New Roman" w:hAnsi="Times New Roman"/>
          <w:sz w:val="28"/>
          <w:szCs w:val="28"/>
        </w:rPr>
        <w:t>В 201</w:t>
      </w:r>
      <w:r w:rsidR="00F113E7" w:rsidRPr="00AA5D99">
        <w:rPr>
          <w:rFonts w:ascii="Times New Roman" w:hAnsi="Times New Roman"/>
          <w:sz w:val="28"/>
          <w:szCs w:val="28"/>
        </w:rPr>
        <w:t>9</w:t>
      </w:r>
      <w:r w:rsidRPr="00AA5D99">
        <w:rPr>
          <w:rFonts w:ascii="Times New Roman" w:hAnsi="Times New Roman"/>
          <w:sz w:val="28"/>
          <w:szCs w:val="28"/>
        </w:rPr>
        <w:t xml:space="preserve"> – 20</w:t>
      </w:r>
      <w:r w:rsidR="00F113E7" w:rsidRPr="00AA5D99">
        <w:rPr>
          <w:rFonts w:ascii="Times New Roman" w:hAnsi="Times New Roman"/>
          <w:sz w:val="28"/>
          <w:szCs w:val="28"/>
        </w:rPr>
        <w:t>25</w:t>
      </w:r>
      <w:r w:rsidRPr="00AA5D99">
        <w:rPr>
          <w:rFonts w:ascii="Times New Roman" w:hAnsi="Times New Roman"/>
          <w:sz w:val="28"/>
          <w:szCs w:val="28"/>
        </w:rPr>
        <w:t xml:space="preserve"> годах</w:t>
      </w:r>
      <w:r w:rsidR="007D5AD4" w:rsidRPr="00AA5D99">
        <w:rPr>
          <w:rFonts w:ascii="Times New Roman" w:hAnsi="Times New Roman"/>
          <w:sz w:val="28"/>
          <w:szCs w:val="28"/>
        </w:rPr>
        <w:t xml:space="preserve"> открытост</w:t>
      </w:r>
      <w:r w:rsidR="00F113E7" w:rsidRPr="00AA5D99">
        <w:rPr>
          <w:rFonts w:ascii="Times New Roman" w:hAnsi="Times New Roman"/>
          <w:sz w:val="28"/>
          <w:szCs w:val="28"/>
        </w:rPr>
        <w:t>ь</w:t>
      </w:r>
      <w:r w:rsidR="007D5AD4" w:rsidRPr="00AA5D99">
        <w:rPr>
          <w:rFonts w:ascii="Times New Roman" w:hAnsi="Times New Roman"/>
          <w:sz w:val="28"/>
          <w:szCs w:val="28"/>
        </w:rPr>
        <w:t xml:space="preserve"> и прозрачност</w:t>
      </w:r>
      <w:r w:rsidR="00F113E7" w:rsidRPr="00AA5D99">
        <w:rPr>
          <w:rFonts w:ascii="Times New Roman" w:hAnsi="Times New Roman"/>
          <w:sz w:val="28"/>
          <w:szCs w:val="28"/>
        </w:rPr>
        <w:t>ь</w:t>
      </w:r>
      <w:r w:rsidR="007D5AD4" w:rsidRPr="00AA5D99">
        <w:rPr>
          <w:rFonts w:ascii="Times New Roman" w:hAnsi="Times New Roman"/>
          <w:sz w:val="28"/>
          <w:szCs w:val="28"/>
        </w:rPr>
        <w:t xml:space="preserve"> информации о </w:t>
      </w:r>
      <w:r w:rsidR="00907991" w:rsidRPr="00AA5D99">
        <w:rPr>
          <w:rFonts w:ascii="Times New Roman" w:hAnsi="Times New Roman"/>
          <w:sz w:val="28"/>
          <w:szCs w:val="28"/>
        </w:rPr>
        <w:t>райо</w:t>
      </w:r>
      <w:r w:rsidR="00907991" w:rsidRPr="00AA5D99">
        <w:rPr>
          <w:rFonts w:ascii="Times New Roman" w:hAnsi="Times New Roman"/>
          <w:sz w:val="28"/>
          <w:szCs w:val="28"/>
        </w:rPr>
        <w:t>н</w:t>
      </w:r>
      <w:r w:rsidR="00907991" w:rsidRPr="00AA5D99">
        <w:rPr>
          <w:rFonts w:ascii="Times New Roman" w:hAnsi="Times New Roman"/>
          <w:sz w:val="28"/>
          <w:szCs w:val="28"/>
        </w:rPr>
        <w:t>ном</w:t>
      </w:r>
      <w:r w:rsidR="007D5AD4" w:rsidRPr="00AA5D99">
        <w:rPr>
          <w:rFonts w:ascii="Times New Roman" w:hAnsi="Times New Roman"/>
          <w:sz w:val="28"/>
          <w:szCs w:val="28"/>
        </w:rPr>
        <w:t xml:space="preserve"> бюджете и бюджетном процессе в </w:t>
      </w:r>
      <w:r w:rsidR="00907991" w:rsidRPr="00AA5D99">
        <w:rPr>
          <w:rFonts w:ascii="Times New Roman" w:hAnsi="Times New Roman"/>
          <w:sz w:val="28"/>
          <w:szCs w:val="28"/>
        </w:rPr>
        <w:t>районе</w:t>
      </w:r>
      <w:r w:rsidR="007D5AD4" w:rsidRPr="00AA5D99">
        <w:rPr>
          <w:rFonts w:ascii="Times New Roman" w:hAnsi="Times New Roman"/>
          <w:sz w:val="28"/>
          <w:szCs w:val="28"/>
        </w:rPr>
        <w:t xml:space="preserve"> буд</w:t>
      </w:r>
      <w:r w:rsidR="00F113E7" w:rsidRPr="00AA5D99">
        <w:rPr>
          <w:rFonts w:ascii="Times New Roman" w:hAnsi="Times New Roman"/>
          <w:sz w:val="28"/>
          <w:szCs w:val="28"/>
        </w:rPr>
        <w:t>ут</w:t>
      </w:r>
      <w:r w:rsidR="007D5AD4" w:rsidRPr="00F113E7">
        <w:rPr>
          <w:rFonts w:ascii="Times New Roman" w:hAnsi="Times New Roman"/>
          <w:sz w:val="28"/>
          <w:szCs w:val="28"/>
        </w:rPr>
        <w:t xml:space="preserve"> обеспечен</w:t>
      </w:r>
      <w:r w:rsidR="00F113E7" w:rsidRPr="00F113E7">
        <w:rPr>
          <w:rFonts w:ascii="Times New Roman" w:hAnsi="Times New Roman"/>
          <w:sz w:val="28"/>
          <w:szCs w:val="28"/>
        </w:rPr>
        <w:t>ы</w:t>
      </w:r>
      <w:r w:rsidR="007D5AD4" w:rsidRPr="00F113E7">
        <w:rPr>
          <w:rFonts w:ascii="Times New Roman" w:hAnsi="Times New Roman"/>
          <w:sz w:val="28"/>
          <w:szCs w:val="28"/>
        </w:rPr>
        <w:t xml:space="preserve"> за счет:</w:t>
      </w:r>
    </w:p>
    <w:p w:rsidR="007D5AD4" w:rsidRPr="00F113E7" w:rsidRDefault="00904F8B" w:rsidP="001867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13E7">
        <w:rPr>
          <w:rFonts w:ascii="Times New Roman" w:hAnsi="Times New Roman"/>
          <w:sz w:val="28"/>
          <w:szCs w:val="28"/>
        </w:rPr>
        <w:t>- </w:t>
      </w:r>
      <w:r w:rsidR="007D5AD4" w:rsidRPr="00F113E7">
        <w:rPr>
          <w:rFonts w:ascii="Times New Roman" w:hAnsi="Times New Roman"/>
          <w:sz w:val="28"/>
          <w:szCs w:val="28"/>
        </w:rPr>
        <w:t>регулярной публикации в информационно-телекоммуникационной сети Интернет электронн</w:t>
      </w:r>
      <w:r w:rsidR="003151BC" w:rsidRPr="00F113E7">
        <w:rPr>
          <w:rFonts w:ascii="Times New Roman" w:hAnsi="Times New Roman"/>
          <w:sz w:val="28"/>
          <w:szCs w:val="28"/>
        </w:rPr>
        <w:t>ой</w:t>
      </w:r>
      <w:r w:rsidR="007D5AD4" w:rsidRPr="00F113E7">
        <w:rPr>
          <w:rFonts w:ascii="Times New Roman" w:hAnsi="Times New Roman"/>
          <w:sz w:val="28"/>
          <w:szCs w:val="28"/>
        </w:rPr>
        <w:t xml:space="preserve"> брошюр</w:t>
      </w:r>
      <w:r w:rsidR="003151BC" w:rsidRPr="00F113E7">
        <w:rPr>
          <w:rFonts w:ascii="Times New Roman" w:hAnsi="Times New Roman"/>
          <w:sz w:val="28"/>
          <w:szCs w:val="28"/>
        </w:rPr>
        <w:t>ы «</w:t>
      </w:r>
      <w:r w:rsidR="007D5AD4" w:rsidRPr="00F113E7">
        <w:rPr>
          <w:rFonts w:ascii="Times New Roman" w:hAnsi="Times New Roman"/>
          <w:sz w:val="28"/>
          <w:szCs w:val="28"/>
        </w:rPr>
        <w:t>Бюджет для граждан</w:t>
      </w:r>
      <w:r w:rsidR="003151BC" w:rsidRPr="00F113E7">
        <w:rPr>
          <w:rFonts w:ascii="Times New Roman" w:hAnsi="Times New Roman"/>
          <w:sz w:val="28"/>
          <w:szCs w:val="28"/>
        </w:rPr>
        <w:t>»</w:t>
      </w:r>
      <w:r w:rsidR="007D5AD4" w:rsidRPr="00F113E7">
        <w:rPr>
          <w:rFonts w:ascii="Times New Roman" w:hAnsi="Times New Roman"/>
          <w:sz w:val="28"/>
          <w:szCs w:val="28"/>
        </w:rPr>
        <w:t>;</w:t>
      </w:r>
    </w:p>
    <w:p w:rsidR="007D5AD4" w:rsidRPr="00F113E7" w:rsidRDefault="00F102DF" w:rsidP="001867C0">
      <w:pPr>
        <w:pStyle w:val="1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13E7">
        <w:rPr>
          <w:rFonts w:ascii="Times New Roman" w:hAnsi="Times New Roman"/>
          <w:sz w:val="28"/>
          <w:szCs w:val="28"/>
        </w:rPr>
        <w:t xml:space="preserve">- </w:t>
      </w:r>
      <w:r w:rsidR="003151BC" w:rsidRPr="00F113E7">
        <w:rPr>
          <w:rFonts w:ascii="Times New Roman" w:hAnsi="Times New Roman"/>
          <w:sz w:val="28"/>
          <w:szCs w:val="28"/>
        </w:rPr>
        <w:t>привлечения</w:t>
      </w:r>
      <w:r w:rsidR="007D5AD4" w:rsidRPr="00F113E7">
        <w:rPr>
          <w:rFonts w:ascii="Times New Roman" w:hAnsi="Times New Roman"/>
          <w:sz w:val="28"/>
          <w:szCs w:val="28"/>
        </w:rPr>
        <w:t xml:space="preserve"> граждан </w:t>
      </w:r>
      <w:r w:rsidR="003151BC" w:rsidRPr="00F113E7">
        <w:rPr>
          <w:rFonts w:ascii="Times New Roman" w:hAnsi="Times New Roman"/>
          <w:sz w:val="28"/>
          <w:szCs w:val="28"/>
        </w:rPr>
        <w:t xml:space="preserve">для участия </w:t>
      </w:r>
      <w:r w:rsidR="007D5AD4" w:rsidRPr="00F113E7">
        <w:rPr>
          <w:rFonts w:ascii="Times New Roman" w:hAnsi="Times New Roman"/>
          <w:sz w:val="28"/>
          <w:szCs w:val="28"/>
        </w:rPr>
        <w:t>в процессе принятия решений о распределении общественных финансов.</w:t>
      </w:r>
    </w:p>
    <w:p w:rsidR="007D5AD4" w:rsidRPr="00F113E7" w:rsidRDefault="007D5AD4" w:rsidP="001867C0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13E7">
        <w:rPr>
          <w:rFonts w:ascii="Times New Roman" w:hAnsi="Times New Roman"/>
          <w:sz w:val="28"/>
          <w:szCs w:val="28"/>
        </w:rPr>
        <w:t xml:space="preserve">Повышение финансовой </w:t>
      </w:r>
      <w:proofErr w:type="gramStart"/>
      <w:r w:rsidRPr="00F113E7">
        <w:rPr>
          <w:rFonts w:ascii="Times New Roman" w:hAnsi="Times New Roman"/>
          <w:sz w:val="28"/>
          <w:szCs w:val="28"/>
        </w:rPr>
        <w:t xml:space="preserve">прозрачности деятельности  органов местного самоуправления </w:t>
      </w:r>
      <w:r w:rsidR="0082520F" w:rsidRPr="00F113E7"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 w:rsidRPr="00F113E7">
        <w:rPr>
          <w:rFonts w:ascii="Times New Roman" w:hAnsi="Times New Roman"/>
          <w:sz w:val="28"/>
          <w:szCs w:val="28"/>
        </w:rPr>
        <w:t xml:space="preserve"> необходимо осуществлять комплексно на всех ст</w:t>
      </w:r>
      <w:r w:rsidRPr="00F113E7">
        <w:rPr>
          <w:rFonts w:ascii="Times New Roman" w:hAnsi="Times New Roman"/>
          <w:sz w:val="28"/>
          <w:szCs w:val="28"/>
        </w:rPr>
        <w:t>а</w:t>
      </w:r>
      <w:r w:rsidRPr="00F113E7">
        <w:rPr>
          <w:rFonts w:ascii="Times New Roman" w:hAnsi="Times New Roman"/>
          <w:sz w:val="28"/>
          <w:szCs w:val="28"/>
        </w:rPr>
        <w:t xml:space="preserve">диях бюджетного процесса, что послужит инструментом для принятия управленческих решений и позволит обеспечить качественное улучшение системы управления </w:t>
      </w:r>
      <w:r w:rsidR="00466C98">
        <w:rPr>
          <w:rFonts w:ascii="Times New Roman" w:hAnsi="Times New Roman"/>
          <w:sz w:val="28"/>
          <w:szCs w:val="28"/>
        </w:rPr>
        <w:t>муниципальными</w:t>
      </w:r>
      <w:r w:rsidRPr="00F113E7">
        <w:rPr>
          <w:rFonts w:ascii="Times New Roman" w:hAnsi="Times New Roman"/>
          <w:sz w:val="28"/>
          <w:szCs w:val="28"/>
        </w:rPr>
        <w:t xml:space="preserve"> финансами в </w:t>
      </w:r>
      <w:r w:rsidR="003151BC" w:rsidRPr="00F113E7">
        <w:rPr>
          <w:rFonts w:ascii="Times New Roman" w:hAnsi="Times New Roman"/>
          <w:sz w:val="28"/>
          <w:szCs w:val="28"/>
        </w:rPr>
        <w:t>районе</w:t>
      </w:r>
      <w:r w:rsidRPr="00F113E7">
        <w:rPr>
          <w:rFonts w:ascii="Times New Roman" w:hAnsi="Times New Roman"/>
          <w:sz w:val="28"/>
          <w:szCs w:val="28"/>
        </w:rPr>
        <w:t xml:space="preserve">. </w:t>
      </w:r>
      <w:bookmarkStart w:id="10" w:name="Par235"/>
      <w:bookmarkStart w:id="11" w:name="Par268"/>
      <w:bookmarkEnd w:id="10"/>
      <w:bookmarkEnd w:id="11"/>
    </w:p>
    <w:p w:rsidR="00A83C4D" w:rsidRPr="00DD166C" w:rsidRDefault="00A83C4D" w:rsidP="001867C0">
      <w:pPr>
        <w:pStyle w:val="1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13E7">
        <w:rPr>
          <w:rFonts w:ascii="Times New Roman" w:hAnsi="Times New Roman"/>
          <w:sz w:val="28"/>
          <w:szCs w:val="28"/>
        </w:rPr>
        <w:t xml:space="preserve">Полный перечень мероприятий </w:t>
      </w:r>
      <w:r w:rsidR="000C17B8">
        <w:rPr>
          <w:rFonts w:ascii="Times New Roman" w:hAnsi="Times New Roman"/>
          <w:sz w:val="28"/>
          <w:szCs w:val="28"/>
        </w:rPr>
        <w:t>П</w:t>
      </w:r>
      <w:r w:rsidRPr="00F113E7">
        <w:rPr>
          <w:rFonts w:ascii="Times New Roman" w:hAnsi="Times New Roman"/>
          <w:sz w:val="28"/>
          <w:szCs w:val="28"/>
        </w:rPr>
        <w:t xml:space="preserve">рограммы </w:t>
      </w:r>
      <w:r w:rsidR="000C17B8">
        <w:rPr>
          <w:rFonts w:ascii="Times New Roman" w:hAnsi="Times New Roman"/>
          <w:sz w:val="28"/>
          <w:szCs w:val="28"/>
        </w:rPr>
        <w:t>п</w:t>
      </w:r>
      <w:r w:rsidRPr="00F113E7">
        <w:rPr>
          <w:rFonts w:ascii="Times New Roman" w:hAnsi="Times New Roman"/>
          <w:sz w:val="28"/>
          <w:szCs w:val="28"/>
        </w:rPr>
        <w:t>риведен в приложении №1.</w:t>
      </w:r>
    </w:p>
    <w:p w:rsidR="00AA5D99" w:rsidRDefault="00AA5D99" w:rsidP="001867C0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54414" w:rsidRDefault="00B54414" w:rsidP="00F50870">
      <w:pPr>
        <w:spacing w:after="0" w:line="240" w:lineRule="exact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5. </w:t>
      </w:r>
      <w:r w:rsidR="00EF5ED9" w:rsidRPr="00DD166C">
        <w:rPr>
          <w:rFonts w:ascii="Times New Roman" w:hAnsi="Times New Roman"/>
          <w:sz w:val="28"/>
          <w:szCs w:val="28"/>
        </w:rPr>
        <w:t>П</w:t>
      </w:r>
      <w:r w:rsidRPr="00DD166C">
        <w:rPr>
          <w:rFonts w:ascii="Times New Roman" w:hAnsi="Times New Roman"/>
          <w:sz w:val="28"/>
          <w:szCs w:val="28"/>
        </w:rPr>
        <w:t>рогноз конечных результатов Программы</w:t>
      </w:r>
    </w:p>
    <w:p w:rsidR="00F50870" w:rsidRPr="00DD166C" w:rsidRDefault="00F50870" w:rsidP="00F50870">
      <w:pPr>
        <w:spacing w:after="0" w:line="240" w:lineRule="exact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F5ED9" w:rsidRPr="00DD166C" w:rsidRDefault="00EF5ED9" w:rsidP="001867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66C">
        <w:rPr>
          <w:rFonts w:ascii="Times New Roman" w:hAnsi="Times New Roman"/>
          <w:sz w:val="28"/>
          <w:szCs w:val="28"/>
          <w:lang w:eastAsia="ru-RU"/>
        </w:rPr>
        <w:t>Основной ожидаемый результат от реализации Программы - это пер</w:t>
      </w:r>
      <w:r w:rsidRPr="00DD166C">
        <w:rPr>
          <w:rFonts w:ascii="Times New Roman" w:hAnsi="Times New Roman"/>
          <w:sz w:val="28"/>
          <w:szCs w:val="28"/>
          <w:lang w:eastAsia="ru-RU"/>
        </w:rPr>
        <w:t>е</w:t>
      </w:r>
      <w:r w:rsidRPr="00DD166C">
        <w:rPr>
          <w:rFonts w:ascii="Times New Roman" w:hAnsi="Times New Roman"/>
          <w:sz w:val="28"/>
          <w:szCs w:val="28"/>
          <w:lang w:eastAsia="ru-RU"/>
        </w:rPr>
        <w:t>ход на качественно новый уровень управления муниципальными финансами и предоставление доступных и качественных муниципальных услуг насел</w:t>
      </w:r>
      <w:r w:rsidRPr="00DD166C">
        <w:rPr>
          <w:rFonts w:ascii="Times New Roman" w:hAnsi="Times New Roman"/>
          <w:sz w:val="28"/>
          <w:szCs w:val="28"/>
          <w:lang w:eastAsia="ru-RU"/>
        </w:rPr>
        <w:t>е</w:t>
      </w:r>
      <w:r w:rsidRPr="00DD166C">
        <w:rPr>
          <w:rFonts w:ascii="Times New Roman" w:hAnsi="Times New Roman"/>
          <w:sz w:val="28"/>
          <w:szCs w:val="28"/>
          <w:lang w:eastAsia="ru-RU"/>
        </w:rPr>
        <w:t>нию района.</w:t>
      </w:r>
    </w:p>
    <w:p w:rsidR="00EF5ED9" w:rsidRPr="00DD166C" w:rsidRDefault="00EF5ED9" w:rsidP="001867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66C">
        <w:rPr>
          <w:rFonts w:ascii="Times New Roman" w:hAnsi="Times New Roman"/>
          <w:sz w:val="28"/>
          <w:szCs w:val="28"/>
          <w:lang w:eastAsia="ru-RU"/>
        </w:rPr>
        <w:t>В результате реализации мероприятий по основным направлениям ожидаются:</w:t>
      </w:r>
    </w:p>
    <w:p w:rsidR="00EF5ED9" w:rsidRPr="00DD166C" w:rsidRDefault="00B0635D" w:rsidP="001867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66C">
        <w:rPr>
          <w:rFonts w:ascii="Times New Roman" w:hAnsi="Times New Roman"/>
          <w:sz w:val="28"/>
          <w:szCs w:val="28"/>
          <w:lang w:eastAsia="ru-RU"/>
        </w:rPr>
        <w:t>-</w:t>
      </w:r>
      <w:r w:rsidR="00EF5ED9" w:rsidRPr="00DD166C">
        <w:rPr>
          <w:rFonts w:ascii="Times New Roman" w:hAnsi="Times New Roman"/>
          <w:sz w:val="28"/>
          <w:szCs w:val="28"/>
          <w:lang w:eastAsia="ru-RU"/>
        </w:rPr>
        <w:t xml:space="preserve"> планирование </w:t>
      </w:r>
      <w:r w:rsidR="00F113E7">
        <w:rPr>
          <w:rFonts w:ascii="Times New Roman" w:hAnsi="Times New Roman"/>
          <w:sz w:val="28"/>
          <w:szCs w:val="28"/>
          <w:lang w:eastAsia="ru-RU"/>
        </w:rPr>
        <w:t xml:space="preserve">районного </w:t>
      </w:r>
      <w:r w:rsidR="00EF5ED9" w:rsidRPr="00DD166C">
        <w:rPr>
          <w:rFonts w:ascii="Times New Roman" w:hAnsi="Times New Roman"/>
          <w:sz w:val="28"/>
          <w:szCs w:val="28"/>
          <w:lang w:eastAsia="ru-RU"/>
        </w:rPr>
        <w:t>бюджета на основе принципов программно-целевого бюджетирования;</w:t>
      </w:r>
    </w:p>
    <w:p w:rsidR="00EF5ED9" w:rsidRPr="00DD166C" w:rsidRDefault="00B0635D" w:rsidP="001867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66C"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="00EF5ED9" w:rsidRPr="00DD166C">
        <w:rPr>
          <w:rFonts w:ascii="Times New Roman" w:hAnsi="Times New Roman"/>
          <w:sz w:val="28"/>
          <w:szCs w:val="28"/>
          <w:lang w:eastAsia="ru-RU"/>
        </w:rPr>
        <w:t xml:space="preserve"> расширение горизонта планирования, включая формирование тре</w:t>
      </w:r>
      <w:r w:rsidR="00EF5ED9" w:rsidRPr="00DD166C">
        <w:rPr>
          <w:rFonts w:ascii="Times New Roman" w:hAnsi="Times New Roman"/>
          <w:sz w:val="28"/>
          <w:szCs w:val="28"/>
          <w:lang w:eastAsia="ru-RU"/>
        </w:rPr>
        <w:t>х</w:t>
      </w:r>
      <w:r w:rsidR="00EF5ED9" w:rsidRPr="00DD166C">
        <w:rPr>
          <w:rFonts w:ascii="Times New Roman" w:hAnsi="Times New Roman"/>
          <w:sz w:val="28"/>
          <w:szCs w:val="28"/>
          <w:lang w:eastAsia="ru-RU"/>
        </w:rPr>
        <w:t>летнего бюджета;</w:t>
      </w:r>
    </w:p>
    <w:p w:rsidR="00EF5ED9" w:rsidRPr="00DD166C" w:rsidRDefault="00B0635D" w:rsidP="001867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66C">
        <w:rPr>
          <w:rFonts w:ascii="Times New Roman" w:hAnsi="Times New Roman"/>
          <w:sz w:val="28"/>
          <w:szCs w:val="28"/>
          <w:lang w:eastAsia="ru-RU"/>
        </w:rPr>
        <w:t>-</w:t>
      </w:r>
      <w:r w:rsidR="00EF5ED9" w:rsidRPr="00DD166C">
        <w:rPr>
          <w:rFonts w:ascii="Times New Roman" w:hAnsi="Times New Roman"/>
          <w:sz w:val="28"/>
          <w:szCs w:val="28"/>
          <w:lang w:eastAsia="ru-RU"/>
        </w:rPr>
        <w:t xml:space="preserve"> оптимизация отдельных процедур в рамках управления финансовой системой за счет формирования правовых и методических основ долговой и имущественной политики;</w:t>
      </w:r>
    </w:p>
    <w:p w:rsidR="00EF5ED9" w:rsidRPr="00DD166C" w:rsidRDefault="00B0635D" w:rsidP="001867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66C">
        <w:rPr>
          <w:rFonts w:ascii="Times New Roman" w:hAnsi="Times New Roman"/>
          <w:sz w:val="28"/>
          <w:szCs w:val="28"/>
          <w:lang w:eastAsia="ru-RU"/>
        </w:rPr>
        <w:t>-</w:t>
      </w:r>
      <w:r w:rsidR="00EF5ED9" w:rsidRPr="00DD166C">
        <w:rPr>
          <w:rFonts w:ascii="Times New Roman" w:hAnsi="Times New Roman"/>
          <w:sz w:val="28"/>
          <w:szCs w:val="28"/>
          <w:lang w:eastAsia="ru-RU"/>
        </w:rPr>
        <w:t xml:space="preserve"> совершенствование и упорядочение нормативно</w:t>
      </w:r>
      <w:r w:rsidR="002A6A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5ED9" w:rsidRPr="00DD166C">
        <w:rPr>
          <w:rFonts w:ascii="Times New Roman" w:hAnsi="Times New Roman"/>
          <w:sz w:val="28"/>
          <w:szCs w:val="28"/>
          <w:lang w:eastAsia="ru-RU"/>
        </w:rPr>
        <w:t>- правовой и метод</w:t>
      </w:r>
      <w:r w:rsidR="00EF5ED9" w:rsidRPr="00DD166C">
        <w:rPr>
          <w:rFonts w:ascii="Times New Roman" w:hAnsi="Times New Roman"/>
          <w:sz w:val="28"/>
          <w:szCs w:val="28"/>
          <w:lang w:eastAsia="ru-RU"/>
        </w:rPr>
        <w:t>и</w:t>
      </w:r>
      <w:r w:rsidR="00EF5ED9" w:rsidRPr="00DD166C">
        <w:rPr>
          <w:rFonts w:ascii="Times New Roman" w:hAnsi="Times New Roman"/>
          <w:sz w:val="28"/>
          <w:szCs w:val="28"/>
          <w:lang w:eastAsia="ru-RU"/>
        </w:rPr>
        <w:t>ческой базы по управлению муниципальными финансами района;</w:t>
      </w:r>
    </w:p>
    <w:p w:rsidR="00EF5ED9" w:rsidRPr="00DD166C" w:rsidRDefault="00B0635D" w:rsidP="001867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66C">
        <w:rPr>
          <w:rFonts w:ascii="Times New Roman" w:hAnsi="Times New Roman"/>
          <w:sz w:val="28"/>
          <w:szCs w:val="28"/>
          <w:lang w:eastAsia="ru-RU"/>
        </w:rPr>
        <w:t>-</w:t>
      </w:r>
      <w:r w:rsidR="00EF5ED9" w:rsidRPr="00DD166C">
        <w:rPr>
          <w:rFonts w:ascii="Times New Roman" w:hAnsi="Times New Roman"/>
          <w:sz w:val="28"/>
          <w:szCs w:val="28"/>
          <w:lang w:eastAsia="ru-RU"/>
        </w:rPr>
        <w:t xml:space="preserve"> рост производительности труда в органах местного самоуправления  района за счет </w:t>
      </w:r>
      <w:proofErr w:type="gramStart"/>
      <w:r w:rsidR="00EF5ED9" w:rsidRPr="00DD166C">
        <w:rPr>
          <w:rFonts w:ascii="Times New Roman" w:hAnsi="Times New Roman"/>
          <w:sz w:val="28"/>
          <w:szCs w:val="28"/>
          <w:lang w:eastAsia="ru-RU"/>
        </w:rPr>
        <w:t>повышения степени автоматизации процедур планирования</w:t>
      </w:r>
      <w:proofErr w:type="gramEnd"/>
      <w:r w:rsidR="00EF5ED9" w:rsidRPr="00DD166C">
        <w:rPr>
          <w:rFonts w:ascii="Times New Roman" w:hAnsi="Times New Roman"/>
          <w:sz w:val="28"/>
          <w:szCs w:val="28"/>
          <w:lang w:eastAsia="ru-RU"/>
        </w:rPr>
        <w:t xml:space="preserve"> и исполнения </w:t>
      </w:r>
      <w:r w:rsidR="00594625" w:rsidRPr="00DD166C">
        <w:rPr>
          <w:rFonts w:ascii="Times New Roman" w:hAnsi="Times New Roman"/>
          <w:sz w:val="28"/>
          <w:szCs w:val="28"/>
          <w:lang w:eastAsia="ru-RU"/>
        </w:rPr>
        <w:t>районного</w:t>
      </w:r>
      <w:r w:rsidR="00EF5ED9" w:rsidRPr="00DD166C">
        <w:rPr>
          <w:rFonts w:ascii="Times New Roman" w:hAnsi="Times New Roman"/>
          <w:sz w:val="28"/>
          <w:szCs w:val="28"/>
          <w:lang w:eastAsia="ru-RU"/>
        </w:rPr>
        <w:t xml:space="preserve"> бюджета;</w:t>
      </w:r>
    </w:p>
    <w:p w:rsidR="00EF5ED9" w:rsidRPr="00DD166C" w:rsidRDefault="00B0635D" w:rsidP="001867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66C">
        <w:rPr>
          <w:rFonts w:ascii="Times New Roman" w:hAnsi="Times New Roman"/>
          <w:sz w:val="28"/>
          <w:szCs w:val="28"/>
          <w:lang w:eastAsia="ru-RU"/>
        </w:rPr>
        <w:t>-</w:t>
      </w:r>
      <w:r w:rsidR="00EF5ED9" w:rsidRPr="00DD166C">
        <w:rPr>
          <w:rFonts w:ascii="Times New Roman" w:hAnsi="Times New Roman"/>
          <w:sz w:val="28"/>
          <w:szCs w:val="28"/>
          <w:lang w:eastAsia="ru-RU"/>
        </w:rPr>
        <w:t xml:space="preserve"> повышение удельного веса налоговых и неналоговых доходов бюдж</w:t>
      </w:r>
      <w:r w:rsidR="00EF5ED9" w:rsidRPr="00DD166C">
        <w:rPr>
          <w:rFonts w:ascii="Times New Roman" w:hAnsi="Times New Roman"/>
          <w:sz w:val="28"/>
          <w:szCs w:val="28"/>
          <w:lang w:eastAsia="ru-RU"/>
        </w:rPr>
        <w:t>е</w:t>
      </w:r>
      <w:r w:rsidR="00EF5ED9" w:rsidRPr="00DD166C">
        <w:rPr>
          <w:rFonts w:ascii="Times New Roman" w:hAnsi="Times New Roman"/>
          <w:sz w:val="28"/>
          <w:szCs w:val="28"/>
          <w:lang w:eastAsia="ru-RU"/>
        </w:rPr>
        <w:t xml:space="preserve">та в общем объеме доходов </w:t>
      </w:r>
      <w:r w:rsidR="00594625" w:rsidRPr="00DD166C">
        <w:rPr>
          <w:rFonts w:ascii="Times New Roman" w:hAnsi="Times New Roman"/>
          <w:sz w:val="28"/>
          <w:szCs w:val="28"/>
          <w:lang w:eastAsia="ru-RU"/>
        </w:rPr>
        <w:t xml:space="preserve">районного </w:t>
      </w:r>
      <w:r w:rsidR="00EF5ED9" w:rsidRPr="00DD166C">
        <w:rPr>
          <w:rFonts w:ascii="Times New Roman" w:hAnsi="Times New Roman"/>
          <w:sz w:val="28"/>
          <w:szCs w:val="28"/>
          <w:lang w:eastAsia="ru-RU"/>
        </w:rPr>
        <w:t>бюджета как основы достижения с</w:t>
      </w:r>
      <w:r w:rsidR="00EF5ED9" w:rsidRPr="00DD166C">
        <w:rPr>
          <w:rFonts w:ascii="Times New Roman" w:hAnsi="Times New Roman"/>
          <w:sz w:val="28"/>
          <w:szCs w:val="28"/>
          <w:lang w:eastAsia="ru-RU"/>
        </w:rPr>
        <w:t>а</w:t>
      </w:r>
      <w:r w:rsidR="00EF5ED9" w:rsidRPr="00DD166C">
        <w:rPr>
          <w:rFonts w:ascii="Times New Roman" w:hAnsi="Times New Roman"/>
          <w:sz w:val="28"/>
          <w:szCs w:val="28"/>
          <w:lang w:eastAsia="ru-RU"/>
        </w:rPr>
        <w:t>модостаточности района;</w:t>
      </w:r>
    </w:p>
    <w:p w:rsidR="00EF5ED9" w:rsidRPr="00DD166C" w:rsidRDefault="00B0635D" w:rsidP="001867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66C">
        <w:rPr>
          <w:rFonts w:ascii="Times New Roman" w:hAnsi="Times New Roman"/>
          <w:sz w:val="28"/>
          <w:szCs w:val="28"/>
          <w:lang w:eastAsia="ru-RU"/>
        </w:rPr>
        <w:t>-</w:t>
      </w:r>
      <w:r w:rsidR="00EF5ED9" w:rsidRPr="00DD166C">
        <w:rPr>
          <w:rFonts w:ascii="Times New Roman" w:hAnsi="Times New Roman"/>
          <w:sz w:val="28"/>
          <w:szCs w:val="28"/>
          <w:lang w:eastAsia="ru-RU"/>
        </w:rPr>
        <w:t xml:space="preserve"> повышение качества и доступности муниципальных услуг; открыт</w:t>
      </w:r>
      <w:r w:rsidR="00EF5ED9" w:rsidRPr="00DD166C">
        <w:rPr>
          <w:rFonts w:ascii="Times New Roman" w:hAnsi="Times New Roman"/>
          <w:sz w:val="28"/>
          <w:szCs w:val="28"/>
          <w:lang w:eastAsia="ru-RU"/>
        </w:rPr>
        <w:t>о</w:t>
      </w:r>
      <w:r w:rsidR="00EF5ED9" w:rsidRPr="00DD166C">
        <w:rPr>
          <w:rFonts w:ascii="Times New Roman" w:hAnsi="Times New Roman"/>
          <w:sz w:val="28"/>
          <w:szCs w:val="28"/>
          <w:lang w:eastAsia="ru-RU"/>
        </w:rPr>
        <w:t>сти деятельности учреждений, оказывающих эти услуги, для потребителей услуг;</w:t>
      </w:r>
    </w:p>
    <w:p w:rsidR="00EF5ED9" w:rsidRPr="00DD166C" w:rsidRDefault="00B0635D" w:rsidP="001867C0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DD166C">
        <w:rPr>
          <w:rFonts w:ascii="Times New Roman" w:hAnsi="Times New Roman"/>
          <w:sz w:val="28"/>
          <w:szCs w:val="28"/>
          <w:lang w:eastAsia="ru-RU"/>
        </w:rPr>
        <w:t>-</w:t>
      </w:r>
      <w:r w:rsidR="00EF5ED9" w:rsidRPr="00DD166C">
        <w:rPr>
          <w:rFonts w:ascii="Times New Roman" w:hAnsi="Times New Roman"/>
          <w:sz w:val="28"/>
          <w:szCs w:val="28"/>
          <w:lang w:eastAsia="ru-RU"/>
        </w:rPr>
        <w:t xml:space="preserve"> использование нормативов затрат на оказание услуг и как результат</w:t>
      </w:r>
      <w:r w:rsidR="003E4F8B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EF5ED9" w:rsidRPr="00DD166C">
        <w:rPr>
          <w:rFonts w:ascii="Times New Roman" w:hAnsi="Times New Roman"/>
          <w:sz w:val="28"/>
          <w:szCs w:val="28"/>
          <w:lang w:eastAsia="ru-RU"/>
        </w:rPr>
        <w:t xml:space="preserve"> оптимизация структуры расходов бюджета на финансовое обеспечение ок</w:t>
      </w:r>
      <w:r w:rsidR="00EF5ED9" w:rsidRPr="00DD166C">
        <w:rPr>
          <w:rFonts w:ascii="Times New Roman" w:hAnsi="Times New Roman"/>
          <w:sz w:val="28"/>
          <w:szCs w:val="28"/>
          <w:lang w:eastAsia="ru-RU"/>
        </w:rPr>
        <w:t>а</w:t>
      </w:r>
      <w:r w:rsidR="00EF5ED9" w:rsidRPr="00DD166C">
        <w:rPr>
          <w:rFonts w:ascii="Times New Roman" w:hAnsi="Times New Roman"/>
          <w:sz w:val="28"/>
          <w:szCs w:val="28"/>
          <w:lang w:eastAsia="ru-RU"/>
        </w:rPr>
        <w:t>зания муниципальных услуг;</w:t>
      </w:r>
    </w:p>
    <w:p w:rsidR="00EF5ED9" w:rsidRPr="00DD166C" w:rsidRDefault="00B0635D" w:rsidP="001867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66C">
        <w:rPr>
          <w:rFonts w:ascii="Times New Roman" w:hAnsi="Times New Roman"/>
          <w:sz w:val="28"/>
          <w:szCs w:val="28"/>
          <w:lang w:eastAsia="ru-RU"/>
        </w:rPr>
        <w:t>-</w:t>
      </w:r>
      <w:r w:rsidR="00EF5ED9" w:rsidRPr="00DD166C">
        <w:rPr>
          <w:rFonts w:ascii="Times New Roman" w:hAnsi="Times New Roman"/>
          <w:sz w:val="28"/>
          <w:szCs w:val="28"/>
          <w:lang w:eastAsia="ru-RU"/>
        </w:rPr>
        <w:t xml:space="preserve"> повышение </w:t>
      </w:r>
      <w:proofErr w:type="gramStart"/>
      <w:r w:rsidR="00EF5ED9" w:rsidRPr="00DD166C">
        <w:rPr>
          <w:rFonts w:ascii="Times New Roman" w:hAnsi="Times New Roman"/>
          <w:sz w:val="28"/>
          <w:szCs w:val="28"/>
          <w:lang w:eastAsia="ru-RU"/>
        </w:rPr>
        <w:t>квалификации специалистов органов местного сам</w:t>
      </w:r>
      <w:r w:rsidR="00EF5ED9" w:rsidRPr="00DD166C">
        <w:rPr>
          <w:rFonts w:ascii="Times New Roman" w:hAnsi="Times New Roman"/>
          <w:sz w:val="28"/>
          <w:szCs w:val="28"/>
          <w:lang w:eastAsia="ru-RU"/>
        </w:rPr>
        <w:t>о</w:t>
      </w:r>
      <w:r w:rsidR="00EF5ED9" w:rsidRPr="00DD166C">
        <w:rPr>
          <w:rFonts w:ascii="Times New Roman" w:hAnsi="Times New Roman"/>
          <w:sz w:val="28"/>
          <w:szCs w:val="28"/>
          <w:lang w:eastAsia="ru-RU"/>
        </w:rPr>
        <w:t>управления района</w:t>
      </w:r>
      <w:proofErr w:type="gramEnd"/>
      <w:r w:rsidR="00EF5ED9" w:rsidRPr="00DD166C">
        <w:rPr>
          <w:rFonts w:ascii="Times New Roman" w:hAnsi="Times New Roman"/>
          <w:sz w:val="28"/>
          <w:szCs w:val="28"/>
          <w:lang w:eastAsia="ru-RU"/>
        </w:rPr>
        <w:t>;</w:t>
      </w:r>
    </w:p>
    <w:p w:rsidR="00EF5ED9" w:rsidRPr="00DD166C" w:rsidRDefault="00B0635D" w:rsidP="001867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66C">
        <w:rPr>
          <w:rFonts w:ascii="Times New Roman" w:hAnsi="Times New Roman"/>
          <w:sz w:val="28"/>
          <w:szCs w:val="28"/>
          <w:lang w:eastAsia="ru-RU"/>
        </w:rPr>
        <w:t>-</w:t>
      </w:r>
      <w:r w:rsidR="00EF5ED9" w:rsidRPr="00DD166C">
        <w:rPr>
          <w:rFonts w:ascii="Times New Roman" w:hAnsi="Times New Roman"/>
          <w:sz w:val="28"/>
          <w:szCs w:val="28"/>
          <w:lang w:eastAsia="ru-RU"/>
        </w:rPr>
        <w:t xml:space="preserve"> повышение удовлетворенности населения качеством и доступностью предоставляемых муниципальными учреждениями услуг, в том числе за счет внедрения новых форм предоставления услуг;</w:t>
      </w:r>
    </w:p>
    <w:p w:rsidR="00EF5ED9" w:rsidRPr="00DD166C" w:rsidRDefault="00B0635D" w:rsidP="001867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66C">
        <w:rPr>
          <w:rFonts w:ascii="Times New Roman" w:hAnsi="Times New Roman"/>
          <w:sz w:val="28"/>
          <w:szCs w:val="28"/>
          <w:lang w:eastAsia="ru-RU"/>
        </w:rPr>
        <w:t>-</w:t>
      </w:r>
      <w:r w:rsidR="00EF5ED9" w:rsidRPr="00DD166C">
        <w:rPr>
          <w:rFonts w:ascii="Times New Roman" w:hAnsi="Times New Roman"/>
          <w:sz w:val="28"/>
          <w:szCs w:val="28"/>
          <w:lang w:eastAsia="ru-RU"/>
        </w:rPr>
        <w:t xml:space="preserve"> совершенствование процедур внутреннего контроля главными адм</w:t>
      </w:r>
      <w:r w:rsidR="00EF5ED9" w:rsidRPr="00DD166C">
        <w:rPr>
          <w:rFonts w:ascii="Times New Roman" w:hAnsi="Times New Roman"/>
          <w:sz w:val="28"/>
          <w:szCs w:val="28"/>
          <w:lang w:eastAsia="ru-RU"/>
        </w:rPr>
        <w:t>и</w:t>
      </w:r>
      <w:r w:rsidR="00EF5ED9" w:rsidRPr="00DD166C">
        <w:rPr>
          <w:rFonts w:ascii="Times New Roman" w:hAnsi="Times New Roman"/>
          <w:sz w:val="28"/>
          <w:szCs w:val="28"/>
          <w:lang w:eastAsia="ru-RU"/>
        </w:rPr>
        <w:t>нистраторами бюджетных средств</w:t>
      </w:r>
      <w:r w:rsidR="003E4F8B">
        <w:rPr>
          <w:rFonts w:ascii="Times New Roman" w:hAnsi="Times New Roman"/>
          <w:sz w:val="28"/>
          <w:szCs w:val="28"/>
          <w:lang w:eastAsia="ru-RU"/>
        </w:rPr>
        <w:t>.</w:t>
      </w:r>
    </w:p>
    <w:p w:rsidR="00EF5ED9" w:rsidRPr="00DD166C" w:rsidRDefault="00EF5ED9" w:rsidP="001867C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В результате реализации Программы будет достигнуто:</w:t>
      </w:r>
    </w:p>
    <w:p w:rsidR="00EF5ED9" w:rsidRPr="00DD166C" w:rsidRDefault="00B0635D" w:rsidP="001867C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-</w:t>
      </w:r>
      <w:r w:rsidR="00EF5ED9" w:rsidRPr="00DD166C">
        <w:rPr>
          <w:rFonts w:ascii="Times New Roman" w:hAnsi="Times New Roman"/>
          <w:sz w:val="28"/>
          <w:szCs w:val="28"/>
        </w:rPr>
        <w:t xml:space="preserve"> обеспечение долгосрочной сбалансированности бюджета района;</w:t>
      </w:r>
    </w:p>
    <w:p w:rsidR="00EF5ED9" w:rsidRPr="00DD166C" w:rsidRDefault="00B0635D" w:rsidP="001867C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-</w:t>
      </w:r>
      <w:r w:rsidR="00EF5ED9" w:rsidRPr="00DD166C">
        <w:rPr>
          <w:rFonts w:ascii="Times New Roman" w:hAnsi="Times New Roman"/>
          <w:sz w:val="28"/>
          <w:szCs w:val="28"/>
        </w:rPr>
        <w:t xml:space="preserve"> обеспечение устойчивости и платежеспособности бюджета района;</w:t>
      </w:r>
    </w:p>
    <w:p w:rsidR="00EF5ED9" w:rsidRPr="00DD166C" w:rsidRDefault="00B0635D" w:rsidP="001867C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-</w:t>
      </w:r>
      <w:r w:rsidR="00EF5ED9" w:rsidRPr="00DD166C">
        <w:rPr>
          <w:rFonts w:ascii="Times New Roman" w:hAnsi="Times New Roman"/>
          <w:sz w:val="28"/>
          <w:szCs w:val="28"/>
        </w:rPr>
        <w:t xml:space="preserve"> повышение эффективности и результативности использования средств  </w:t>
      </w:r>
      <w:r w:rsidR="005804D3" w:rsidRPr="00DD166C">
        <w:rPr>
          <w:rFonts w:ascii="Times New Roman" w:hAnsi="Times New Roman"/>
          <w:sz w:val="28"/>
          <w:szCs w:val="28"/>
        </w:rPr>
        <w:t>районного бюд</w:t>
      </w:r>
      <w:r w:rsidR="00EF5ED9" w:rsidRPr="00DD166C">
        <w:rPr>
          <w:rFonts w:ascii="Times New Roman" w:hAnsi="Times New Roman"/>
          <w:sz w:val="28"/>
          <w:szCs w:val="28"/>
        </w:rPr>
        <w:t>жета;</w:t>
      </w:r>
    </w:p>
    <w:p w:rsidR="00EF5ED9" w:rsidRPr="00DD166C" w:rsidRDefault="00B0635D" w:rsidP="001867C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-</w:t>
      </w:r>
      <w:r w:rsidR="00EF5ED9" w:rsidRPr="00DD166C">
        <w:rPr>
          <w:rFonts w:ascii="Times New Roman" w:hAnsi="Times New Roman"/>
          <w:sz w:val="28"/>
          <w:szCs w:val="28"/>
        </w:rPr>
        <w:t xml:space="preserve"> увеличение налоговых доходов бюджета района – на 10%;</w:t>
      </w:r>
    </w:p>
    <w:p w:rsidR="00EF5ED9" w:rsidRPr="00DD166C" w:rsidRDefault="00B0635D" w:rsidP="001867C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-</w:t>
      </w:r>
      <w:r w:rsidR="00EF5ED9" w:rsidRPr="00DD166C">
        <w:rPr>
          <w:rFonts w:ascii="Times New Roman" w:hAnsi="Times New Roman"/>
          <w:sz w:val="28"/>
          <w:szCs w:val="28"/>
        </w:rPr>
        <w:t xml:space="preserve"> </w:t>
      </w:r>
      <w:r w:rsidR="005804D3" w:rsidRPr="00DD166C">
        <w:rPr>
          <w:rFonts w:ascii="Times New Roman" w:hAnsi="Times New Roman"/>
          <w:sz w:val="28"/>
          <w:szCs w:val="28"/>
        </w:rPr>
        <w:t xml:space="preserve">недопущение </w:t>
      </w:r>
      <w:r w:rsidR="00EF5ED9" w:rsidRPr="00DD166C">
        <w:rPr>
          <w:rFonts w:ascii="Times New Roman" w:hAnsi="Times New Roman"/>
          <w:sz w:val="28"/>
          <w:szCs w:val="28"/>
        </w:rPr>
        <w:t>просроченной кредиторской задолженности</w:t>
      </w:r>
      <w:r w:rsidR="005804D3" w:rsidRPr="00DD166C">
        <w:rPr>
          <w:rFonts w:ascii="Times New Roman" w:hAnsi="Times New Roman"/>
          <w:sz w:val="28"/>
          <w:szCs w:val="28"/>
        </w:rPr>
        <w:t>;</w:t>
      </w:r>
    </w:p>
    <w:p w:rsidR="00EF5ED9" w:rsidRPr="00DD166C" w:rsidRDefault="00B0635D" w:rsidP="001867C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-</w:t>
      </w:r>
      <w:r w:rsidR="00EF5ED9" w:rsidRPr="00DD166C">
        <w:rPr>
          <w:rFonts w:ascii="Times New Roman" w:hAnsi="Times New Roman"/>
          <w:sz w:val="28"/>
          <w:szCs w:val="28"/>
        </w:rPr>
        <w:t xml:space="preserve"> снижение  просроченной дебиторской задолженности – на 20%;</w:t>
      </w:r>
    </w:p>
    <w:p w:rsidR="00EF5ED9" w:rsidRPr="00DD166C" w:rsidRDefault="00B0635D" w:rsidP="001867C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-</w:t>
      </w:r>
      <w:r w:rsidR="00EF5ED9" w:rsidRPr="00DD166C">
        <w:rPr>
          <w:rFonts w:ascii="Times New Roman" w:hAnsi="Times New Roman"/>
          <w:sz w:val="28"/>
          <w:szCs w:val="28"/>
        </w:rPr>
        <w:t xml:space="preserve"> увеличение доли программно – целевых расходов в общем объеме расходов бюджета – до 90 %</w:t>
      </w:r>
      <w:r w:rsidR="00234C27" w:rsidRPr="00DD166C">
        <w:rPr>
          <w:rFonts w:ascii="Times New Roman" w:hAnsi="Times New Roman"/>
          <w:sz w:val="28"/>
          <w:szCs w:val="28"/>
        </w:rPr>
        <w:t>;</w:t>
      </w:r>
    </w:p>
    <w:p w:rsidR="00DC4A7C" w:rsidRPr="00DD166C" w:rsidRDefault="00B0635D" w:rsidP="001867C0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-</w:t>
      </w:r>
      <w:r w:rsidR="00EF5ED9" w:rsidRPr="00DD166C">
        <w:rPr>
          <w:rFonts w:ascii="Times New Roman" w:hAnsi="Times New Roman"/>
          <w:sz w:val="28"/>
          <w:szCs w:val="28"/>
        </w:rPr>
        <w:t xml:space="preserve"> увеличение охвата муниципальных учреждений муниципальным ко</w:t>
      </w:r>
      <w:r w:rsidR="00EF5ED9" w:rsidRPr="00DD166C">
        <w:rPr>
          <w:rFonts w:ascii="Times New Roman" w:hAnsi="Times New Roman"/>
          <w:sz w:val="28"/>
          <w:szCs w:val="28"/>
        </w:rPr>
        <w:t>н</w:t>
      </w:r>
      <w:r w:rsidR="00EF5ED9" w:rsidRPr="00DD166C">
        <w:rPr>
          <w:rFonts w:ascii="Times New Roman" w:hAnsi="Times New Roman"/>
          <w:sz w:val="28"/>
          <w:szCs w:val="28"/>
        </w:rPr>
        <w:t xml:space="preserve">тролем – </w:t>
      </w:r>
      <w:r w:rsidR="003E4F8B">
        <w:rPr>
          <w:rFonts w:ascii="Times New Roman" w:hAnsi="Times New Roman"/>
          <w:sz w:val="28"/>
          <w:szCs w:val="28"/>
        </w:rPr>
        <w:t xml:space="preserve">до </w:t>
      </w:r>
      <w:r w:rsidR="00EF5ED9" w:rsidRPr="00DD166C">
        <w:rPr>
          <w:rFonts w:ascii="Times New Roman" w:hAnsi="Times New Roman"/>
          <w:sz w:val="28"/>
          <w:szCs w:val="28"/>
        </w:rPr>
        <w:t>75%.</w:t>
      </w:r>
    </w:p>
    <w:p w:rsidR="00EE074E" w:rsidRPr="00DD166C" w:rsidRDefault="00DC4A7C" w:rsidP="006B45FF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Индикаторы реализации </w:t>
      </w:r>
      <w:r w:rsidR="003E4F8B">
        <w:rPr>
          <w:rFonts w:ascii="Times New Roman" w:hAnsi="Times New Roman"/>
          <w:sz w:val="28"/>
          <w:szCs w:val="28"/>
        </w:rPr>
        <w:t>П</w:t>
      </w:r>
      <w:r w:rsidRPr="00DD166C">
        <w:rPr>
          <w:rFonts w:ascii="Times New Roman" w:hAnsi="Times New Roman"/>
          <w:sz w:val="28"/>
          <w:szCs w:val="28"/>
        </w:rPr>
        <w:t>рограммы указаны в приложении № 2.</w:t>
      </w:r>
      <w:r w:rsidR="00EF5ED9" w:rsidRPr="00DD166C">
        <w:rPr>
          <w:rFonts w:ascii="Times New Roman" w:hAnsi="Times New Roman"/>
          <w:sz w:val="28"/>
          <w:szCs w:val="28"/>
        </w:rPr>
        <w:tab/>
      </w:r>
    </w:p>
    <w:p w:rsidR="00B42175" w:rsidRPr="00DD166C" w:rsidRDefault="00B42175" w:rsidP="001867C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E074E" w:rsidRDefault="00EE074E" w:rsidP="00F50870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166C">
        <w:rPr>
          <w:rFonts w:ascii="Times New Roman" w:hAnsi="Times New Roman"/>
          <w:sz w:val="28"/>
          <w:szCs w:val="28"/>
          <w:lang w:eastAsia="ru-RU"/>
        </w:rPr>
        <w:t xml:space="preserve">6. Ресурсное обеспечение </w:t>
      </w:r>
      <w:r w:rsidR="003E4F8B">
        <w:rPr>
          <w:rFonts w:ascii="Times New Roman" w:hAnsi="Times New Roman"/>
          <w:sz w:val="28"/>
          <w:szCs w:val="28"/>
          <w:lang w:eastAsia="ru-RU"/>
        </w:rPr>
        <w:t>П</w:t>
      </w:r>
      <w:r w:rsidRPr="00DD166C">
        <w:rPr>
          <w:rFonts w:ascii="Times New Roman" w:hAnsi="Times New Roman"/>
          <w:sz w:val="28"/>
          <w:szCs w:val="28"/>
          <w:lang w:eastAsia="ru-RU"/>
        </w:rPr>
        <w:t>рограммы</w:t>
      </w:r>
    </w:p>
    <w:p w:rsidR="00F50870" w:rsidRPr="00DD166C" w:rsidRDefault="00F50870" w:rsidP="00F50870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491B" w:rsidRPr="00BE491B" w:rsidRDefault="00EE074E" w:rsidP="00BE49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66C">
        <w:rPr>
          <w:rFonts w:ascii="Times New Roman" w:hAnsi="Times New Roman"/>
          <w:sz w:val="28"/>
          <w:szCs w:val="28"/>
          <w:lang w:eastAsia="ru-RU"/>
        </w:rPr>
        <w:t> </w:t>
      </w:r>
      <w:r w:rsidR="0020447D" w:rsidRPr="00DD166C">
        <w:rPr>
          <w:rFonts w:ascii="Times New Roman" w:hAnsi="Times New Roman"/>
          <w:sz w:val="28"/>
          <w:szCs w:val="28"/>
          <w:lang w:eastAsia="ru-RU"/>
        </w:rPr>
        <w:tab/>
      </w:r>
      <w:r w:rsidR="00850536" w:rsidRPr="00DD16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491B">
        <w:rPr>
          <w:rFonts w:ascii="Times New Roman" w:hAnsi="Times New Roman"/>
          <w:sz w:val="28"/>
          <w:szCs w:val="28"/>
          <w:lang w:eastAsia="ru-RU"/>
        </w:rPr>
        <w:t>О</w:t>
      </w:r>
      <w:r w:rsidR="00BE491B" w:rsidRPr="00BE491B">
        <w:rPr>
          <w:rFonts w:ascii="Times New Roman" w:hAnsi="Times New Roman"/>
          <w:sz w:val="28"/>
          <w:szCs w:val="28"/>
          <w:lang w:eastAsia="ru-RU"/>
        </w:rPr>
        <w:t>бщий объем финансирования Программ</w:t>
      </w:r>
      <w:r w:rsidR="00BE491B">
        <w:rPr>
          <w:rFonts w:ascii="Times New Roman" w:hAnsi="Times New Roman"/>
          <w:sz w:val="28"/>
          <w:szCs w:val="28"/>
          <w:lang w:eastAsia="ru-RU"/>
        </w:rPr>
        <w:t>ы за счет средств районного бюд</w:t>
      </w:r>
      <w:r w:rsidR="00BE491B" w:rsidRPr="00BE491B">
        <w:rPr>
          <w:rFonts w:ascii="Times New Roman" w:hAnsi="Times New Roman"/>
          <w:sz w:val="28"/>
          <w:szCs w:val="28"/>
          <w:lang w:eastAsia="ru-RU"/>
        </w:rPr>
        <w:t>жета  составит 456 034,42 тыс. рублей, в том числе по годам:</w:t>
      </w:r>
    </w:p>
    <w:p w:rsidR="00BE491B" w:rsidRPr="00BE491B" w:rsidRDefault="00BE491B" w:rsidP="00BE49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9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491B">
        <w:rPr>
          <w:rFonts w:ascii="Times New Roman" w:hAnsi="Times New Roman"/>
          <w:sz w:val="28"/>
          <w:szCs w:val="28"/>
          <w:lang w:eastAsia="ru-RU"/>
        </w:rPr>
        <w:tab/>
        <w:t>2019 год – 71 587,17 тыс. рублей;</w:t>
      </w:r>
    </w:p>
    <w:p w:rsidR="00BE491B" w:rsidRPr="00BE491B" w:rsidRDefault="00BE491B" w:rsidP="00BE49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91B">
        <w:rPr>
          <w:rFonts w:ascii="Times New Roman" w:hAnsi="Times New Roman"/>
          <w:sz w:val="28"/>
          <w:szCs w:val="28"/>
          <w:lang w:eastAsia="ru-RU"/>
        </w:rPr>
        <w:lastRenderedPageBreak/>
        <w:t>2020 год – 64 074,55 тыс. рублей;</w:t>
      </w:r>
    </w:p>
    <w:p w:rsidR="00BE491B" w:rsidRPr="00BE491B" w:rsidRDefault="00BE491B" w:rsidP="00BE49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91B">
        <w:rPr>
          <w:rFonts w:ascii="Times New Roman" w:hAnsi="Times New Roman"/>
          <w:sz w:val="28"/>
          <w:szCs w:val="28"/>
          <w:lang w:eastAsia="ru-RU"/>
        </w:rPr>
        <w:t>2021 год – 64 074,54 тыс. рублей;</w:t>
      </w:r>
    </w:p>
    <w:p w:rsidR="00BE491B" w:rsidRPr="00BE491B" w:rsidRDefault="00BE491B" w:rsidP="00BE49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91B">
        <w:rPr>
          <w:rFonts w:ascii="Times New Roman" w:hAnsi="Times New Roman"/>
          <w:sz w:val="28"/>
          <w:szCs w:val="28"/>
          <w:lang w:eastAsia="ru-RU"/>
        </w:rPr>
        <w:t>2022 год – 64 074,54 тыс. рублей;</w:t>
      </w:r>
    </w:p>
    <w:p w:rsidR="00BE491B" w:rsidRPr="00BE491B" w:rsidRDefault="00BE491B" w:rsidP="00BE49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91B">
        <w:rPr>
          <w:rFonts w:ascii="Times New Roman" w:hAnsi="Times New Roman"/>
          <w:sz w:val="28"/>
          <w:szCs w:val="28"/>
          <w:lang w:eastAsia="ru-RU"/>
        </w:rPr>
        <w:t>2023 год – 64 074,54 тыс. рублей;</w:t>
      </w:r>
    </w:p>
    <w:p w:rsidR="00BE491B" w:rsidRPr="00BE491B" w:rsidRDefault="00BE491B" w:rsidP="00BE49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91B">
        <w:rPr>
          <w:rFonts w:ascii="Times New Roman" w:hAnsi="Times New Roman"/>
          <w:sz w:val="28"/>
          <w:szCs w:val="28"/>
          <w:lang w:eastAsia="ru-RU"/>
        </w:rPr>
        <w:t>2024 год – 64 074,54 тыс. рублей;</w:t>
      </w:r>
    </w:p>
    <w:p w:rsidR="007A3631" w:rsidRPr="00DD166C" w:rsidRDefault="00BE491B" w:rsidP="00BE49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491B">
        <w:rPr>
          <w:rFonts w:ascii="Times New Roman" w:hAnsi="Times New Roman"/>
          <w:sz w:val="28"/>
          <w:szCs w:val="28"/>
          <w:lang w:eastAsia="ru-RU"/>
        </w:rPr>
        <w:t>2025 год – 64 074,54 тыс. рублей.</w:t>
      </w:r>
    </w:p>
    <w:p w:rsidR="00E32DF0" w:rsidRPr="00DD166C" w:rsidRDefault="00E32DF0" w:rsidP="001867C0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Финансовое  обеспечение </w:t>
      </w:r>
      <w:r w:rsidR="003E4F8B">
        <w:rPr>
          <w:rFonts w:ascii="Times New Roman" w:hAnsi="Times New Roman"/>
          <w:sz w:val="28"/>
          <w:szCs w:val="28"/>
        </w:rPr>
        <w:t>П</w:t>
      </w:r>
      <w:r w:rsidRPr="00DD166C">
        <w:rPr>
          <w:rFonts w:ascii="Times New Roman" w:hAnsi="Times New Roman"/>
          <w:sz w:val="28"/>
          <w:szCs w:val="28"/>
        </w:rPr>
        <w:t>рограммы будет предусмотрено за</w:t>
      </w:r>
      <w:r w:rsidR="00C6224A" w:rsidRPr="00DD166C">
        <w:rPr>
          <w:rFonts w:ascii="Times New Roman" w:hAnsi="Times New Roman"/>
          <w:sz w:val="28"/>
          <w:szCs w:val="28"/>
        </w:rPr>
        <w:t xml:space="preserve"> счет средств районного бюджета согласно приложению № 3.</w:t>
      </w:r>
    </w:p>
    <w:p w:rsidR="00EE074E" w:rsidRPr="00DD166C" w:rsidRDefault="00EE074E" w:rsidP="001867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66C">
        <w:rPr>
          <w:rFonts w:ascii="Times New Roman" w:hAnsi="Times New Roman"/>
          <w:sz w:val="28"/>
          <w:szCs w:val="28"/>
          <w:lang w:eastAsia="ru-RU"/>
        </w:rPr>
        <w:t>Объемы финансирования, предусмотренные Программой, носят орие</w:t>
      </w:r>
      <w:r w:rsidRPr="00DD166C">
        <w:rPr>
          <w:rFonts w:ascii="Times New Roman" w:hAnsi="Times New Roman"/>
          <w:sz w:val="28"/>
          <w:szCs w:val="28"/>
          <w:lang w:eastAsia="ru-RU"/>
        </w:rPr>
        <w:t>н</w:t>
      </w:r>
      <w:r w:rsidRPr="00DD166C">
        <w:rPr>
          <w:rFonts w:ascii="Times New Roman" w:hAnsi="Times New Roman"/>
          <w:sz w:val="28"/>
          <w:szCs w:val="28"/>
          <w:lang w:eastAsia="ru-RU"/>
        </w:rPr>
        <w:t>тировочный характер и подлежат корректировке при формировании,  утве</w:t>
      </w:r>
      <w:r w:rsidRPr="00DD166C">
        <w:rPr>
          <w:rFonts w:ascii="Times New Roman" w:hAnsi="Times New Roman"/>
          <w:sz w:val="28"/>
          <w:szCs w:val="28"/>
          <w:lang w:eastAsia="ru-RU"/>
        </w:rPr>
        <w:t>р</w:t>
      </w:r>
      <w:r w:rsidRPr="00DD166C">
        <w:rPr>
          <w:rFonts w:ascii="Times New Roman" w:hAnsi="Times New Roman"/>
          <w:sz w:val="28"/>
          <w:szCs w:val="28"/>
          <w:lang w:eastAsia="ru-RU"/>
        </w:rPr>
        <w:t>ждении и уточнени</w:t>
      </w:r>
      <w:r w:rsidR="00B0635D" w:rsidRPr="00DD166C">
        <w:rPr>
          <w:rFonts w:ascii="Times New Roman" w:hAnsi="Times New Roman"/>
          <w:sz w:val="28"/>
          <w:szCs w:val="28"/>
          <w:lang w:eastAsia="ru-RU"/>
        </w:rPr>
        <w:t>й</w:t>
      </w:r>
      <w:r w:rsidRPr="00DD16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70B" w:rsidRPr="00DD166C">
        <w:rPr>
          <w:rFonts w:ascii="Times New Roman" w:hAnsi="Times New Roman"/>
          <w:sz w:val="28"/>
          <w:szCs w:val="28"/>
          <w:lang w:eastAsia="ru-RU"/>
        </w:rPr>
        <w:t xml:space="preserve">районного </w:t>
      </w:r>
      <w:r w:rsidRPr="00DD166C">
        <w:rPr>
          <w:rFonts w:ascii="Times New Roman" w:hAnsi="Times New Roman"/>
          <w:sz w:val="28"/>
          <w:szCs w:val="28"/>
          <w:lang w:eastAsia="ru-RU"/>
        </w:rPr>
        <w:t>бюджета</w:t>
      </w:r>
      <w:r w:rsidR="0097270B" w:rsidRPr="00DD166C">
        <w:rPr>
          <w:rFonts w:ascii="Times New Roman" w:hAnsi="Times New Roman"/>
          <w:sz w:val="28"/>
          <w:szCs w:val="28"/>
          <w:lang w:eastAsia="ru-RU"/>
        </w:rPr>
        <w:t>.</w:t>
      </w:r>
    </w:p>
    <w:p w:rsidR="00EE074E" w:rsidRPr="00DD166C" w:rsidRDefault="00EE074E" w:rsidP="001867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66C">
        <w:rPr>
          <w:rFonts w:ascii="Times New Roman" w:hAnsi="Times New Roman"/>
          <w:sz w:val="28"/>
          <w:szCs w:val="28"/>
        </w:rPr>
        <w:t>Общий объем средств местного бюджета может быть скорректирован на сумму средств из краевого бюджета, в случае если на региональном уровне будет принято решение о поддержке муниципальных программ п</w:t>
      </w:r>
      <w:r w:rsidRPr="00DD166C">
        <w:rPr>
          <w:rFonts w:ascii="Times New Roman" w:hAnsi="Times New Roman"/>
          <w:sz w:val="28"/>
          <w:szCs w:val="28"/>
        </w:rPr>
        <w:t>о</w:t>
      </w:r>
      <w:r w:rsidRPr="00DD166C">
        <w:rPr>
          <w:rFonts w:ascii="Times New Roman" w:hAnsi="Times New Roman"/>
          <w:sz w:val="28"/>
          <w:szCs w:val="28"/>
        </w:rPr>
        <w:t xml:space="preserve">вышения эффективности </w:t>
      </w:r>
      <w:r w:rsidR="0020447D" w:rsidRPr="00DD166C">
        <w:rPr>
          <w:rFonts w:ascii="Times New Roman" w:hAnsi="Times New Roman"/>
          <w:sz w:val="28"/>
          <w:szCs w:val="28"/>
        </w:rPr>
        <w:t xml:space="preserve">управления </w:t>
      </w:r>
      <w:r w:rsidR="0097270B" w:rsidRPr="00DD166C">
        <w:rPr>
          <w:rFonts w:ascii="Times New Roman" w:hAnsi="Times New Roman"/>
          <w:sz w:val="28"/>
          <w:szCs w:val="28"/>
        </w:rPr>
        <w:t>муниципальными</w:t>
      </w:r>
      <w:r w:rsidR="0020447D" w:rsidRPr="00DD166C">
        <w:rPr>
          <w:rFonts w:ascii="Times New Roman" w:hAnsi="Times New Roman"/>
          <w:sz w:val="28"/>
          <w:szCs w:val="28"/>
        </w:rPr>
        <w:t xml:space="preserve"> финансами</w:t>
      </w:r>
      <w:r w:rsidRPr="00DD166C">
        <w:rPr>
          <w:rFonts w:ascii="Times New Roman" w:hAnsi="Times New Roman"/>
          <w:sz w:val="28"/>
          <w:szCs w:val="28"/>
        </w:rPr>
        <w:t xml:space="preserve"> за счет сре</w:t>
      </w:r>
      <w:proofErr w:type="gramStart"/>
      <w:r w:rsidRPr="00DD166C">
        <w:rPr>
          <w:rFonts w:ascii="Times New Roman" w:hAnsi="Times New Roman"/>
          <w:sz w:val="28"/>
          <w:szCs w:val="28"/>
        </w:rPr>
        <w:t xml:space="preserve">дств </w:t>
      </w:r>
      <w:r w:rsidR="0020447D" w:rsidRPr="00DD166C">
        <w:rPr>
          <w:rFonts w:ascii="Times New Roman" w:hAnsi="Times New Roman"/>
          <w:sz w:val="28"/>
          <w:szCs w:val="28"/>
        </w:rPr>
        <w:t xml:space="preserve"> к</w:t>
      </w:r>
      <w:r w:rsidRPr="00DD166C">
        <w:rPr>
          <w:rFonts w:ascii="Times New Roman" w:hAnsi="Times New Roman"/>
          <w:sz w:val="28"/>
          <w:szCs w:val="28"/>
        </w:rPr>
        <w:t>р</w:t>
      </w:r>
      <w:proofErr w:type="gramEnd"/>
      <w:r w:rsidRPr="00DD166C">
        <w:rPr>
          <w:rFonts w:ascii="Times New Roman" w:hAnsi="Times New Roman"/>
          <w:sz w:val="28"/>
          <w:szCs w:val="28"/>
        </w:rPr>
        <w:t xml:space="preserve">аевого бюджета и </w:t>
      </w:r>
      <w:r w:rsidR="003E4F8B">
        <w:rPr>
          <w:rFonts w:ascii="Times New Roman" w:hAnsi="Times New Roman"/>
          <w:sz w:val="28"/>
          <w:szCs w:val="28"/>
        </w:rPr>
        <w:t>рай</w:t>
      </w:r>
      <w:r w:rsidRPr="00DD166C">
        <w:rPr>
          <w:rFonts w:ascii="Times New Roman" w:hAnsi="Times New Roman"/>
          <w:sz w:val="28"/>
          <w:szCs w:val="28"/>
        </w:rPr>
        <w:t>он войдет в число претендентов на право получения финансовой помощи. В случае ее получения источники и объемы финансирования Программы уточняются.</w:t>
      </w:r>
    </w:p>
    <w:p w:rsidR="00EE074E" w:rsidRPr="00DD166C" w:rsidRDefault="00EE074E" w:rsidP="001867C0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F5ED9" w:rsidRDefault="0000716D" w:rsidP="00F50870">
      <w:pPr>
        <w:widowControl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7</w:t>
      </w:r>
      <w:r w:rsidR="00EF5ED9" w:rsidRPr="00DD166C">
        <w:rPr>
          <w:rFonts w:ascii="Times New Roman" w:hAnsi="Times New Roman"/>
          <w:sz w:val="28"/>
          <w:szCs w:val="28"/>
        </w:rPr>
        <w:t>. Сроки реализации</w:t>
      </w:r>
    </w:p>
    <w:p w:rsidR="00F50870" w:rsidRPr="00DD166C" w:rsidRDefault="00F50870" w:rsidP="00F50870">
      <w:pPr>
        <w:widowControl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90E8B" w:rsidRPr="00DD166C" w:rsidRDefault="00F90E8B" w:rsidP="001867C0">
      <w:pPr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DD166C">
        <w:rPr>
          <w:rFonts w:ascii="Times New Roman" w:hAnsi="Times New Roman"/>
          <w:bCs/>
          <w:sz w:val="28"/>
          <w:szCs w:val="28"/>
        </w:rPr>
        <w:t xml:space="preserve">Программа </w:t>
      </w:r>
      <w:r w:rsidRPr="00DD166C">
        <w:rPr>
          <w:rFonts w:ascii="Times New Roman" w:hAnsi="Times New Roman"/>
          <w:sz w:val="28"/>
          <w:szCs w:val="28"/>
        </w:rPr>
        <w:t xml:space="preserve"> </w:t>
      </w:r>
      <w:r w:rsidRPr="00DD166C">
        <w:rPr>
          <w:rFonts w:ascii="Times New Roman" w:hAnsi="Times New Roman"/>
          <w:bCs/>
          <w:sz w:val="28"/>
          <w:szCs w:val="28"/>
        </w:rPr>
        <w:t xml:space="preserve">планируется к реализации в один этап </w:t>
      </w:r>
      <w:r w:rsidRPr="00DD166C">
        <w:rPr>
          <w:rFonts w:ascii="Times New Roman" w:hAnsi="Times New Roman"/>
          <w:sz w:val="28"/>
          <w:szCs w:val="28"/>
          <w:lang w:eastAsia="ru-RU"/>
        </w:rPr>
        <w:t>в период с 201</w:t>
      </w:r>
      <w:r w:rsidR="007A3631" w:rsidRPr="00DD166C">
        <w:rPr>
          <w:rFonts w:ascii="Times New Roman" w:hAnsi="Times New Roman"/>
          <w:sz w:val="28"/>
          <w:szCs w:val="28"/>
          <w:lang w:eastAsia="ru-RU"/>
        </w:rPr>
        <w:t>9</w:t>
      </w:r>
      <w:r w:rsidRPr="00DD166C">
        <w:rPr>
          <w:rFonts w:ascii="Times New Roman" w:hAnsi="Times New Roman"/>
          <w:sz w:val="28"/>
          <w:szCs w:val="28"/>
          <w:lang w:eastAsia="ru-RU"/>
        </w:rPr>
        <w:t xml:space="preserve"> по 20</w:t>
      </w:r>
      <w:r w:rsidR="007A3631" w:rsidRPr="00DD166C">
        <w:rPr>
          <w:rFonts w:ascii="Times New Roman" w:hAnsi="Times New Roman"/>
          <w:sz w:val="28"/>
          <w:szCs w:val="28"/>
          <w:lang w:eastAsia="ru-RU"/>
        </w:rPr>
        <w:t>25</w:t>
      </w:r>
      <w:r w:rsidRPr="00DD166C"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:rsidR="00EF5ED9" w:rsidRPr="00DD166C" w:rsidRDefault="00EF5ED9" w:rsidP="001867C0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ab/>
      </w:r>
    </w:p>
    <w:p w:rsidR="00124679" w:rsidRDefault="00124679" w:rsidP="00F50870">
      <w:pPr>
        <w:pStyle w:val="11"/>
        <w:widowControl w:val="0"/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8. Механизм реализации </w:t>
      </w:r>
      <w:r w:rsidR="003E4F8B">
        <w:rPr>
          <w:rFonts w:ascii="Times New Roman" w:hAnsi="Times New Roman"/>
          <w:sz w:val="28"/>
          <w:szCs w:val="28"/>
        </w:rPr>
        <w:t>П</w:t>
      </w:r>
      <w:r w:rsidRPr="00DD166C">
        <w:rPr>
          <w:rFonts w:ascii="Times New Roman" w:hAnsi="Times New Roman"/>
          <w:sz w:val="28"/>
          <w:szCs w:val="28"/>
        </w:rPr>
        <w:t>рограммы</w:t>
      </w:r>
    </w:p>
    <w:p w:rsidR="00F50870" w:rsidRPr="00DD166C" w:rsidRDefault="00F50870" w:rsidP="00F50870">
      <w:pPr>
        <w:pStyle w:val="11"/>
        <w:widowControl w:val="0"/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hAnsi="Times New Roman"/>
          <w:sz w:val="28"/>
          <w:szCs w:val="28"/>
        </w:rPr>
      </w:pPr>
    </w:p>
    <w:p w:rsidR="00124679" w:rsidRPr="00DD166C" w:rsidRDefault="00124679" w:rsidP="001867C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Руководство реализацией Программы, а также координация взаимоде</w:t>
      </w:r>
      <w:r w:rsidRPr="00DD166C">
        <w:rPr>
          <w:rFonts w:ascii="Times New Roman" w:hAnsi="Times New Roman"/>
          <w:sz w:val="28"/>
          <w:szCs w:val="28"/>
        </w:rPr>
        <w:t>й</w:t>
      </w:r>
      <w:r w:rsidRPr="00DD166C">
        <w:rPr>
          <w:rFonts w:ascii="Times New Roman" w:hAnsi="Times New Roman"/>
          <w:sz w:val="28"/>
          <w:szCs w:val="28"/>
        </w:rPr>
        <w:t xml:space="preserve">ствия исполнителей и </w:t>
      </w:r>
      <w:proofErr w:type="gramStart"/>
      <w:r w:rsidRPr="00DD166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D166C">
        <w:rPr>
          <w:rFonts w:ascii="Times New Roman" w:hAnsi="Times New Roman"/>
          <w:sz w:val="28"/>
          <w:szCs w:val="28"/>
        </w:rPr>
        <w:t xml:space="preserve"> е</w:t>
      </w:r>
      <w:r w:rsidR="007A3631" w:rsidRPr="00DD166C">
        <w:rPr>
          <w:rFonts w:ascii="Times New Roman" w:hAnsi="Times New Roman"/>
          <w:sz w:val="28"/>
          <w:szCs w:val="28"/>
        </w:rPr>
        <w:t>е</w:t>
      </w:r>
      <w:r w:rsidRPr="00DD166C">
        <w:rPr>
          <w:rFonts w:ascii="Times New Roman" w:hAnsi="Times New Roman"/>
          <w:sz w:val="28"/>
          <w:szCs w:val="28"/>
        </w:rPr>
        <w:t xml:space="preserve"> исполнением возлагается на финансовое управление </w:t>
      </w:r>
      <w:r w:rsidR="003E4F8B">
        <w:rPr>
          <w:rFonts w:ascii="Times New Roman" w:hAnsi="Times New Roman"/>
          <w:sz w:val="28"/>
          <w:szCs w:val="28"/>
        </w:rPr>
        <w:t xml:space="preserve">администрации </w:t>
      </w:r>
      <w:r w:rsidRPr="00DD166C">
        <w:rPr>
          <w:rFonts w:ascii="Times New Roman" w:hAnsi="Times New Roman"/>
          <w:sz w:val="28"/>
          <w:szCs w:val="28"/>
        </w:rPr>
        <w:t>района. Организация выполнения мероприятий Программы будет осуществляться в рамках прилагаемого к Программе П</w:t>
      </w:r>
      <w:r w:rsidRPr="00DD166C">
        <w:rPr>
          <w:rFonts w:ascii="Times New Roman" w:hAnsi="Times New Roman"/>
          <w:sz w:val="28"/>
          <w:szCs w:val="28"/>
        </w:rPr>
        <w:t>е</w:t>
      </w:r>
      <w:r w:rsidRPr="00DD166C">
        <w:rPr>
          <w:rFonts w:ascii="Times New Roman" w:hAnsi="Times New Roman"/>
          <w:sz w:val="28"/>
          <w:szCs w:val="28"/>
        </w:rPr>
        <w:t>речня мероприятий.</w:t>
      </w:r>
    </w:p>
    <w:p w:rsidR="00124679" w:rsidRPr="00DD166C" w:rsidRDefault="00124679" w:rsidP="001867C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ab/>
        <w:t>Администрация района и е</w:t>
      </w:r>
      <w:r w:rsidR="007A3631" w:rsidRPr="00DD166C">
        <w:rPr>
          <w:rFonts w:ascii="Times New Roman" w:hAnsi="Times New Roman"/>
          <w:sz w:val="28"/>
          <w:szCs w:val="28"/>
        </w:rPr>
        <w:t>е</w:t>
      </w:r>
      <w:r w:rsidRPr="00DD166C">
        <w:rPr>
          <w:rFonts w:ascii="Times New Roman" w:hAnsi="Times New Roman"/>
          <w:sz w:val="28"/>
          <w:szCs w:val="28"/>
        </w:rPr>
        <w:t xml:space="preserve"> структурные подразделения, главные ра</w:t>
      </w:r>
      <w:r w:rsidRPr="00DD166C">
        <w:rPr>
          <w:rFonts w:ascii="Times New Roman" w:hAnsi="Times New Roman"/>
          <w:sz w:val="28"/>
          <w:szCs w:val="28"/>
        </w:rPr>
        <w:t>с</w:t>
      </w:r>
      <w:r w:rsidRPr="00DD166C">
        <w:rPr>
          <w:rFonts w:ascii="Times New Roman" w:hAnsi="Times New Roman"/>
          <w:sz w:val="28"/>
          <w:szCs w:val="28"/>
        </w:rPr>
        <w:t>порядители бюджетных сре</w:t>
      </w:r>
      <w:proofErr w:type="gramStart"/>
      <w:r w:rsidRPr="00DD166C">
        <w:rPr>
          <w:rFonts w:ascii="Times New Roman" w:hAnsi="Times New Roman"/>
          <w:sz w:val="28"/>
          <w:szCs w:val="28"/>
        </w:rPr>
        <w:t>дств в с</w:t>
      </w:r>
      <w:proofErr w:type="gramEnd"/>
      <w:r w:rsidRPr="00DD166C">
        <w:rPr>
          <w:rFonts w:ascii="Times New Roman" w:hAnsi="Times New Roman"/>
          <w:sz w:val="28"/>
          <w:szCs w:val="28"/>
        </w:rPr>
        <w:t>оответствии с Перечнем мероприятий:</w:t>
      </w:r>
    </w:p>
    <w:p w:rsidR="00124679" w:rsidRPr="00DD166C" w:rsidRDefault="00124679" w:rsidP="001867C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ab/>
        <w:t>- обеспечивают разработку муниципальных правовых актов района, в</w:t>
      </w:r>
      <w:r w:rsidRPr="00DD166C">
        <w:rPr>
          <w:rFonts w:ascii="Times New Roman" w:hAnsi="Times New Roman"/>
          <w:sz w:val="28"/>
          <w:szCs w:val="28"/>
        </w:rPr>
        <w:t>е</w:t>
      </w:r>
      <w:r w:rsidRPr="00DD166C">
        <w:rPr>
          <w:rFonts w:ascii="Times New Roman" w:hAnsi="Times New Roman"/>
          <w:sz w:val="28"/>
          <w:szCs w:val="28"/>
        </w:rPr>
        <w:t>домственных актов, планов, необходимых для реализации мероприятий Пр</w:t>
      </w:r>
      <w:r w:rsidRPr="00DD166C">
        <w:rPr>
          <w:rFonts w:ascii="Times New Roman" w:hAnsi="Times New Roman"/>
          <w:sz w:val="28"/>
          <w:szCs w:val="28"/>
        </w:rPr>
        <w:t>о</w:t>
      </w:r>
      <w:r w:rsidRPr="00DD166C">
        <w:rPr>
          <w:rFonts w:ascii="Times New Roman" w:hAnsi="Times New Roman"/>
          <w:sz w:val="28"/>
          <w:szCs w:val="28"/>
        </w:rPr>
        <w:t>граммы;</w:t>
      </w:r>
    </w:p>
    <w:p w:rsidR="00124679" w:rsidRPr="00DD166C" w:rsidRDefault="00124679" w:rsidP="001867C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 xml:space="preserve"> </w:t>
      </w:r>
      <w:r w:rsidRPr="00DD166C">
        <w:rPr>
          <w:rFonts w:ascii="Times New Roman" w:hAnsi="Times New Roman"/>
          <w:sz w:val="28"/>
          <w:szCs w:val="28"/>
        </w:rPr>
        <w:tab/>
        <w:t>- обеспечивают взаимодействие между собой при реализации меропр</w:t>
      </w:r>
      <w:r w:rsidRPr="00DD166C">
        <w:rPr>
          <w:rFonts w:ascii="Times New Roman" w:hAnsi="Times New Roman"/>
          <w:sz w:val="28"/>
          <w:szCs w:val="28"/>
        </w:rPr>
        <w:t>и</w:t>
      </w:r>
      <w:r w:rsidRPr="00DD166C">
        <w:rPr>
          <w:rFonts w:ascii="Times New Roman" w:hAnsi="Times New Roman"/>
          <w:sz w:val="28"/>
          <w:szCs w:val="28"/>
        </w:rPr>
        <w:t>ятий Программы;</w:t>
      </w:r>
    </w:p>
    <w:p w:rsidR="00124679" w:rsidRPr="00DD166C" w:rsidRDefault="00124679" w:rsidP="001867C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ab/>
        <w:t>- предоставляют в финансовое управление администрации района еж</w:t>
      </w:r>
      <w:r w:rsidRPr="00DD166C">
        <w:rPr>
          <w:rFonts w:ascii="Times New Roman" w:hAnsi="Times New Roman"/>
          <w:sz w:val="28"/>
          <w:szCs w:val="28"/>
        </w:rPr>
        <w:t>е</w:t>
      </w:r>
      <w:r w:rsidRPr="00DD166C">
        <w:rPr>
          <w:rFonts w:ascii="Times New Roman" w:hAnsi="Times New Roman"/>
          <w:sz w:val="28"/>
          <w:szCs w:val="28"/>
        </w:rPr>
        <w:t xml:space="preserve">квартальные отчетные данные с пояснительной запиской, содержащей анализ причин отклонения, в срок не позднее </w:t>
      </w:r>
      <w:r w:rsidR="007A3631" w:rsidRPr="00DD166C">
        <w:rPr>
          <w:rFonts w:ascii="Times New Roman" w:hAnsi="Times New Roman"/>
          <w:sz w:val="28"/>
          <w:szCs w:val="28"/>
        </w:rPr>
        <w:t>15</w:t>
      </w:r>
      <w:r w:rsidRPr="00DD166C">
        <w:rPr>
          <w:rFonts w:ascii="Times New Roman" w:hAnsi="Times New Roman"/>
          <w:sz w:val="28"/>
          <w:szCs w:val="28"/>
        </w:rPr>
        <w:t xml:space="preserve"> числа месяца следующего за отче</w:t>
      </w:r>
      <w:r w:rsidRPr="00DD166C">
        <w:rPr>
          <w:rFonts w:ascii="Times New Roman" w:hAnsi="Times New Roman"/>
          <w:sz w:val="28"/>
          <w:szCs w:val="28"/>
        </w:rPr>
        <w:t>т</w:t>
      </w:r>
      <w:r w:rsidRPr="00DD166C">
        <w:rPr>
          <w:rFonts w:ascii="Times New Roman" w:hAnsi="Times New Roman"/>
          <w:sz w:val="28"/>
          <w:szCs w:val="28"/>
        </w:rPr>
        <w:t xml:space="preserve">ным кварталом и ежегодно в срок не </w:t>
      </w:r>
      <w:r w:rsidR="007A3631" w:rsidRPr="00DD166C">
        <w:rPr>
          <w:rFonts w:ascii="Times New Roman" w:hAnsi="Times New Roman"/>
          <w:sz w:val="28"/>
          <w:szCs w:val="28"/>
        </w:rPr>
        <w:t>по</w:t>
      </w:r>
      <w:r w:rsidRPr="00DD166C">
        <w:rPr>
          <w:rFonts w:ascii="Times New Roman" w:hAnsi="Times New Roman"/>
          <w:sz w:val="28"/>
          <w:szCs w:val="28"/>
        </w:rPr>
        <w:t>зднее 01 февраля года, следующего за отчетным.</w:t>
      </w:r>
      <w:r w:rsidRPr="00DD166C">
        <w:rPr>
          <w:rFonts w:ascii="Times New Roman" w:hAnsi="Times New Roman"/>
          <w:sz w:val="28"/>
          <w:szCs w:val="28"/>
        </w:rPr>
        <w:tab/>
      </w:r>
    </w:p>
    <w:p w:rsidR="00124679" w:rsidRPr="00DD166C" w:rsidRDefault="00124679" w:rsidP="006B45F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ab/>
        <w:t>Рассмотрение итогов реализации Программы осуществляется ежегодно главой района на основании проведения оценки, достигнутых в ходе реал</w:t>
      </w:r>
      <w:r w:rsidRPr="00DD166C">
        <w:rPr>
          <w:rFonts w:ascii="Times New Roman" w:hAnsi="Times New Roman"/>
          <w:sz w:val="28"/>
          <w:szCs w:val="28"/>
        </w:rPr>
        <w:t>и</w:t>
      </w:r>
      <w:r w:rsidRPr="00DD166C">
        <w:rPr>
          <w:rFonts w:ascii="Times New Roman" w:hAnsi="Times New Roman"/>
          <w:sz w:val="28"/>
          <w:szCs w:val="28"/>
        </w:rPr>
        <w:t>зации Программы результатов.</w:t>
      </w:r>
    </w:p>
    <w:p w:rsidR="00497E0F" w:rsidRPr="00DD166C" w:rsidRDefault="00497E0F" w:rsidP="001867C0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0716D" w:rsidRDefault="0000716D" w:rsidP="00F50870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9. Анализ рисков реализации Программы</w:t>
      </w:r>
    </w:p>
    <w:p w:rsidR="00F50870" w:rsidRPr="00DD166C" w:rsidRDefault="00F50870" w:rsidP="00F50870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0716D" w:rsidRPr="00DD166C" w:rsidRDefault="0000716D" w:rsidP="001867C0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DD166C">
        <w:rPr>
          <w:rFonts w:ascii="Times New Roman" w:hAnsi="Times New Roman"/>
          <w:sz w:val="28"/>
          <w:szCs w:val="28"/>
          <w:lang w:eastAsia="zh-CN"/>
        </w:rPr>
        <w:t>Выполнению поставленных задач могут помешать риски, сложившиеся под воздействием негативных факторов и имеющихся в обществе социально-экономических проблем. К их числу относятся макроэкономические риски, связанные с возможностями снижения темпов роста экономики и возникн</w:t>
      </w:r>
      <w:r w:rsidRPr="00DD166C">
        <w:rPr>
          <w:rFonts w:ascii="Times New Roman" w:hAnsi="Times New Roman"/>
          <w:sz w:val="28"/>
          <w:szCs w:val="28"/>
          <w:lang w:eastAsia="zh-CN"/>
        </w:rPr>
        <w:t>о</w:t>
      </w:r>
      <w:r w:rsidRPr="00DD166C">
        <w:rPr>
          <w:rFonts w:ascii="Times New Roman" w:hAnsi="Times New Roman"/>
          <w:sz w:val="28"/>
          <w:szCs w:val="28"/>
          <w:lang w:eastAsia="zh-CN"/>
        </w:rPr>
        <w:t>вением бюджетного дефицита. Эти риски могут отразиться на уровне во</w:t>
      </w:r>
      <w:r w:rsidRPr="00DD166C">
        <w:rPr>
          <w:rFonts w:ascii="Times New Roman" w:hAnsi="Times New Roman"/>
          <w:sz w:val="28"/>
          <w:szCs w:val="28"/>
          <w:lang w:eastAsia="zh-CN"/>
        </w:rPr>
        <w:t>з</w:t>
      </w:r>
      <w:r w:rsidRPr="00DD166C">
        <w:rPr>
          <w:rFonts w:ascii="Times New Roman" w:hAnsi="Times New Roman"/>
          <w:sz w:val="28"/>
          <w:szCs w:val="28"/>
          <w:lang w:eastAsia="zh-CN"/>
        </w:rPr>
        <w:t>можностей районного бюджета в реализации наиболее затратных меропри</w:t>
      </w:r>
      <w:r w:rsidRPr="00DD166C">
        <w:rPr>
          <w:rFonts w:ascii="Times New Roman" w:hAnsi="Times New Roman"/>
          <w:sz w:val="28"/>
          <w:szCs w:val="28"/>
          <w:lang w:eastAsia="zh-CN"/>
        </w:rPr>
        <w:t>я</w:t>
      </w:r>
      <w:r w:rsidRPr="00DD166C">
        <w:rPr>
          <w:rFonts w:ascii="Times New Roman" w:hAnsi="Times New Roman"/>
          <w:sz w:val="28"/>
          <w:szCs w:val="28"/>
          <w:lang w:eastAsia="zh-CN"/>
        </w:rPr>
        <w:t>тий Программы, в том числе мероприятий, связанных с проведением мер</w:t>
      </w:r>
      <w:r w:rsidRPr="00DD166C">
        <w:rPr>
          <w:rFonts w:ascii="Times New Roman" w:hAnsi="Times New Roman"/>
          <w:sz w:val="28"/>
          <w:szCs w:val="28"/>
          <w:lang w:eastAsia="zh-CN"/>
        </w:rPr>
        <w:t>о</w:t>
      </w:r>
      <w:r w:rsidRPr="00DD166C">
        <w:rPr>
          <w:rFonts w:ascii="Times New Roman" w:hAnsi="Times New Roman"/>
          <w:sz w:val="28"/>
          <w:szCs w:val="28"/>
          <w:lang w:eastAsia="zh-CN"/>
        </w:rPr>
        <w:t>приятий энергосбережения и повышения энергетической эффективности на территории района.</w:t>
      </w:r>
    </w:p>
    <w:p w:rsidR="0000716D" w:rsidRPr="00DD166C" w:rsidRDefault="0000716D" w:rsidP="001867C0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DD166C">
        <w:rPr>
          <w:rFonts w:ascii="Times New Roman" w:hAnsi="Times New Roman"/>
          <w:sz w:val="28"/>
          <w:szCs w:val="28"/>
          <w:lang w:eastAsia="zh-CN"/>
        </w:rPr>
        <w:t>Экономические риски могут также повлечь изменения стоимости предоставления муниципальных услуг (выполнения работ), что может нег</w:t>
      </w:r>
      <w:r w:rsidRPr="00DD166C">
        <w:rPr>
          <w:rFonts w:ascii="Times New Roman" w:hAnsi="Times New Roman"/>
          <w:sz w:val="28"/>
          <w:szCs w:val="28"/>
          <w:lang w:eastAsia="zh-CN"/>
        </w:rPr>
        <w:t>а</w:t>
      </w:r>
      <w:r w:rsidRPr="00DD166C">
        <w:rPr>
          <w:rFonts w:ascii="Times New Roman" w:hAnsi="Times New Roman"/>
          <w:sz w:val="28"/>
          <w:szCs w:val="28"/>
          <w:lang w:eastAsia="zh-CN"/>
        </w:rPr>
        <w:t>тивно сказаться на структуре потребительских предпочтений населения ра</w:t>
      </w:r>
      <w:r w:rsidRPr="00DD166C">
        <w:rPr>
          <w:rFonts w:ascii="Times New Roman" w:hAnsi="Times New Roman"/>
          <w:sz w:val="28"/>
          <w:szCs w:val="28"/>
          <w:lang w:eastAsia="zh-CN"/>
        </w:rPr>
        <w:t>й</w:t>
      </w:r>
      <w:r w:rsidRPr="00DD166C">
        <w:rPr>
          <w:rFonts w:ascii="Times New Roman" w:hAnsi="Times New Roman"/>
          <w:sz w:val="28"/>
          <w:szCs w:val="28"/>
          <w:lang w:eastAsia="zh-CN"/>
        </w:rPr>
        <w:t>она.</w:t>
      </w:r>
    </w:p>
    <w:p w:rsidR="0000716D" w:rsidRPr="00DD166C" w:rsidRDefault="0000716D" w:rsidP="001867C0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DD166C">
        <w:rPr>
          <w:rFonts w:ascii="Times New Roman" w:hAnsi="Times New Roman"/>
          <w:sz w:val="28"/>
          <w:szCs w:val="28"/>
          <w:lang w:eastAsia="zh-CN"/>
        </w:rPr>
        <w:t>Операционные риски связаны с несовершенством системы управления, недостаточной технической и нормативной правовой поддержкой Програ</w:t>
      </w:r>
      <w:r w:rsidRPr="00DD166C">
        <w:rPr>
          <w:rFonts w:ascii="Times New Roman" w:hAnsi="Times New Roman"/>
          <w:sz w:val="28"/>
          <w:szCs w:val="28"/>
          <w:lang w:eastAsia="zh-CN"/>
        </w:rPr>
        <w:t>м</w:t>
      </w:r>
      <w:r w:rsidRPr="00DD166C">
        <w:rPr>
          <w:rFonts w:ascii="Times New Roman" w:hAnsi="Times New Roman"/>
          <w:sz w:val="28"/>
          <w:szCs w:val="28"/>
          <w:lang w:eastAsia="zh-CN"/>
        </w:rPr>
        <w:t>мы. Эти риски могут привести к нарушению сроков выполнения меропри</w:t>
      </w:r>
      <w:r w:rsidRPr="00DD166C">
        <w:rPr>
          <w:rFonts w:ascii="Times New Roman" w:hAnsi="Times New Roman"/>
          <w:sz w:val="28"/>
          <w:szCs w:val="28"/>
          <w:lang w:eastAsia="zh-CN"/>
        </w:rPr>
        <w:t>я</w:t>
      </w:r>
      <w:r w:rsidRPr="00DD166C">
        <w:rPr>
          <w:rFonts w:ascii="Times New Roman" w:hAnsi="Times New Roman"/>
          <w:sz w:val="28"/>
          <w:szCs w:val="28"/>
          <w:lang w:eastAsia="zh-CN"/>
        </w:rPr>
        <w:t>тий и достижения запланированных результатов.</w:t>
      </w:r>
    </w:p>
    <w:p w:rsidR="0000716D" w:rsidRPr="00DD166C" w:rsidRDefault="0000716D" w:rsidP="001867C0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DD166C">
        <w:rPr>
          <w:rFonts w:ascii="Times New Roman" w:hAnsi="Times New Roman"/>
          <w:sz w:val="28"/>
          <w:szCs w:val="28"/>
          <w:lang w:eastAsia="zh-CN"/>
        </w:rPr>
        <w:t>Техногенные и экологические риски, связанные с возникновением крупной техногенной или экологической катастрофы. Эти риски могут пр</w:t>
      </w:r>
      <w:r w:rsidRPr="00DD166C">
        <w:rPr>
          <w:rFonts w:ascii="Times New Roman" w:hAnsi="Times New Roman"/>
          <w:sz w:val="28"/>
          <w:szCs w:val="28"/>
          <w:lang w:eastAsia="zh-CN"/>
        </w:rPr>
        <w:t>и</w:t>
      </w:r>
      <w:r w:rsidRPr="00DD166C">
        <w:rPr>
          <w:rFonts w:ascii="Times New Roman" w:hAnsi="Times New Roman"/>
          <w:sz w:val="28"/>
          <w:szCs w:val="28"/>
          <w:lang w:eastAsia="zh-CN"/>
        </w:rPr>
        <w:t>вести к отвлечению средств от финансирования Программы в пользу других направлений развития района и переориентации на ликвидацию последствий катастрофы.</w:t>
      </w:r>
    </w:p>
    <w:p w:rsidR="0000716D" w:rsidRPr="00DD166C" w:rsidRDefault="0000716D" w:rsidP="001867C0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DD166C">
        <w:rPr>
          <w:rFonts w:ascii="Times New Roman" w:hAnsi="Times New Roman"/>
          <w:sz w:val="28"/>
          <w:szCs w:val="28"/>
          <w:lang w:eastAsia="zh-CN"/>
        </w:rPr>
        <w:t>Риски финансовой необеспеченности связаны с недостаточностью бюджетных средств на реализацию Программы. Эти риски могут привести к не достижению запланированных показателей (индикаторов), нарушению сроков выполнения мероприятий, отрицательной динамике показателей и ухудшению рейтинговой ситуации района.</w:t>
      </w:r>
    </w:p>
    <w:p w:rsidR="0000716D" w:rsidRPr="00DD166C" w:rsidRDefault="0000716D" w:rsidP="001867C0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DD166C">
        <w:rPr>
          <w:rFonts w:ascii="Times New Roman" w:hAnsi="Times New Roman"/>
          <w:sz w:val="28"/>
          <w:szCs w:val="28"/>
          <w:lang w:eastAsia="zh-CN"/>
        </w:rPr>
        <w:t>В целях управления указанными рисками в процессе реализации Пр</w:t>
      </w:r>
      <w:r w:rsidRPr="00DD166C">
        <w:rPr>
          <w:rFonts w:ascii="Times New Roman" w:hAnsi="Times New Roman"/>
          <w:sz w:val="28"/>
          <w:szCs w:val="28"/>
          <w:lang w:eastAsia="zh-CN"/>
        </w:rPr>
        <w:t>о</w:t>
      </w:r>
      <w:r w:rsidRPr="00DD166C">
        <w:rPr>
          <w:rFonts w:ascii="Times New Roman" w:hAnsi="Times New Roman"/>
          <w:sz w:val="28"/>
          <w:szCs w:val="28"/>
          <w:lang w:eastAsia="zh-CN"/>
        </w:rPr>
        <w:t>граммы предусматривается:</w:t>
      </w:r>
    </w:p>
    <w:p w:rsidR="0000716D" w:rsidRPr="00DD166C" w:rsidRDefault="0000716D" w:rsidP="001867C0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DD166C">
        <w:rPr>
          <w:rFonts w:ascii="Times New Roman" w:hAnsi="Times New Roman"/>
          <w:sz w:val="28"/>
          <w:szCs w:val="28"/>
          <w:lang w:eastAsia="zh-CN"/>
        </w:rPr>
        <w:t>- формирование эффективной системы управления Программой на о</w:t>
      </w:r>
      <w:r w:rsidRPr="00DD166C">
        <w:rPr>
          <w:rFonts w:ascii="Times New Roman" w:hAnsi="Times New Roman"/>
          <w:sz w:val="28"/>
          <w:szCs w:val="28"/>
          <w:lang w:eastAsia="zh-CN"/>
        </w:rPr>
        <w:t>с</w:t>
      </w:r>
      <w:r w:rsidRPr="00DD166C">
        <w:rPr>
          <w:rFonts w:ascii="Times New Roman" w:hAnsi="Times New Roman"/>
          <w:sz w:val="28"/>
          <w:szCs w:val="28"/>
          <w:lang w:eastAsia="zh-CN"/>
        </w:rPr>
        <w:t>нове четкого распределения функций, полномочий и ответственности отве</w:t>
      </w:r>
      <w:r w:rsidRPr="00DD166C">
        <w:rPr>
          <w:rFonts w:ascii="Times New Roman" w:hAnsi="Times New Roman"/>
          <w:sz w:val="28"/>
          <w:szCs w:val="28"/>
          <w:lang w:eastAsia="zh-CN"/>
        </w:rPr>
        <w:t>т</w:t>
      </w:r>
      <w:r w:rsidRPr="00DD166C">
        <w:rPr>
          <w:rFonts w:ascii="Times New Roman" w:hAnsi="Times New Roman"/>
          <w:sz w:val="28"/>
          <w:szCs w:val="28"/>
          <w:lang w:eastAsia="zh-CN"/>
        </w:rPr>
        <w:t>ственного исполнителя и соисполнителей Программы;</w:t>
      </w:r>
    </w:p>
    <w:p w:rsidR="0000716D" w:rsidRPr="00DD166C" w:rsidRDefault="0000716D" w:rsidP="001867C0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DD166C">
        <w:rPr>
          <w:rFonts w:ascii="Times New Roman" w:hAnsi="Times New Roman"/>
          <w:sz w:val="28"/>
          <w:szCs w:val="28"/>
          <w:lang w:eastAsia="zh-CN"/>
        </w:rPr>
        <w:t>- обеспечение эффективного взаимодействия ответственного исполн</w:t>
      </w:r>
      <w:r w:rsidRPr="00DD166C">
        <w:rPr>
          <w:rFonts w:ascii="Times New Roman" w:hAnsi="Times New Roman"/>
          <w:sz w:val="28"/>
          <w:szCs w:val="28"/>
          <w:lang w:eastAsia="zh-CN"/>
        </w:rPr>
        <w:t>и</w:t>
      </w:r>
      <w:r w:rsidRPr="00DD166C">
        <w:rPr>
          <w:rFonts w:ascii="Times New Roman" w:hAnsi="Times New Roman"/>
          <w:sz w:val="28"/>
          <w:szCs w:val="28"/>
          <w:lang w:eastAsia="zh-CN"/>
        </w:rPr>
        <w:t>теля и соисполнителей Программы;</w:t>
      </w:r>
    </w:p>
    <w:p w:rsidR="0000716D" w:rsidRPr="00DD166C" w:rsidRDefault="0000716D" w:rsidP="001867C0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DD166C">
        <w:rPr>
          <w:rFonts w:ascii="Times New Roman" w:hAnsi="Times New Roman"/>
          <w:sz w:val="28"/>
          <w:szCs w:val="28"/>
          <w:lang w:eastAsia="zh-CN"/>
        </w:rPr>
        <w:t>- проведение мониторинга выполнения Программы, регулярного ан</w:t>
      </w:r>
      <w:r w:rsidRPr="00DD166C">
        <w:rPr>
          <w:rFonts w:ascii="Times New Roman" w:hAnsi="Times New Roman"/>
          <w:sz w:val="28"/>
          <w:szCs w:val="28"/>
          <w:lang w:eastAsia="zh-CN"/>
        </w:rPr>
        <w:t>а</w:t>
      </w:r>
      <w:r w:rsidRPr="00DD166C">
        <w:rPr>
          <w:rFonts w:ascii="Times New Roman" w:hAnsi="Times New Roman"/>
          <w:sz w:val="28"/>
          <w:szCs w:val="28"/>
          <w:lang w:eastAsia="zh-CN"/>
        </w:rPr>
        <w:t>лиза, и при необходимости ежегодной корректировки показателей (индик</w:t>
      </w:r>
      <w:r w:rsidRPr="00DD166C">
        <w:rPr>
          <w:rFonts w:ascii="Times New Roman" w:hAnsi="Times New Roman"/>
          <w:sz w:val="28"/>
          <w:szCs w:val="28"/>
          <w:lang w:eastAsia="zh-CN"/>
        </w:rPr>
        <w:t>а</w:t>
      </w:r>
      <w:r w:rsidRPr="00DD166C">
        <w:rPr>
          <w:rFonts w:ascii="Times New Roman" w:hAnsi="Times New Roman"/>
          <w:sz w:val="28"/>
          <w:szCs w:val="28"/>
          <w:lang w:eastAsia="zh-CN"/>
        </w:rPr>
        <w:t>торов), а также мероприятий Программы;</w:t>
      </w:r>
    </w:p>
    <w:p w:rsidR="0000716D" w:rsidRPr="00DD166C" w:rsidRDefault="0000716D" w:rsidP="001867C0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DD166C">
        <w:rPr>
          <w:rFonts w:ascii="Times New Roman" w:hAnsi="Times New Roman"/>
          <w:sz w:val="28"/>
          <w:szCs w:val="28"/>
          <w:lang w:eastAsia="zh-CN"/>
        </w:rPr>
        <w:t>- планирование и оперативная корректировка Программы с учетом оценки эффективности ее реализации, достижения установленных цели и з</w:t>
      </w:r>
      <w:r w:rsidRPr="00DD166C">
        <w:rPr>
          <w:rFonts w:ascii="Times New Roman" w:hAnsi="Times New Roman"/>
          <w:sz w:val="28"/>
          <w:szCs w:val="28"/>
          <w:lang w:eastAsia="zh-CN"/>
        </w:rPr>
        <w:t>а</w:t>
      </w:r>
      <w:r w:rsidRPr="00DD166C">
        <w:rPr>
          <w:rFonts w:ascii="Times New Roman" w:hAnsi="Times New Roman"/>
          <w:sz w:val="28"/>
          <w:szCs w:val="28"/>
          <w:lang w:eastAsia="zh-CN"/>
        </w:rPr>
        <w:t>дач;</w:t>
      </w:r>
    </w:p>
    <w:p w:rsidR="0000716D" w:rsidRPr="00DD166C" w:rsidRDefault="0000716D" w:rsidP="001867C0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DD166C">
        <w:rPr>
          <w:rFonts w:ascii="Times New Roman" w:hAnsi="Times New Roman"/>
          <w:sz w:val="28"/>
          <w:szCs w:val="28"/>
          <w:lang w:eastAsia="zh-CN"/>
        </w:rPr>
        <w:lastRenderedPageBreak/>
        <w:t>- перераспределение объемов финансирования в зависимости от хара</w:t>
      </w:r>
      <w:r w:rsidRPr="00DD166C">
        <w:rPr>
          <w:rFonts w:ascii="Times New Roman" w:hAnsi="Times New Roman"/>
          <w:sz w:val="28"/>
          <w:szCs w:val="28"/>
          <w:lang w:eastAsia="zh-CN"/>
        </w:rPr>
        <w:t>к</w:t>
      </w:r>
      <w:r w:rsidRPr="00DD166C">
        <w:rPr>
          <w:rFonts w:ascii="Times New Roman" w:hAnsi="Times New Roman"/>
          <w:sz w:val="28"/>
          <w:szCs w:val="28"/>
          <w:lang w:eastAsia="zh-CN"/>
        </w:rPr>
        <w:t>тера проявления рисков и оптимального наиболее эффективного использов</w:t>
      </w:r>
      <w:r w:rsidRPr="00DD166C">
        <w:rPr>
          <w:rFonts w:ascii="Times New Roman" w:hAnsi="Times New Roman"/>
          <w:sz w:val="28"/>
          <w:szCs w:val="28"/>
          <w:lang w:eastAsia="zh-CN"/>
        </w:rPr>
        <w:t>а</w:t>
      </w:r>
      <w:r w:rsidRPr="00DD166C">
        <w:rPr>
          <w:rFonts w:ascii="Times New Roman" w:hAnsi="Times New Roman"/>
          <w:sz w:val="28"/>
          <w:szCs w:val="28"/>
          <w:lang w:eastAsia="zh-CN"/>
        </w:rPr>
        <w:t>ния бюджетных ассигнований, выделенных на Программу.</w:t>
      </w:r>
    </w:p>
    <w:p w:rsidR="005E3573" w:rsidRPr="00DD166C" w:rsidRDefault="005E3573" w:rsidP="001867C0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718AF" w:rsidRDefault="005E3573" w:rsidP="00F50870">
      <w:pPr>
        <w:autoSpaceDE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10. Методика оценки эффективности реализации Программы</w:t>
      </w:r>
    </w:p>
    <w:p w:rsidR="00F50870" w:rsidRDefault="00F50870" w:rsidP="00F50870">
      <w:pPr>
        <w:autoSpaceDE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718AF" w:rsidRPr="0084029B" w:rsidRDefault="000718AF" w:rsidP="000718AF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  <w:lang w:eastAsia="zh-CN"/>
        </w:rPr>
        <w:t>Оценка эффективности реализации Программы проводится отве</w:t>
      </w:r>
      <w:r w:rsidRPr="00DD166C">
        <w:rPr>
          <w:rFonts w:ascii="Times New Roman" w:hAnsi="Times New Roman"/>
          <w:sz w:val="28"/>
          <w:szCs w:val="28"/>
          <w:lang w:eastAsia="zh-CN"/>
        </w:rPr>
        <w:t>т</w:t>
      </w:r>
      <w:r w:rsidRPr="00DD166C">
        <w:rPr>
          <w:rFonts w:ascii="Times New Roman" w:hAnsi="Times New Roman"/>
          <w:sz w:val="28"/>
          <w:szCs w:val="28"/>
          <w:lang w:eastAsia="zh-CN"/>
        </w:rPr>
        <w:t>ственным исполнителем Программы при подготовке годового отчета, по эт</w:t>
      </w:r>
      <w:r w:rsidRPr="00DD166C">
        <w:rPr>
          <w:rFonts w:ascii="Times New Roman" w:hAnsi="Times New Roman"/>
          <w:sz w:val="28"/>
          <w:szCs w:val="28"/>
          <w:lang w:eastAsia="zh-CN"/>
        </w:rPr>
        <w:t>а</w:t>
      </w:r>
      <w:r w:rsidRPr="00DD166C">
        <w:rPr>
          <w:rFonts w:ascii="Times New Roman" w:hAnsi="Times New Roman"/>
          <w:sz w:val="28"/>
          <w:szCs w:val="28"/>
          <w:lang w:eastAsia="zh-CN"/>
        </w:rPr>
        <w:t>пам в течение всего срока выполнения Программы и после завершения ее р</w:t>
      </w:r>
      <w:r w:rsidRPr="00DD166C">
        <w:rPr>
          <w:rFonts w:ascii="Times New Roman" w:hAnsi="Times New Roman"/>
          <w:sz w:val="28"/>
          <w:szCs w:val="28"/>
          <w:lang w:eastAsia="zh-CN"/>
        </w:rPr>
        <w:t>е</w:t>
      </w:r>
      <w:r w:rsidRPr="00DD166C">
        <w:rPr>
          <w:rFonts w:ascii="Times New Roman" w:hAnsi="Times New Roman"/>
          <w:sz w:val="28"/>
          <w:szCs w:val="28"/>
          <w:lang w:eastAsia="zh-CN"/>
        </w:rPr>
        <w:t>ализации.</w:t>
      </w:r>
    </w:p>
    <w:p w:rsidR="000718AF" w:rsidRPr="000718AF" w:rsidRDefault="000718AF" w:rsidP="000718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18AF">
        <w:rPr>
          <w:rFonts w:ascii="Times New Roman" w:hAnsi="Times New Roman"/>
          <w:sz w:val="28"/>
          <w:szCs w:val="28"/>
        </w:rPr>
        <w:t>Настоящая методика устанавливает порядок оценки эффективности муниципальных программ.</w:t>
      </w:r>
    </w:p>
    <w:p w:rsidR="000718AF" w:rsidRPr="000718AF" w:rsidRDefault="000718AF" w:rsidP="000718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18AF">
        <w:rPr>
          <w:rFonts w:ascii="Times New Roman" w:hAnsi="Times New Roman"/>
          <w:sz w:val="28"/>
          <w:szCs w:val="28"/>
        </w:rPr>
        <w:t>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 с формированием абсолютных и относительных о</w:t>
      </w:r>
      <w:r w:rsidRPr="000718AF">
        <w:rPr>
          <w:rFonts w:ascii="Times New Roman" w:hAnsi="Times New Roman"/>
          <w:sz w:val="28"/>
          <w:szCs w:val="28"/>
        </w:rPr>
        <w:t>т</w:t>
      </w:r>
      <w:r w:rsidRPr="000718AF">
        <w:rPr>
          <w:rFonts w:ascii="Times New Roman" w:hAnsi="Times New Roman"/>
          <w:sz w:val="28"/>
          <w:szCs w:val="28"/>
        </w:rPr>
        <w:t>клонений.</w:t>
      </w:r>
    </w:p>
    <w:p w:rsidR="000718AF" w:rsidRPr="000718AF" w:rsidRDefault="000718AF" w:rsidP="000718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8AF">
        <w:rPr>
          <w:rFonts w:ascii="Times New Roman" w:hAnsi="Times New Roman" w:cs="Times New Roman"/>
          <w:sz w:val="28"/>
          <w:szCs w:val="28"/>
        </w:rPr>
        <w:t>По каждому направлению в случае существенных различий (как пол</w:t>
      </w:r>
      <w:r w:rsidRPr="000718AF">
        <w:rPr>
          <w:rFonts w:ascii="Times New Roman" w:hAnsi="Times New Roman" w:cs="Times New Roman"/>
          <w:sz w:val="28"/>
          <w:szCs w:val="28"/>
        </w:rPr>
        <w:t>о</w:t>
      </w:r>
      <w:r w:rsidRPr="000718AF">
        <w:rPr>
          <w:rFonts w:ascii="Times New Roman" w:hAnsi="Times New Roman" w:cs="Times New Roman"/>
          <w:sz w:val="28"/>
          <w:szCs w:val="28"/>
        </w:rPr>
        <w:t xml:space="preserve">жительных, так и отрицательных) данных между плановыми и фактическими значениями показателей проводится анализ факторов, повлиявших на данное расхождение. Для каждой группы факторов </w:t>
      </w:r>
      <w:r w:rsidR="00312F54">
        <w:rPr>
          <w:rFonts w:ascii="Times New Roman" w:hAnsi="Times New Roman" w:cs="Times New Roman"/>
          <w:sz w:val="28"/>
          <w:szCs w:val="28"/>
        </w:rPr>
        <w:t>(</w:t>
      </w:r>
      <w:r w:rsidRPr="000718AF">
        <w:rPr>
          <w:rFonts w:ascii="Times New Roman" w:hAnsi="Times New Roman" w:cs="Times New Roman"/>
          <w:sz w:val="28"/>
          <w:szCs w:val="28"/>
        </w:rPr>
        <w:t>внутренних и внешних</w:t>
      </w:r>
      <w:r w:rsidR="00312F54">
        <w:rPr>
          <w:rFonts w:ascii="Times New Roman" w:hAnsi="Times New Roman" w:cs="Times New Roman"/>
          <w:sz w:val="28"/>
          <w:szCs w:val="28"/>
        </w:rPr>
        <w:t>)</w:t>
      </w:r>
      <w:r w:rsidRPr="000718AF">
        <w:rPr>
          <w:rFonts w:ascii="Times New Roman" w:hAnsi="Times New Roman" w:cs="Times New Roman"/>
          <w:sz w:val="28"/>
          <w:szCs w:val="28"/>
        </w:rPr>
        <w:t xml:space="preserve"> оцен</w:t>
      </w:r>
      <w:r w:rsidRPr="000718AF">
        <w:rPr>
          <w:rFonts w:ascii="Times New Roman" w:hAnsi="Times New Roman" w:cs="Times New Roman"/>
          <w:sz w:val="28"/>
          <w:szCs w:val="28"/>
        </w:rPr>
        <w:t>и</w:t>
      </w:r>
      <w:r w:rsidRPr="000718AF">
        <w:rPr>
          <w:rFonts w:ascii="Times New Roman" w:hAnsi="Times New Roman" w:cs="Times New Roman"/>
          <w:sz w:val="28"/>
          <w:szCs w:val="28"/>
        </w:rPr>
        <w:t>вается их влияние на отклонение показателя от плановых (прогнозируемых) значений.</w:t>
      </w:r>
    </w:p>
    <w:p w:rsidR="000718AF" w:rsidRPr="000718AF" w:rsidRDefault="000718AF" w:rsidP="000718AF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18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Оценка эффективности реализации </w:t>
      </w:r>
      <w:r w:rsidRPr="000718AF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  <w:r w:rsidRPr="000718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</w:t>
      </w:r>
      <w:r w:rsidRPr="000718AF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0718AF">
        <w:rPr>
          <w:rFonts w:ascii="Times New Roman" w:hAnsi="Times New Roman" w:cs="Times New Roman"/>
          <w:b w:val="0"/>
          <w:color w:val="auto"/>
          <w:sz w:val="28"/>
          <w:szCs w:val="28"/>
        </w:rPr>
        <w:t>изводится по следующим  критериям</w:t>
      </w:r>
      <w:r w:rsidR="00DC69E7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1701"/>
        <w:gridCol w:w="3118"/>
        <w:gridCol w:w="1276"/>
      </w:tblGrid>
      <w:tr w:rsidR="000718AF" w:rsidRPr="000718AF" w:rsidTr="00D7002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AF" w:rsidRPr="00F50870" w:rsidRDefault="000718AF" w:rsidP="00D7002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5087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AF" w:rsidRPr="00F50870" w:rsidRDefault="000718AF" w:rsidP="00D7002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50870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0718AF" w:rsidRPr="00F50870" w:rsidRDefault="000718AF" w:rsidP="00D7002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50870">
              <w:rPr>
                <w:rFonts w:ascii="Times New Roman" w:hAnsi="Times New Roman" w:cs="Times New Roman"/>
              </w:rPr>
              <w:t>критерия (Х)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AF" w:rsidRPr="00F50870" w:rsidRDefault="000718AF" w:rsidP="00D7002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50870">
              <w:rPr>
                <w:rFonts w:ascii="Times New Roman" w:hAnsi="Times New Roman" w:cs="Times New Roman"/>
              </w:rPr>
              <w:t xml:space="preserve">Весовой </w:t>
            </w:r>
          </w:p>
          <w:p w:rsidR="000718AF" w:rsidRPr="00F50870" w:rsidRDefault="000718AF" w:rsidP="00D7002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50870">
              <w:rPr>
                <w:rFonts w:ascii="Times New Roman" w:hAnsi="Times New Roman" w:cs="Times New Roman"/>
              </w:rPr>
              <w:t>коэффициент</w:t>
            </w:r>
          </w:p>
          <w:p w:rsidR="000718AF" w:rsidRPr="00F50870" w:rsidRDefault="000718AF" w:rsidP="00D7002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50870">
              <w:rPr>
                <w:rFonts w:ascii="Times New Roman" w:hAnsi="Times New Roman" w:cs="Times New Roman"/>
              </w:rPr>
              <w:t>(Y)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AF" w:rsidRPr="00F50870" w:rsidRDefault="000718AF" w:rsidP="00D7002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50870">
              <w:rPr>
                <w:rFonts w:ascii="Times New Roman" w:hAnsi="Times New Roman" w:cs="Times New Roman"/>
              </w:rPr>
              <w:t>Градация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8AF" w:rsidRPr="00F50870" w:rsidRDefault="000718AF" w:rsidP="00D7002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50870">
              <w:rPr>
                <w:rFonts w:ascii="Times New Roman" w:hAnsi="Times New Roman" w:cs="Times New Roman"/>
              </w:rPr>
              <w:t xml:space="preserve">Балльная оценка </w:t>
            </w:r>
          </w:p>
          <w:p w:rsidR="000718AF" w:rsidRPr="00F50870" w:rsidRDefault="000718AF" w:rsidP="00D7002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50870">
              <w:rPr>
                <w:rFonts w:ascii="Times New Roman" w:hAnsi="Times New Roman" w:cs="Times New Roman"/>
              </w:rPr>
              <w:t>(В)</w:t>
            </w:r>
          </w:p>
        </w:tc>
      </w:tr>
      <w:tr w:rsidR="000718AF" w:rsidRPr="000718AF" w:rsidTr="00D7002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F" w:rsidRPr="00F50870" w:rsidRDefault="000718AF" w:rsidP="00D7002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5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F" w:rsidRPr="00F50870" w:rsidRDefault="000718AF" w:rsidP="00D7002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508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F" w:rsidRPr="00F50870" w:rsidRDefault="000718AF" w:rsidP="00D7002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508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F" w:rsidRPr="00F50870" w:rsidRDefault="000718AF" w:rsidP="00D7002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508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8AF" w:rsidRPr="00F50870" w:rsidRDefault="000718AF" w:rsidP="00D7002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50870">
              <w:rPr>
                <w:rFonts w:ascii="Times New Roman" w:hAnsi="Times New Roman" w:cs="Times New Roman"/>
              </w:rPr>
              <w:t>5</w:t>
            </w:r>
          </w:p>
        </w:tc>
      </w:tr>
      <w:tr w:rsidR="000718AF" w:rsidRPr="000718AF" w:rsidTr="00D70024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F" w:rsidRPr="00F50870" w:rsidRDefault="000718AF" w:rsidP="0007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87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F50870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5087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F" w:rsidRPr="00F50870" w:rsidRDefault="000718AF" w:rsidP="000718AF">
            <w:pPr>
              <w:pStyle w:val="af4"/>
              <w:rPr>
                <w:rFonts w:ascii="Times New Roman" w:hAnsi="Times New Roman" w:cs="Times New Roman"/>
              </w:rPr>
            </w:pPr>
            <w:r w:rsidRPr="00F50870">
              <w:rPr>
                <w:rFonts w:ascii="Times New Roman" w:hAnsi="Times New Roman" w:cs="Times New Roman"/>
              </w:rPr>
              <w:t>Освоение средств бюджета района (Х</w:t>
            </w:r>
            <w:proofErr w:type="gramStart"/>
            <w:r w:rsidRPr="00F50870">
              <w:rPr>
                <w:rFonts w:ascii="Times New Roman" w:hAnsi="Times New Roman" w:cs="Times New Roman"/>
              </w:rPr>
              <w:t>1</w:t>
            </w:r>
            <w:proofErr w:type="gramEnd"/>
            <w:r w:rsidRPr="00F508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F" w:rsidRPr="00F50870" w:rsidRDefault="000718AF" w:rsidP="00D7002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50870">
              <w:rPr>
                <w:rFonts w:ascii="Times New Roman" w:hAnsi="Times New Roman" w:cs="Times New Roman"/>
              </w:rPr>
              <w:t>Y1 = 0,3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F" w:rsidRPr="00F50870" w:rsidRDefault="000718AF" w:rsidP="00D70024">
            <w:pPr>
              <w:pStyle w:val="af4"/>
              <w:rPr>
                <w:rFonts w:ascii="Times New Roman" w:hAnsi="Times New Roman" w:cs="Times New Roman"/>
              </w:rPr>
            </w:pPr>
            <w:r w:rsidRPr="00F50870">
              <w:rPr>
                <w:rFonts w:ascii="Times New Roman" w:hAnsi="Times New Roman" w:cs="Times New Roman"/>
              </w:rPr>
              <w:t>1. Средства освоены на 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8AF" w:rsidRPr="00F50870" w:rsidRDefault="000718AF" w:rsidP="00D7002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50870">
              <w:rPr>
                <w:rFonts w:ascii="Times New Roman" w:hAnsi="Times New Roman" w:cs="Times New Roman"/>
              </w:rPr>
              <w:t>10</w:t>
            </w:r>
          </w:p>
        </w:tc>
      </w:tr>
      <w:tr w:rsidR="000718AF" w:rsidRPr="000718AF" w:rsidTr="00D70024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F" w:rsidRPr="00F50870" w:rsidRDefault="000718AF" w:rsidP="00D70024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F" w:rsidRPr="00F50870" w:rsidRDefault="000718AF" w:rsidP="00D70024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F" w:rsidRPr="00F50870" w:rsidRDefault="000718AF" w:rsidP="00D70024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F" w:rsidRPr="00F50870" w:rsidRDefault="000718AF" w:rsidP="00D70024">
            <w:pPr>
              <w:pStyle w:val="af4"/>
              <w:rPr>
                <w:rFonts w:ascii="Times New Roman" w:hAnsi="Times New Roman" w:cs="Times New Roman"/>
              </w:rPr>
            </w:pPr>
            <w:r w:rsidRPr="00F50870">
              <w:rPr>
                <w:rFonts w:ascii="Times New Roman" w:hAnsi="Times New Roman" w:cs="Times New Roman"/>
              </w:rPr>
              <w:t>2. Средства освоены от 85 до 99%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8AF" w:rsidRPr="00F50870" w:rsidRDefault="000718AF" w:rsidP="00D7002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50870">
              <w:rPr>
                <w:rFonts w:ascii="Times New Roman" w:hAnsi="Times New Roman" w:cs="Times New Roman"/>
              </w:rPr>
              <w:t>6</w:t>
            </w:r>
          </w:p>
        </w:tc>
      </w:tr>
      <w:tr w:rsidR="000718AF" w:rsidRPr="000718AF" w:rsidTr="00D70024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F" w:rsidRPr="00F50870" w:rsidRDefault="000718AF" w:rsidP="00D70024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F" w:rsidRPr="00F50870" w:rsidRDefault="000718AF" w:rsidP="00D70024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F" w:rsidRPr="00F50870" w:rsidRDefault="000718AF" w:rsidP="00D70024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F" w:rsidRPr="00F50870" w:rsidRDefault="000718AF" w:rsidP="00D70024">
            <w:pPr>
              <w:pStyle w:val="af4"/>
              <w:rPr>
                <w:rFonts w:ascii="Times New Roman" w:hAnsi="Times New Roman" w:cs="Times New Roman"/>
              </w:rPr>
            </w:pPr>
            <w:r w:rsidRPr="00F50870">
              <w:rPr>
                <w:rFonts w:ascii="Times New Roman" w:hAnsi="Times New Roman" w:cs="Times New Roman"/>
              </w:rPr>
              <w:t>3. Средства освоены менее чем на 85%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8AF" w:rsidRPr="00F50870" w:rsidRDefault="000718AF" w:rsidP="00D7002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50870">
              <w:rPr>
                <w:rFonts w:ascii="Times New Roman" w:hAnsi="Times New Roman" w:cs="Times New Roman"/>
              </w:rPr>
              <w:t>0</w:t>
            </w:r>
          </w:p>
        </w:tc>
      </w:tr>
      <w:tr w:rsidR="000D1D9B" w:rsidRPr="000718AF" w:rsidTr="00A620ED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D1D9B" w:rsidRPr="00F50870" w:rsidRDefault="000D1D9B" w:rsidP="00D7002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50870">
              <w:rPr>
                <w:rFonts w:ascii="Times New Roman" w:hAnsi="Times New Roman" w:cs="Times New Roman"/>
              </w:rPr>
              <w:t>К</w:t>
            </w:r>
            <w:proofErr w:type="gramStart"/>
            <w:r w:rsidRPr="00F50870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0D1D9B" w:rsidRPr="00F50870" w:rsidRDefault="000D1D9B" w:rsidP="00D70024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US"/>
              </w:rPr>
              <w:br w:type="page"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9B" w:rsidRPr="00F50870" w:rsidRDefault="000D1D9B" w:rsidP="00D70024">
            <w:pPr>
              <w:pStyle w:val="af4"/>
              <w:rPr>
                <w:rFonts w:ascii="Times New Roman" w:hAnsi="Times New Roman" w:cs="Times New Roman"/>
              </w:rPr>
            </w:pPr>
            <w:r w:rsidRPr="00F50870">
              <w:rPr>
                <w:rFonts w:ascii="Times New Roman" w:hAnsi="Times New Roman" w:cs="Times New Roman"/>
              </w:rPr>
              <w:t>Выполнение меропр</w:t>
            </w:r>
            <w:r w:rsidRPr="00F50870">
              <w:rPr>
                <w:rFonts w:ascii="Times New Roman" w:hAnsi="Times New Roman" w:cs="Times New Roman"/>
              </w:rPr>
              <w:t>и</w:t>
            </w:r>
            <w:r w:rsidRPr="00F50870">
              <w:rPr>
                <w:rFonts w:ascii="Times New Roman" w:hAnsi="Times New Roman" w:cs="Times New Roman"/>
              </w:rPr>
              <w:t>ятий, предусмотре</w:t>
            </w:r>
            <w:r w:rsidRPr="00F50870">
              <w:rPr>
                <w:rFonts w:ascii="Times New Roman" w:hAnsi="Times New Roman" w:cs="Times New Roman"/>
              </w:rPr>
              <w:t>н</w:t>
            </w:r>
            <w:r w:rsidRPr="00F50870">
              <w:rPr>
                <w:rFonts w:ascii="Times New Roman" w:hAnsi="Times New Roman" w:cs="Times New Roman"/>
              </w:rPr>
              <w:t>ных в муниципальной программе (Х</w:t>
            </w:r>
            <w:proofErr w:type="gramStart"/>
            <w:r w:rsidRPr="00F50870">
              <w:rPr>
                <w:rFonts w:ascii="Times New Roman" w:hAnsi="Times New Roman" w:cs="Times New Roman"/>
              </w:rPr>
              <w:t>2</w:t>
            </w:r>
            <w:proofErr w:type="gramEnd"/>
            <w:r w:rsidRPr="00F508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9B" w:rsidRPr="00F50870" w:rsidRDefault="000D1D9B" w:rsidP="00D7002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50870">
              <w:rPr>
                <w:rFonts w:ascii="Times New Roman" w:hAnsi="Times New Roman" w:cs="Times New Roman"/>
              </w:rPr>
              <w:t>Y2 = 0,3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9B" w:rsidRPr="00F50870" w:rsidRDefault="000D1D9B" w:rsidP="00D70024">
            <w:pPr>
              <w:pStyle w:val="af4"/>
              <w:rPr>
                <w:rFonts w:ascii="Times New Roman" w:hAnsi="Times New Roman" w:cs="Times New Roman"/>
              </w:rPr>
            </w:pPr>
            <w:r w:rsidRPr="00F50870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F50870">
              <w:rPr>
                <w:rFonts w:ascii="Times New Roman" w:hAnsi="Times New Roman" w:cs="Times New Roman"/>
              </w:rPr>
              <w:t>Выполнены</w:t>
            </w:r>
            <w:proofErr w:type="gramEnd"/>
            <w:r w:rsidRPr="00F50870">
              <w:rPr>
                <w:rFonts w:ascii="Times New Roman" w:hAnsi="Times New Roman" w:cs="Times New Roman"/>
              </w:rPr>
              <w:t xml:space="preserve"> 100% мер</w:t>
            </w:r>
            <w:r w:rsidRPr="00F50870">
              <w:rPr>
                <w:rFonts w:ascii="Times New Roman" w:hAnsi="Times New Roman" w:cs="Times New Roman"/>
              </w:rPr>
              <w:t>о</w:t>
            </w:r>
            <w:r w:rsidRPr="00F50870">
              <w:rPr>
                <w:rFonts w:ascii="Times New Roman" w:hAnsi="Times New Roman" w:cs="Times New Roman"/>
              </w:rPr>
              <w:t>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D9B" w:rsidRPr="00F50870" w:rsidRDefault="000D1D9B" w:rsidP="00D7002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50870">
              <w:rPr>
                <w:rFonts w:ascii="Times New Roman" w:hAnsi="Times New Roman" w:cs="Times New Roman"/>
              </w:rPr>
              <w:t>10</w:t>
            </w:r>
          </w:p>
        </w:tc>
      </w:tr>
      <w:tr w:rsidR="000D1D9B" w:rsidRPr="000718AF" w:rsidTr="00A620ED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D1D9B" w:rsidRPr="00F50870" w:rsidRDefault="000D1D9B" w:rsidP="00D70024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D9B" w:rsidRPr="00F50870" w:rsidRDefault="000D1D9B" w:rsidP="00D70024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D9B" w:rsidRPr="00F50870" w:rsidRDefault="000D1D9B" w:rsidP="00D70024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9B" w:rsidRPr="00F50870" w:rsidRDefault="000D1D9B" w:rsidP="00D70024">
            <w:pPr>
              <w:pStyle w:val="af4"/>
              <w:rPr>
                <w:rFonts w:ascii="Times New Roman" w:hAnsi="Times New Roman" w:cs="Times New Roman"/>
              </w:rPr>
            </w:pPr>
            <w:r w:rsidRPr="00F50870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F50870">
              <w:rPr>
                <w:rFonts w:ascii="Times New Roman" w:hAnsi="Times New Roman" w:cs="Times New Roman"/>
              </w:rPr>
              <w:t>Выполнены</w:t>
            </w:r>
            <w:proofErr w:type="gramEnd"/>
            <w:r w:rsidRPr="00F50870">
              <w:rPr>
                <w:rFonts w:ascii="Times New Roman" w:hAnsi="Times New Roman" w:cs="Times New Roman"/>
              </w:rPr>
              <w:t xml:space="preserve"> от 80 до 99%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D9B" w:rsidRPr="00F50870" w:rsidRDefault="000D1D9B" w:rsidP="00D7002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50870">
              <w:rPr>
                <w:rFonts w:ascii="Times New Roman" w:hAnsi="Times New Roman" w:cs="Times New Roman"/>
              </w:rPr>
              <w:t>6</w:t>
            </w:r>
          </w:p>
        </w:tc>
      </w:tr>
      <w:tr w:rsidR="000D1D9B" w:rsidRPr="000718AF" w:rsidTr="00A620ED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D1D9B" w:rsidRPr="00F50870" w:rsidRDefault="000D1D9B" w:rsidP="00D70024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D9B" w:rsidRPr="00F50870" w:rsidRDefault="000D1D9B" w:rsidP="00D70024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D9B" w:rsidRPr="00F50870" w:rsidRDefault="000D1D9B" w:rsidP="00D70024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9B" w:rsidRPr="00F50870" w:rsidRDefault="000D1D9B" w:rsidP="00D70024">
            <w:pPr>
              <w:pStyle w:val="af4"/>
              <w:rPr>
                <w:rFonts w:ascii="Times New Roman" w:hAnsi="Times New Roman" w:cs="Times New Roman"/>
              </w:rPr>
            </w:pPr>
            <w:r w:rsidRPr="00F50870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F50870">
              <w:rPr>
                <w:rFonts w:ascii="Times New Roman" w:hAnsi="Times New Roman" w:cs="Times New Roman"/>
              </w:rPr>
              <w:t>Выполнены</w:t>
            </w:r>
            <w:proofErr w:type="gramEnd"/>
            <w:r w:rsidRPr="00F50870">
              <w:rPr>
                <w:rFonts w:ascii="Times New Roman" w:hAnsi="Times New Roman" w:cs="Times New Roman"/>
              </w:rPr>
              <w:t xml:space="preserve"> от 65 до 79%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D9B" w:rsidRPr="00F50870" w:rsidRDefault="000D1D9B" w:rsidP="00D7002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50870">
              <w:rPr>
                <w:rFonts w:ascii="Times New Roman" w:hAnsi="Times New Roman" w:cs="Times New Roman"/>
              </w:rPr>
              <w:t>3</w:t>
            </w:r>
          </w:p>
        </w:tc>
      </w:tr>
      <w:tr w:rsidR="000D1D9B" w:rsidRPr="000718AF" w:rsidTr="00A620ED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1D9B" w:rsidRPr="00F50870" w:rsidRDefault="000D1D9B" w:rsidP="00D70024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9B" w:rsidRPr="00F50870" w:rsidRDefault="000D1D9B" w:rsidP="00D70024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9B" w:rsidRPr="00F50870" w:rsidRDefault="000D1D9B" w:rsidP="00D70024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9B" w:rsidRPr="00F50870" w:rsidRDefault="000D1D9B" w:rsidP="00D70024">
            <w:pPr>
              <w:pStyle w:val="af4"/>
              <w:rPr>
                <w:rFonts w:ascii="Times New Roman" w:hAnsi="Times New Roman" w:cs="Times New Roman"/>
              </w:rPr>
            </w:pPr>
            <w:r w:rsidRPr="00F50870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F50870">
              <w:rPr>
                <w:rFonts w:ascii="Times New Roman" w:hAnsi="Times New Roman" w:cs="Times New Roman"/>
              </w:rPr>
              <w:t>Выполнены</w:t>
            </w:r>
            <w:proofErr w:type="gramEnd"/>
            <w:r w:rsidRPr="00F50870">
              <w:rPr>
                <w:rFonts w:ascii="Times New Roman" w:hAnsi="Times New Roman" w:cs="Times New Roman"/>
              </w:rPr>
              <w:t xml:space="preserve"> менее 65% предусмотренных в мун</w:t>
            </w:r>
            <w:r w:rsidRPr="00F50870">
              <w:rPr>
                <w:rFonts w:ascii="Times New Roman" w:hAnsi="Times New Roman" w:cs="Times New Roman"/>
              </w:rPr>
              <w:t>и</w:t>
            </w:r>
            <w:r w:rsidRPr="00F50870">
              <w:rPr>
                <w:rFonts w:ascii="Times New Roman" w:hAnsi="Times New Roman" w:cs="Times New Roman"/>
              </w:rPr>
              <w:t>ципальной программе м</w:t>
            </w:r>
            <w:r w:rsidRPr="00F50870">
              <w:rPr>
                <w:rFonts w:ascii="Times New Roman" w:hAnsi="Times New Roman" w:cs="Times New Roman"/>
              </w:rPr>
              <w:t>е</w:t>
            </w:r>
            <w:r w:rsidRPr="00F50870">
              <w:rPr>
                <w:rFonts w:ascii="Times New Roman" w:hAnsi="Times New Roman" w:cs="Times New Roman"/>
              </w:rPr>
              <w:t>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D9B" w:rsidRPr="00F50870" w:rsidRDefault="000D1D9B" w:rsidP="00D7002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50870">
              <w:rPr>
                <w:rFonts w:ascii="Times New Roman" w:hAnsi="Times New Roman" w:cs="Times New Roman"/>
              </w:rPr>
              <w:t>0</w:t>
            </w:r>
          </w:p>
        </w:tc>
      </w:tr>
      <w:tr w:rsidR="000718AF" w:rsidRPr="000718AF" w:rsidTr="00D70024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F" w:rsidRPr="00F50870" w:rsidRDefault="000718AF" w:rsidP="0007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870">
              <w:rPr>
                <w:rFonts w:ascii="Times New Roman" w:hAnsi="Times New Roman"/>
                <w:sz w:val="24"/>
                <w:szCs w:val="24"/>
              </w:rPr>
              <w:t>К3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F" w:rsidRPr="00F50870" w:rsidRDefault="000718AF" w:rsidP="00D70024">
            <w:pPr>
              <w:pStyle w:val="af4"/>
              <w:rPr>
                <w:rFonts w:ascii="Times New Roman" w:hAnsi="Times New Roman" w:cs="Times New Roman"/>
              </w:rPr>
            </w:pPr>
            <w:r w:rsidRPr="00F50870">
              <w:rPr>
                <w:rFonts w:ascii="Times New Roman" w:hAnsi="Times New Roman" w:cs="Times New Roman"/>
              </w:rPr>
              <w:t>Достижение показат</w:t>
            </w:r>
            <w:r w:rsidRPr="00F50870">
              <w:rPr>
                <w:rFonts w:ascii="Times New Roman" w:hAnsi="Times New Roman" w:cs="Times New Roman"/>
              </w:rPr>
              <w:t>е</w:t>
            </w:r>
            <w:r w:rsidRPr="00F50870">
              <w:rPr>
                <w:rFonts w:ascii="Times New Roman" w:hAnsi="Times New Roman" w:cs="Times New Roman"/>
              </w:rPr>
              <w:t>лей эффективности (Х3)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F" w:rsidRPr="00F50870" w:rsidRDefault="000718AF" w:rsidP="00D7002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50870">
              <w:rPr>
                <w:rFonts w:ascii="Times New Roman" w:hAnsi="Times New Roman" w:cs="Times New Roman"/>
              </w:rPr>
              <w:t>Y3 = 0,4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F" w:rsidRPr="00F50870" w:rsidRDefault="000718AF" w:rsidP="00D70024">
            <w:pPr>
              <w:pStyle w:val="af4"/>
              <w:rPr>
                <w:rFonts w:ascii="Times New Roman" w:hAnsi="Times New Roman" w:cs="Times New Roman"/>
              </w:rPr>
            </w:pPr>
            <w:r w:rsidRPr="00F50870">
              <w:rPr>
                <w:rFonts w:ascii="Times New Roman" w:hAnsi="Times New Roman" w:cs="Times New Roman"/>
              </w:rPr>
              <w:t>1. Достигнуты 100% пок</w:t>
            </w:r>
            <w:r w:rsidRPr="00F50870">
              <w:rPr>
                <w:rFonts w:ascii="Times New Roman" w:hAnsi="Times New Roman" w:cs="Times New Roman"/>
              </w:rPr>
              <w:t>а</w:t>
            </w:r>
            <w:r w:rsidRPr="00F50870">
              <w:rPr>
                <w:rFonts w:ascii="Times New Roman" w:hAnsi="Times New Roman" w:cs="Times New Roman"/>
              </w:rPr>
              <w:t>зателей эффективности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8AF" w:rsidRPr="00F50870" w:rsidRDefault="000718AF" w:rsidP="00D70024">
            <w:pPr>
              <w:pStyle w:val="af3"/>
              <w:ind w:hanging="159"/>
              <w:jc w:val="center"/>
              <w:rPr>
                <w:rFonts w:ascii="Times New Roman" w:hAnsi="Times New Roman" w:cs="Times New Roman"/>
              </w:rPr>
            </w:pPr>
            <w:r w:rsidRPr="00F50870">
              <w:rPr>
                <w:rFonts w:ascii="Times New Roman" w:hAnsi="Times New Roman" w:cs="Times New Roman"/>
              </w:rPr>
              <w:t>10</w:t>
            </w:r>
          </w:p>
        </w:tc>
      </w:tr>
      <w:tr w:rsidR="000718AF" w:rsidRPr="000718AF" w:rsidTr="00D70024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F" w:rsidRPr="00F50870" w:rsidRDefault="000718AF" w:rsidP="00D70024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F" w:rsidRPr="00F50870" w:rsidRDefault="000718AF" w:rsidP="00D70024">
            <w:pPr>
              <w:pStyle w:val="af3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F" w:rsidRPr="00F50870" w:rsidRDefault="000718AF" w:rsidP="00D70024">
            <w:pPr>
              <w:pStyle w:val="af3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F" w:rsidRPr="00F50870" w:rsidRDefault="000718AF" w:rsidP="00D70024">
            <w:pPr>
              <w:pStyle w:val="af4"/>
              <w:rPr>
                <w:rFonts w:ascii="Times New Roman" w:hAnsi="Times New Roman" w:cs="Times New Roman"/>
              </w:rPr>
            </w:pPr>
            <w:r w:rsidRPr="00F50870">
              <w:rPr>
                <w:rFonts w:ascii="Times New Roman" w:hAnsi="Times New Roman" w:cs="Times New Roman"/>
              </w:rPr>
              <w:t xml:space="preserve">2. Достигнуты от 85 до 99% </w:t>
            </w:r>
            <w:r w:rsidRPr="00F50870">
              <w:rPr>
                <w:rFonts w:ascii="Times New Roman" w:hAnsi="Times New Roman" w:cs="Times New Roman"/>
              </w:rPr>
              <w:lastRenderedPageBreak/>
              <w:t>показателей эффективности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8AF" w:rsidRPr="00F50870" w:rsidRDefault="000718AF" w:rsidP="00D70024">
            <w:pPr>
              <w:pStyle w:val="af3"/>
              <w:ind w:hanging="159"/>
              <w:jc w:val="center"/>
              <w:rPr>
                <w:rFonts w:ascii="Times New Roman" w:hAnsi="Times New Roman" w:cs="Times New Roman"/>
              </w:rPr>
            </w:pPr>
            <w:r w:rsidRPr="00F50870">
              <w:rPr>
                <w:rFonts w:ascii="Times New Roman" w:hAnsi="Times New Roman" w:cs="Times New Roman"/>
              </w:rPr>
              <w:lastRenderedPageBreak/>
              <w:t>6</w:t>
            </w:r>
          </w:p>
        </w:tc>
      </w:tr>
      <w:tr w:rsidR="000718AF" w:rsidRPr="000718AF" w:rsidTr="00D70024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F" w:rsidRPr="00F50870" w:rsidRDefault="000718AF" w:rsidP="00D70024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F" w:rsidRPr="00F50870" w:rsidRDefault="000718AF" w:rsidP="00D70024">
            <w:pPr>
              <w:pStyle w:val="af3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F" w:rsidRPr="00F50870" w:rsidRDefault="000718AF" w:rsidP="00D70024">
            <w:pPr>
              <w:pStyle w:val="af3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F" w:rsidRPr="00F50870" w:rsidRDefault="000718AF" w:rsidP="00D70024">
            <w:pPr>
              <w:pStyle w:val="af4"/>
              <w:rPr>
                <w:rFonts w:ascii="Times New Roman" w:hAnsi="Times New Roman" w:cs="Times New Roman"/>
              </w:rPr>
            </w:pPr>
            <w:r w:rsidRPr="00F50870">
              <w:rPr>
                <w:rFonts w:ascii="Times New Roman" w:hAnsi="Times New Roman" w:cs="Times New Roman"/>
              </w:rPr>
              <w:t>3. Достигнуты от 50 до 84% показателей эффективности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8AF" w:rsidRPr="00F50870" w:rsidRDefault="000718AF" w:rsidP="00D70024">
            <w:pPr>
              <w:pStyle w:val="af3"/>
              <w:ind w:hanging="159"/>
              <w:jc w:val="center"/>
              <w:rPr>
                <w:rFonts w:ascii="Times New Roman" w:hAnsi="Times New Roman" w:cs="Times New Roman"/>
              </w:rPr>
            </w:pPr>
            <w:r w:rsidRPr="00F50870">
              <w:rPr>
                <w:rFonts w:ascii="Times New Roman" w:hAnsi="Times New Roman" w:cs="Times New Roman"/>
              </w:rPr>
              <w:t>3</w:t>
            </w:r>
          </w:p>
        </w:tc>
      </w:tr>
      <w:tr w:rsidR="000718AF" w:rsidRPr="000718AF" w:rsidTr="00D70024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F" w:rsidRPr="00F50870" w:rsidRDefault="000718AF" w:rsidP="00D70024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F" w:rsidRPr="00F50870" w:rsidRDefault="000718AF" w:rsidP="00D70024">
            <w:pPr>
              <w:pStyle w:val="af3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F" w:rsidRPr="00F50870" w:rsidRDefault="000718AF" w:rsidP="00D70024">
            <w:pPr>
              <w:pStyle w:val="af3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F" w:rsidRPr="00F50870" w:rsidRDefault="000718AF" w:rsidP="00D70024">
            <w:pPr>
              <w:pStyle w:val="af4"/>
              <w:rPr>
                <w:rFonts w:ascii="Times New Roman" w:hAnsi="Times New Roman" w:cs="Times New Roman"/>
              </w:rPr>
            </w:pPr>
            <w:r w:rsidRPr="00F50870">
              <w:rPr>
                <w:rFonts w:ascii="Times New Roman" w:hAnsi="Times New Roman" w:cs="Times New Roman"/>
              </w:rPr>
              <w:t>4. Представлены показатели эффективности, не уст</w:t>
            </w:r>
            <w:r w:rsidRPr="00F50870">
              <w:rPr>
                <w:rFonts w:ascii="Times New Roman" w:hAnsi="Times New Roman" w:cs="Times New Roman"/>
              </w:rPr>
              <w:t>а</w:t>
            </w:r>
            <w:r w:rsidRPr="00F50870">
              <w:rPr>
                <w:rFonts w:ascii="Times New Roman" w:hAnsi="Times New Roman" w:cs="Times New Roman"/>
              </w:rPr>
              <w:t>новленные в утвержденной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8AF" w:rsidRPr="00F50870" w:rsidRDefault="000718AF" w:rsidP="00D70024">
            <w:pPr>
              <w:pStyle w:val="af3"/>
              <w:ind w:hanging="159"/>
              <w:jc w:val="center"/>
              <w:rPr>
                <w:rFonts w:ascii="Times New Roman" w:hAnsi="Times New Roman" w:cs="Times New Roman"/>
              </w:rPr>
            </w:pPr>
            <w:r w:rsidRPr="00F50870">
              <w:rPr>
                <w:rFonts w:ascii="Times New Roman" w:hAnsi="Times New Roman" w:cs="Times New Roman"/>
              </w:rPr>
              <w:t>3</w:t>
            </w:r>
          </w:p>
        </w:tc>
      </w:tr>
      <w:tr w:rsidR="000718AF" w:rsidRPr="000718AF" w:rsidTr="00D70024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F" w:rsidRPr="00F50870" w:rsidRDefault="000718AF" w:rsidP="00D70024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F" w:rsidRPr="00F50870" w:rsidRDefault="000718AF" w:rsidP="00D70024">
            <w:pPr>
              <w:pStyle w:val="af3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F" w:rsidRPr="00F50870" w:rsidRDefault="000718AF" w:rsidP="00D70024">
            <w:pPr>
              <w:pStyle w:val="af3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AF" w:rsidRPr="00F50870" w:rsidRDefault="000718AF" w:rsidP="00D70024">
            <w:pPr>
              <w:pStyle w:val="af4"/>
              <w:rPr>
                <w:rFonts w:ascii="Times New Roman" w:hAnsi="Times New Roman" w:cs="Times New Roman"/>
              </w:rPr>
            </w:pPr>
            <w:r w:rsidRPr="00F50870">
              <w:rPr>
                <w:rFonts w:ascii="Times New Roman" w:hAnsi="Times New Roman" w:cs="Times New Roman"/>
              </w:rPr>
              <w:t>5. Достигнуты менее 50% показателей эффективности либо показатели эффекти</w:t>
            </w:r>
            <w:r w:rsidRPr="00F50870">
              <w:rPr>
                <w:rFonts w:ascii="Times New Roman" w:hAnsi="Times New Roman" w:cs="Times New Roman"/>
              </w:rPr>
              <w:t>в</w:t>
            </w:r>
            <w:r w:rsidRPr="00F50870">
              <w:rPr>
                <w:rFonts w:ascii="Times New Roman" w:hAnsi="Times New Roman" w:cs="Times New Roman"/>
              </w:rPr>
              <w:t>ности не представлены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8AF" w:rsidRPr="00F50870" w:rsidRDefault="000718AF" w:rsidP="00D70024">
            <w:pPr>
              <w:pStyle w:val="af3"/>
              <w:ind w:hanging="17"/>
              <w:jc w:val="center"/>
              <w:rPr>
                <w:rFonts w:ascii="Times New Roman" w:hAnsi="Times New Roman" w:cs="Times New Roman"/>
              </w:rPr>
            </w:pPr>
            <w:r w:rsidRPr="00F50870">
              <w:rPr>
                <w:rFonts w:ascii="Times New Roman" w:hAnsi="Times New Roman" w:cs="Times New Roman"/>
              </w:rPr>
              <w:t>0</w:t>
            </w:r>
          </w:p>
        </w:tc>
      </w:tr>
    </w:tbl>
    <w:p w:rsidR="000718AF" w:rsidRPr="000718AF" w:rsidRDefault="000718AF" w:rsidP="000718A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718AF">
        <w:rPr>
          <w:rFonts w:ascii="Times New Roman" w:hAnsi="Times New Roman"/>
          <w:sz w:val="28"/>
          <w:szCs w:val="28"/>
        </w:rPr>
        <w:t>4. По результатам оценки эффективности реализации муниципальной программы присваивается рейтинг эффективности муниципальной програ</w:t>
      </w:r>
      <w:r w:rsidRPr="000718AF">
        <w:rPr>
          <w:rFonts w:ascii="Times New Roman" w:hAnsi="Times New Roman"/>
          <w:sz w:val="28"/>
          <w:szCs w:val="28"/>
        </w:rPr>
        <w:t>м</w:t>
      </w:r>
      <w:r w:rsidRPr="000718AF">
        <w:rPr>
          <w:rFonts w:ascii="Times New Roman" w:hAnsi="Times New Roman"/>
          <w:sz w:val="28"/>
          <w:szCs w:val="28"/>
        </w:rPr>
        <w:t>мы (R) в отчетном году:</w:t>
      </w:r>
    </w:p>
    <w:p w:rsidR="000718AF" w:rsidRPr="000718AF" w:rsidRDefault="000718AF" w:rsidP="000718A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718AF">
        <w:rPr>
          <w:rFonts w:ascii="Times New Roman" w:hAnsi="Times New Roman"/>
          <w:sz w:val="28"/>
          <w:szCs w:val="28"/>
        </w:rPr>
        <w:t>1) высокая эффективность муниципальной программы - при 10 = R ≥ 9,0;</w:t>
      </w:r>
    </w:p>
    <w:p w:rsidR="000718AF" w:rsidRPr="000718AF" w:rsidRDefault="000718AF" w:rsidP="000718A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718AF">
        <w:rPr>
          <w:rFonts w:ascii="Times New Roman" w:hAnsi="Times New Roman"/>
          <w:sz w:val="28"/>
          <w:szCs w:val="28"/>
        </w:rPr>
        <w:t>2) достаточная эффективность муниципальной программы - при 8,9 ≥ R ≥ 6,0;</w:t>
      </w:r>
    </w:p>
    <w:p w:rsidR="000718AF" w:rsidRPr="000718AF" w:rsidRDefault="000718AF" w:rsidP="000718A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718AF">
        <w:rPr>
          <w:rFonts w:ascii="Times New Roman" w:hAnsi="Times New Roman"/>
          <w:sz w:val="28"/>
          <w:szCs w:val="28"/>
        </w:rPr>
        <w:t>3) низкая эффективность муниципальной программы - при 5,9 ≥ R ≥ 4,0;</w:t>
      </w:r>
    </w:p>
    <w:p w:rsidR="000718AF" w:rsidRPr="000718AF" w:rsidRDefault="000718AF" w:rsidP="000718A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718AF">
        <w:rPr>
          <w:rFonts w:ascii="Times New Roman" w:hAnsi="Times New Roman"/>
          <w:sz w:val="28"/>
          <w:szCs w:val="28"/>
        </w:rPr>
        <w:t>4) неэффективная реализация муниципальной программы при R &lt; 3,9.</w:t>
      </w:r>
    </w:p>
    <w:p w:rsidR="000718AF" w:rsidRPr="000718AF" w:rsidRDefault="000718AF" w:rsidP="000718A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718AF">
        <w:rPr>
          <w:rFonts w:ascii="Times New Roman" w:hAnsi="Times New Roman"/>
          <w:sz w:val="28"/>
          <w:szCs w:val="28"/>
        </w:rPr>
        <w:t>Рейтинг эффективности муниципальной программы рассчитывается на основе балльных оценок по критериям с учетом их весовых коэффицие</w:t>
      </w:r>
      <w:r w:rsidRPr="000718AF">
        <w:rPr>
          <w:rFonts w:ascii="Times New Roman" w:hAnsi="Times New Roman"/>
          <w:sz w:val="28"/>
          <w:szCs w:val="28"/>
        </w:rPr>
        <w:t>н</w:t>
      </w:r>
      <w:r w:rsidRPr="000718AF">
        <w:rPr>
          <w:rFonts w:ascii="Times New Roman" w:hAnsi="Times New Roman"/>
          <w:sz w:val="28"/>
          <w:szCs w:val="28"/>
        </w:rPr>
        <w:t>тов по формуле:</w:t>
      </w:r>
    </w:p>
    <w:p w:rsidR="000718AF" w:rsidRPr="000718AF" w:rsidRDefault="000718AF" w:rsidP="000718AF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0718AF">
        <w:rPr>
          <w:rFonts w:ascii="Times New Roman" w:hAnsi="Times New Roman"/>
          <w:sz w:val="28"/>
          <w:szCs w:val="28"/>
        </w:rPr>
        <w:t>Х</w:t>
      </w:r>
      <w:proofErr w:type="spellStart"/>
      <w:proofErr w:type="gramStart"/>
      <w:r w:rsidRPr="000718A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0718AF">
        <w:rPr>
          <w:rFonts w:ascii="Times New Roman" w:hAnsi="Times New Roman"/>
          <w:sz w:val="28"/>
          <w:szCs w:val="28"/>
          <w:lang w:val="en-US"/>
        </w:rPr>
        <w:t>= (Y</w:t>
      </w:r>
      <w:r w:rsidRPr="000718AF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i </w:t>
      </w:r>
      <w:r w:rsidRPr="000718AF">
        <w:rPr>
          <w:rFonts w:ascii="Times New Roman" w:hAnsi="Times New Roman"/>
          <w:sz w:val="28"/>
          <w:szCs w:val="28"/>
          <w:lang w:val="en-US"/>
        </w:rPr>
        <w:t>x B</w:t>
      </w:r>
      <w:r w:rsidRPr="000718A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718AF">
        <w:rPr>
          <w:rFonts w:ascii="Times New Roman" w:hAnsi="Times New Roman"/>
          <w:sz w:val="28"/>
          <w:szCs w:val="28"/>
          <w:lang w:val="en-US"/>
        </w:rPr>
        <w:t>),</w:t>
      </w:r>
    </w:p>
    <w:p w:rsidR="000718AF" w:rsidRPr="000718AF" w:rsidRDefault="000718AF" w:rsidP="000718AF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0718AF">
        <w:rPr>
          <w:rFonts w:ascii="Times New Roman" w:hAnsi="Times New Roman"/>
          <w:sz w:val="28"/>
          <w:szCs w:val="28"/>
          <w:lang w:val="en-US"/>
        </w:rPr>
        <w:t>R= SUM</w:t>
      </w:r>
      <w:r w:rsidRPr="000718AF">
        <w:rPr>
          <w:rFonts w:ascii="Times New Roman" w:hAnsi="Times New Roman"/>
          <w:sz w:val="28"/>
          <w:szCs w:val="28"/>
        </w:rPr>
        <w:t>Х</w:t>
      </w:r>
    </w:p>
    <w:p w:rsidR="000718AF" w:rsidRPr="000718AF" w:rsidRDefault="000718AF" w:rsidP="000718A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718AF">
        <w:rPr>
          <w:rFonts w:ascii="Times New Roman" w:hAnsi="Times New Roman"/>
          <w:sz w:val="28"/>
          <w:szCs w:val="28"/>
        </w:rPr>
        <w:t xml:space="preserve">где: </w:t>
      </w:r>
    </w:p>
    <w:p w:rsidR="000718AF" w:rsidRPr="000718AF" w:rsidRDefault="000718AF" w:rsidP="000718A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718AF">
        <w:rPr>
          <w:rFonts w:ascii="Times New Roman" w:hAnsi="Times New Roman"/>
          <w:sz w:val="28"/>
          <w:szCs w:val="28"/>
        </w:rPr>
        <w:t>Х</w:t>
      </w:r>
      <w:proofErr w:type="spellStart"/>
      <w:proofErr w:type="gramStart"/>
      <w:r w:rsidRPr="000718A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0718AF">
        <w:rPr>
          <w:rFonts w:ascii="Times New Roman" w:hAnsi="Times New Roman"/>
          <w:sz w:val="28"/>
          <w:szCs w:val="28"/>
        </w:rPr>
        <w:t xml:space="preserve"> - количество баллов </w:t>
      </w:r>
      <w:proofErr w:type="spellStart"/>
      <w:r w:rsidRPr="000718AF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718AF">
        <w:rPr>
          <w:rFonts w:ascii="Times New Roman" w:hAnsi="Times New Roman"/>
          <w:sz w:val="28"/>
          <w:szCs w:val="28"/>
        </w:rPr>
        <w:t>-го критерия</w:t>
      </w:r>
    </w:p>
    <w:p w:rsidR="000718AF" w:rsidRPr="000718AF" w:rsidRDefault="000718AF" w:rsidP="000718A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18AF">
        <w:rPr>
          <w:rFonts w:ascii="Times New Roman" w:hAnsi="Times New Roman"/>
          <w:sz w:val="28"/>
          <w:szCs w:val="28"/>
        </w:rPr>
        <w:t>Y</w:t>
      </w:r>
      <w:r w:rsidRPr="000718AF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0718A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718AF">
        <w:rPr>
          <w:rFonts w:ascii="Times New Roman" w:hAnsi="Times New Roman"/>
          <w:sz w:val="28"/>
          <w:szCs w:val="28"/>
        </w:rPr>
        <w:t>- весовой коэффициент i-</w:t>
      </w:r>
      <w:proofErr w:type="spellStart"/>
      <w:r w:rsidRPr="000718AF">
        <w:rPr>
          <w:rFonts w:ascii="Times New Roman" w:hAnsi="Times New Roman"/>
          <w:sz w:val="28"/>
          <w:szCs w:val="28"/>
        </w:rPr>
        <w:t>гo</w:t>
      </w:r>
      <w:proofErr w:type="spellEnd"/>
      <w:r w:rsidRPr="000718AF">
        <w:rPr>
          <w:rFonts w:ascii="Times New Roman" w:hAnsi="Times New Roman"/>
          <w:sz w:val="28"/>
          <w:szCs w:val="28"/>
        </w:rPr>
        <w:t xml:space="preserve"> критерия;</w:t>
      </w:r>
    </w:p>
    <w:p w:rsidR="005E3573" w:rsidRDefault="000718AF" w:rsidP="000718A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18AF">
        <w:rPr>
          <w:rFonts w:ascii="Times New Roman" w:hAnsi="Times New Roman"/>
          <w:sz w:val="28"/>
          <w:szCs w:val="28"/>
        </w:rPr>
        <w:t>B</w:t>
      </w:r>
      <w:r w:rsidRPr="000718AF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0718AF">
        <w:rPr>
          <w:rFonts w:ascii="Times New Roman" w:hAnsi="Times New Roman"/>
          <w:sz w:val="28"/>
          <w:szCs w:val="28"/>
        </w:rPr>
        <w:t xml:space="preserve"> - балльная оценка, присвоенная муниципальной программе по i-</w:t>
      </w:r>
      <w:proofErr w:type="spellStart"/>
      <w:r w:rsidRPr="000718AF">
        <w:rPr>
          <w:rFonts w:ascii="Times New Roman" w:hAnsi="Times New Roman"/>
          <w:sz w:val="28"/>
          <w:szCs w:val="28"/>
        </w:rPr>
        <w:t>му</w:t>
      </w:r>
      <w:proofErr w:type="spellEnd"/>
      <w:r w:rsidRPr="000718AF">
        <w:rPr>
          <w:rFonts w:ascii="Times New Roman" w:hAnsi="Times New Roman"/>
          <w:sz w:val="28"/>
          <w:szCs w:val="28"/>
        </w:rPr>
        <w:t xml:space="preserve"> критерию.</w:t>
      </w:r>
    </w:p>
    <w:p w:rsidR="000718AF" w:rsidRPr="00DD166C" w:rsidRDefault="000718AF" w:rsidP="000718AF">
      <w:pPr>
        <w:spacing w:after="0"/>
        <w:ind w:firstLine="851"/>
        <w:jc w:val="both"/>
        <w:rPr>
          <w:bCs/>
          <w:color w:val="000000"/>
          <w:sz w:val="28"/>
          <w:szCs w:val="28"/>
          <w:lang w:eastAsia="zh-CN"/>
        </w:rPr>
      </w:pPr>
    </w:p>
    <w:p w:rsidR="007137A2" w:rsidRDefault="00EF5ED9" w:rsidP="001867C0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  <w:sectPr w:rsidR="007137A2" w:rsidSect="007137A2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DD166C">
        <w:rPr>
          <w:rFonts w:ascii="Times New Roman" w:hAnsi="Times New Roman"/>
          <w:sz w:val="28"/>
          <w:szCs w:val="28"/>
        </w:rPr>
        <w:t>__________</w:t>
      </w:r>
    </w:p>
    <w:p w:rsidR="007137A2" w:rsidRPr="007137A2" w:rsidRDefault="007137A2" w:rsidP="007137A2">
      <w:pPr>
        <w:suppressLineNumbers/>
        <w:spacing w:after="0" w:line="240" w:lineRule="auto"/>
        <w:ind w:left="10260"/>
        <w:jc w:val="center"/>
        <w:outlineLvl w:val="0"/>
        <w:rPr>
          <w:rFonts w:ascii="Times New Roman" w:hAnsi="Times New Roman"/>
          <w:sz w:val="28"/>
          <w:szCs w:val="20"/>
          <w:lang w:eastAsia="ru-RU"/>
        </w:rPr>
      </w:pPr>
      <w:r w:rsidRPr="007137A2">
        <w:rPr>
          <w:rFonts w:ascii="Times New Roman" w:hAnsi="Times New Roman"/>
          <w:sz w:val="28"/>
          <w:szCs w:val="20"/>
          <w:lang w:eastAsia="ru-RU"/>
        </w:rPr>
        <w:lastRenderedPageBreak/>
        <w:t>ПРИЛОЖЕНИЕ № 1</w:t>
      </w:r>
    </w:p>
    <w:p w:rsidR="007137A2" w:rsidRPr="007137A2" w:rsidRDefault="007137A2" w:rsidP="007137A2">
      <w:pPr>
        <w:suppressLineNumbers/>
        <w:spacing w:after="0" w:line="240" w:lineRule="exact"/>
        <w:ind w:left="10263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7137A2" w:rsidRDefault="007137A2" w:rsidP="007137A2">
      <w:pPr>
        <w:suppressLineNumbers/>
        <w:spacing w:after="0" w:line="240" w:lineRule="exact"/>
        <w:ind w:left="10263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7137A2">
        <w:rPr>
          <w:rFonts w:ascii="Times New Roman" w:hAnsi="Times New Roman"/>
          <w:sz w:val="28"/>
          <w:szCs w:val="20"/>
          <w:lang w:eastAsia="ru-RU"/>
        </w:rPr>
        <w:t>к  муниципальной Программе «Повышение эффективности управления муниципальными финансами Охотского муниц</w:t>
      </w:r>
      <w:r w:rsidRPr="007137A2">
        <w:rPr>
          <w:rFonts w:ascii="Times New Roman" w:hAnsi="Times New Roman"/>
          <w:sz w:val="28"/>
          <w:szCs w:val="20"/>
          <w:lang w:eastAsia="ru-RU"/>
        </w:rPr>
        <w:t>и</w:t>
      </w:r>
      <w:r w:rsidRPr="007137A2">
        <w:rPr>
          <w:rFonts w:ascii="Times New Roman" w:hAnsi="Times New Roman"/>
          <w:sz w:val="28"/>
          <w:szCs w:val="20"/>
          <w:lang w:eastAsia="ru-RU"/>
        </w:rPr>
        <w:t>пального района на период до 2025 года»</w:t>
      </w:r>
    </w:p>
    <w:p w:rsidR="007137A2" w:rsidRPr="007137A2" w:rsidRDefault="007137A2" w:rsidP="007137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37A2" w:rsidRPr="007137A2" w:rsidRDefault="007137A2" w:rsidP="007137A2">
      <w:pPr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137A2">
        <w:rPr>
          <w:rFonts w:ascii="Times New Roman" w:hAnsi="Times New Roman"/>
          <w:sz w:val="28"/>
          <w:szCs w:val="28"/>
          <w:lang w:eastAsia="ru-RU"/>
        </w:rPr>
        <w:t>ПЕРЕЧЕНЬ</w:t>
      </w:r>
    </w:p>
    <w:p w:rsidR="007137A2" w:rsidRPr="007137A2" w:rsidRDefault="007137A2" w:rsidP="007137A2">
      <w:pPr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137A2" w:rsidRPr="007137A2" w:rsidRDefault="007137A2" w:rsidP="007137A2">
      <w:pPr>
        <w:suppressLineNumbers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137A2">
        <w:rPr>
          <w:rFonts w:ascii="Times New Roman" w:hAnsi="Times New Roman"/>
          <w:sz w:val="28"/>
          <w:szCs w:val="28"/>
          <w:lang w:eastAsia="ru-RU"/>
        </w:rPr>
        <w:t>мероприятий муниципальной программы «Повышение эффективности управления муниципальными финансами Охотского муниципального района на период до 2025 года»</w:t>
      </w:r>
    </w:p>
    <w:p w:rsidR="007137A2" w:rsidRPr="007137A2" w:rsidRDefault="007137A2" w:rsidP="007137A2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lang w:eastAsia="ru-RU"/>
        </w:rPr>
      </w:pPr>
    </w:p>
    <w:tbl>
      <w:tblPr>
        <w:tblW w:w="1493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995"/>
        <w:gridCol w:w="2431"/>
        <w:gridCol w:w="5797"/>
      </w:tblGrid>
      <w:tr w:rsidR="007137A2" w:rsidRPr="007137A2" w:rsidTr="007137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ind w:left="3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исполнители, соисполнители и учас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ники</w:t>
            </w:r>
          </w:p>
        </w:tc>
      </w:tr>
    </w:tbl>
    <w:p w:rsidR="007137A2" w:rsidRPr="007137A2" w:rsidRDefault="007137A2" w:rsidP="007137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93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995"/>
        <w:gridCol w:w="2431"/>
        <w:gridCol w:w="5797"/>
      </w:tblGrid>
      <w:tr w:rsidR="007137A2" w:rsidRPr="007137A2" w:rsidTr="007137A2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ind w:left="-50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137A2" w:rsidRPr="007137A2" w:rsidTr="007137A2">
        <w:tc>
          <w:tcPr>
            <w:tcW w:w="14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ind w:left="-50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1. Обеспечение долгосрочной устойчивости и сбалансированности бюджетной системы района</w:t>
            </w:r>
          </w:p>
        </w:tc>
      </w:tr>
      <w:tr w:rsidR="007137A2" w:rsidRPr="007137A2" w:rsidTr="007137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проекта бюджета муниципального ра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она с соблюдением предельного уровня дефицита и ограничений, установленных Бюджетным Кодексом РФ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2019-2025 гг.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ind w:left="-50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7137A2" w:rsidRPr="007137A2" w:rsidTr="007137A2">
        <w:trPr>
          <w:trHeight w:val="8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бюджета с учетом долгосрочного бю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жетного прогноза, основанного на реалистичной оценке социально-экономического развития района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2019-2025 гг.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ind w:left="-50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управление, отдел экономики и прогноз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рования, главные распорядители бюджетных средств</w:t>
            </w:r>
          </w:p>
        </w:tc>
      </w:tr>
      <w:tr w:rsidR="007137A2" w:rsidRPr="007137A2" w:rsidTr="007137A2">
        <w:trPr>
          <w:trHeight w:val="8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«программного бюджета» на основе м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ниципальных программ района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2019 – 2025 гг.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ind w:left="-50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управление, отдел экономики и прогноз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рования администрации района, главные распорядит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ли бюджетных средств</w:t>
            </w:r>
          </w:p>
        </w:tc>
      </w:tr>
      <w:tr w:rsidR="007137A2" w:rsidRPr="007137A2" w:rsidTr="007137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Недопущение возникновения просроченной кредито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ской задолженности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2019 - 2025 гг.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ind w:left="-50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Главные распорядители бюджетных средств</w:t>
            </w:r>
          </w:p>
        </w:tc>
      </w:tr>
      <w:tr w:rsidR="007137A2" w:rsidRPr="007137A2" w:rsidTr="007137A2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Эффективное управление остатками средств на едином счете районного бюджета в течение финансового года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2019 – 2025 гг.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ind w:left="-50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 управление, главные распорядители бю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жетных средств</w:t>
            </w:r>
          </w:p>
        </w:tc>
      </w:tr>
      <w:tr w:rsidR="007137A2" w:rsidRPr="007137A2" w:rsidTr="007137A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Ограничение роста расходов районного бюджета при выполнении расходных обязательств районного бю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жета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2019 - 2025 гг.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ind w:left="-50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Главные распорядители бюджетных средств</w:t>
            </w:r>
          </w:p>
        </w:tc>
      </w:tr>
      <w:tr w:rsidR="007137A2" w:rsidRPr="007137A2" w:rsidTr="007137A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Оптимизация расходов районного бюджета в соотве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ствии с внесенными изменениями в «дорожные карты» отраслей социальной сферы района, направленных на повышение их эффективности, оптимизацию сети м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2019 - 2025 гг.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ind w:left="-50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Главные распорядители бюджетных средств</w:t>
            </w:r>
          </w:p>
        </w:tc>
      </w:tr>
      <w:tr w:rsidR="007137A2" w:rsidRPr="007137A2" w:rsidTr="007137A2">
        <w:tc>
          <w:tcPr>
            <w:tcW w:w="14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ind w:left="-50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2. Внедрение программно – целевых методов управления в бюджетный процесс</w:t>
            </w:r>
          </w:p>
        </w:tc>
      </w:tr>
      <w:tr w:rsidR="007137A2" w:rsidRPr="007137A2" w:rsidTr="007137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Объем бюджетных ассигнований по соответствующим муниципальным программам района должен опред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ляться в рамках объективных возможностей районного </w:t>
            </w:r>
            <w:proofErr w:type="gramStart"/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бюджета</w:t>
            </w:r>
            <w:proofErr w:type="gramEnd"/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учетом оценки достигнутых и ожидаемых результатов по итогам реализации муниципальных пр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грамм района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2019 – 2025 гг.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ind w:left="-50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управление, главные распорядители бю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жетных средств</w:t>
            </w:r>
          </w:p>
        </w:tc>
      </w:tr>
      <w:tr w:rsidR="007137A2" w:rsidRPr="007137A2" w:rsidTr="007137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Внедрение в бюджетный процесс предельных объемов расходов по каждой муниципальной программе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2019 – 2025 гг.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ind w:left="-50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Отдел экономики и прогнозирования, финансовое управление, разработчики, исполнители и соисполн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тели муниципальных программ </w:t>
            </w:r>
          </w:p>
        </w:tc>
      </w:tr>
      <w:tr w:rsidR="007137A2" w:rsidRPr="007137A2" w:rsidTr="007137A2">
        <w:trPr>
          <w:trHeight w:val="8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доли расходов бюджета района, осущест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ляемых программно-целевым методом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37A2" w:rsidRPr="007137A2" w:rsidRDefault="007137A2" w:rsidP="00713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2019 – 2025 гг.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ind w:left="-50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Отдел экономики и прогнозирования, финансовое управление, главные распорядители бюджетных средств</w:t>
            </w:r>
          </w:p>
        </w:tc>
      </w:tr>
      <w:tr w:rsidR="007137A2" w:rsidRPr="007137A2" w:rsidTr="007137A2">
        <w:trPr>
          <w:trHeight w:val="9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роли ответственных исполнителей мун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 программ, перераспределение бюджетных средств между мероприятиями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2019 – 2025 гг.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ind w:left="-50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Отдел экономики и прогнозирования, финансовое управление, главные распорядители бюджетных средств</w:t>
            </w:r>
          </w:p>
        </w:tc>
      </w:tr>
      <w:tr w:rsidR="007137A2" w:rsidRPr="007137A2" w:rsidTr="007137A2">
        <w:trPr>
          <w:trHeight w:val="362"/>
        </w:trPr>
        <w:tc>
          <w:tcPr>
            <w:tcW w:w="14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ind w:left="-50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3. Проведение эффективной политики по управлению доходами районного бюджета</w:t>
            </w:r>
          </w:p>
        </w:tc>
      </w:tr>
      <w:tr w:rsidR="007137A2" w:rsidRPr="007137A2" w:rsidTr="007137A2">
        <w:trPr>
          <w:trHeight w:val="8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единой методики прогнозирования дох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дов районного бюджета по основным видам налоговых и неналоговых доходов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2019-2025 </w:t>
            </w:r>
            <w:proofErr w:type="spellStart"/>
            <w:proofErr w:type="gramStart"/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ind w:left="-50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7137A2" w:rsidRPr="007137A2" w:rsidTr="007137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уровня собираемости доходов в консол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дированный бюджет района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2019 – 2025 гг.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ind w:left="-50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7137A2" w:rsidRPr="007137A2" w:rsidTr="007137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качества налогового администрирования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2019 – 2025 гг.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ind w:left="-50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7137A2" w:rsidRPr="007137A2" w:rsidTr="007137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эффективности применения налоговых льгот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 по</w:t>
            </w:r>
          </w:p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отдельному графику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ind w:left="-50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7137A2" w:rsidRPr="007137A2" w:rsidTr="007137A2">
        <w:trPr>
          <w:trHeight w:val="352"/>
        </w:trPr>
        <w:tc>
          <w:tcPr>
            <w:tcW w:w="14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ind w:left="-50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4. Повышение функциональной эффективности бюджетных расходов</w:t>
            </w:r>
          </w:p>
        </w:tc>
      </w:tr>
      <w:tr w:rsidR="007137A2" w:rsidRPr="007137A2" w:rsidTr="007137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системы анализа эффективности бюджетных расходов</w:t>
            </w:r>
          </w:p>
          <w:p w:rsidR="007137A2" w:rsidRPr="007137A2" w:rsidRDefault="007137A2" w:rsidP="007137A2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 норм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тивного правового регулирования на краевом уровне и м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тодических рекоме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даций для органов местного самоупра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ind w:left="-50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Структурные подразделения администрации района</w:t>
            </w:r>
          </w:p>
        </w:tc>
      </w:tr>
      <w:tr w:rsidR="007137A2" w:rsidRPr="007137A2" w:rsidTr="007137A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системы муниципальных закупок и функци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нальная эффективность в сфере муниципальных зак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пок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2019 – 2025 гг.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ind w:left="-50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Главные распорядители и получатели бюджетных средств</w:t>
            </w:r>
          </w:p>
        </w:tc>
      </w:tr>
      <w:tr w:rsidR="007137A2" w:rsidRPr="007137A2" w:rsidTr="007137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Оптимизация структуры муниципального сектора эк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номики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2019 - 2025 гг.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ind w:left="-50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 отдел культуры</w:t>
            </w:r>
          </w:p>
        </w:tc>
      </w:tr>
      <w:tr w:rsidR="007137A2" w:rsidRPr="007137A2" w:rsidTr="007137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эффективности использования муниц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пального имущества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2019 - 2025 гг.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ind w:left="-50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управлению муниципальным имуществом района</w:t>
            </w:r>
          </w:p>
        </w:tc>
      </w:tr>
      <w:tr w:rsidR="007137A2" w:rsidRPr="007137A2" w:rsidTr="007137A2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эффективности оказания муниципальных услуг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2019 - 2025 гг.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ind w:left="-50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Главные распорядители бюджетных средств, в ведении которых находятся муниципальные казенные учрежд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7137A2" w:rsidRPr="007137A2" w:rsidTr="007137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и развитие межбюджетных отн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шений в районе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2019 - 2025 гг.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ind w:left="-50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7137A2" w:rsidRPr="007137A2" w:rsidTr="007137A2">
        <w:trPr>
          <w:trHeight w:val="370"/>
        </w:trPr>
        <w:tc>
          <w:tcPr>
            <w:tcW w:w="14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ind w:left="-50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5. Повышение энергетической эффективности бюджетных расходов</w:t>
            </w:r>
          </w:p>
        </w:tc>
      </w:tr>
      <w:tr w:rsidR="007137A2" w:rsidRPr="007137A2" w:rsidTr="007137A2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программно-целевого метода в решении проблем в вопросах энергосбережения и повышения энергетической эффективности в бюджетной сфере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2019 - 2025 гг.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ind w:left="-50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Главные распорядители бюджетных средств</w:t>
            </w:r>
          </w:p>
        </w:tc>
      </w:tr>
      <w:tr w:rsidR="007137A2" w:rsidRPr="007137A2" w:rsidTr="007137A2">
        <w:trPr>
          <w:trHeight w:val="339"/>
        </w:trPr>
        <w:tc>
          <w:tcPr>
            <w:tcW w:w="14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Повышение операционной </w:t>
            </w:r>
            <w:proofErr w:type="gramStart"/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эффективности деятельности исполнительного органа власти района</w:t>
            </w:r>
            <w:proofErr w:type="gramEnd"/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муниципальных       учреждений</w:t>
            </w:r>
          </w:p>
        </w:tc>
      </w:tr>
      <w:tr w:rsidR="007137A2" w:rsidRPr="007137A2" w:rsidTr="007137A2">
        <w:trPr>
          <w:trHeight w:val="9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качества финансового менеджмента в о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гане исполнительной власти района и муниципальных учреждениях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2019 - 2025 гг.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ind w:left="-50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управление, главные распорядители бю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жетных средств</w:t>
            </w:r>
          </w:p>
          <w:p w:rsidR="007137A2" w:rsidRPr="007137A2" w:rsidRDefault="007137A2" w:rsidP="007137A2">
            <w:pPr>
              <w:suppressLineNumbers/>
              <w:spacing w:after="0" w:line="240" w:lineRule="auto"/>
              <w:ind w:left="-50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37A2" w:rsidRPr="007137A2" w:rsidTr="007137A2">
        <w:trPr>
          <w:trHeight w:val="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ликвидностью единого счета районного бюджета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2019 - 2025 гг.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ind w:left="-98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Финансовое управление </w:t>
            </w:r>
          </w:p>
        </w:tc>
      </w:tr>
      <w:tr w:rsidR="007137A2" w:rsidRPr="007137A2" w:rsidTr="007137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информационной системы управления мун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ципальными финансами «Электронный бюджет»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2019 - 2025 гг.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ind w:left="-50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Финансовое управление </w:t>
            </w:r>
          </w:p>
        </w:tc>
      </w:tr>
      <w:tr w:rsidR="007137A2" w:rsidRPr="007137A2" w:rsidTr="007137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эффективной деятельности администр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ции района в сфере информационно-коммуникационных технологий и повышение уровня профессиональной подготовки муниципальных служ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щих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2019 - 2025 гг.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ind w:left="-50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Финансовое управление </w:t>
            </w:r>
          </w:p>
        </w:tc>
      </w:tr>
      <w:tr w:rsidR="007137A2" w:rsidRPr="007137A2" w:rsidTr="007137A2">
        <w:trPr>
          <w:trHeight w:val="393"/>
        </w:trPr>
        <w:tc>
          <w:tcPr>
            <w:tcW w:w="14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ind w:left="-50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7. Повышение качества муниципального финансового контроля</w:t>
            </w:r>
          </w:p>
        </w:tc>
      </w:tr>
      <w:tr w:rsidR="007137A2" w:rsidRPr="007137A2" w:rsidTr="007137A2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контроля в сфере закупок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2019 - 2025 гг.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ind w:left="-50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района </w:t>
            </w:r>
          </w:p>
        </w:tc>
      </w:tr>
      <w:tr w:rsidR="007137A2" w:rsidRPr="007137A2" w:rsidTr="007137A2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требований по составу и формам обнарод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вания информации о результатах внутреннего муниц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пального финансового контроля для размещения в электронных средствах массовой информации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2019 - 2025 гг.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ind w:left="-50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7137A2" w:rsidRPr="007137A2" w:rsidTr="007137A2">
        <w:tc>
          <w:tcPr>
            <w:tcW w:w="14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ind w:left="-50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8. Повышение открытости и прозрачности управления муниципальными финансами</w:t>
            </w:r>
          </w:p>
        </w:tc>
      </w:tr>
      <w:tr w:rsidR="007137A2" w:rsidRPr="007137A2" w:rsidTr="007137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в информационно – телекоммуникацио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ной сети «Интернет» электронной брошюры «Бюджет для граждан», «Отчет для граждан»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2019 - 2025 гг.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ind w:left="-50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7137A2" w:rsidRPr="007137A2" w:rsidTr="007137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граждан для участия в процессе распр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деления муниципальных финансов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2019 - 2025 гг.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2" w:rsidRPr="007137A2" w:rsidRDefault="007137A2" w:rsidP="007137A2">
            <w:pPr>
              <w:suppressLineNumbers/>
              <w:spacing w:after="0" w:line="240" w:lineRule="auto"/>
              <w:ind w:left="-50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A2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</w:tbl>
    <w:p w:rsidR="007137A2" w:rsidRPr="007137A2" w:rsidRDefault="007137A2" w:rsidP="007137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137A2" w:rsidRDefault="007137A2" w:rsidP="007137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  <w:sectPr w:rsidR="007137A2" w:rsidSect="007137A2">
          <w:headerReference w:type="even" r:id="rId12"/>
          <w:headerReference w:type="default" r:id="rId13"/>
          <w:pgSz w:w="16840" w:h="11907" w:orient="landscape" w:code="9"/>
          <w:pgMar w:top="1134" w:right="567" w:bottom="1134" w:left="1985" w:header="720" w:footer="720" w:gutter="0"/>
          <w:pgNumType w:start="1"/>
          <w:cols w:space="720"/>
          <w:titlePg/>
          <w:docGrid w:linePitch="212"/>
        </w:sectPr>
      </w:pPr>
      <w:r w:rsidRPr="007137A2">
        <w:rPr>
          <w:rFonts w:ascii="Times New Roman" w:hAnsi="Times New Roman"/>
          <w:sz w:val="28"/>
          <w:szCs w:val="28"/>
          <w:lang w:eastAsia="ru-RU"/>
        </w:rPr>
        <w:t>_____________</w:t>
      </w:r>
    </w:p>
    <w:p w:rsidR="007137A2" w:rsidRPr="007137A2" w:rsidRDefault="007137A2" w:rsidP="007137A2">
      <w:pPr>
        <w:spacing w:after="0" w:line="240" w:lineRule="auto"/>
        <w:ind w:left="115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137A2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7137A2" w:rsidRPr="007137A2" w:rsidRDefault="007137A2" w:rsidP="007137A2">
      <w:pPr>
        <w:spacing w:after="0" w:line="240" w:lineRule="auto"/>
        <w:ind w:left="11520" w:hanging="61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37A2" w:rsidRDefault="007137A2" w:rsidP="007137A2">
      <w:pPr>
        <w:spacing w:after="0" w:line="240" w:lineRule="exact"/>
        <w:ind w:left="115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137A2">
        <w:rPr>
          <w:rFonts w:ascii="Times New Roman" w:hAnsi="Times New Roman"/>
          <w:sz w:val="28"/>
          <w:szCs w:val="28"/>
          <w:lang w:eastAsia="ru-RU"/>
        </w:rPr>
        <w:t>к муниципальной программе «Повышение эффективности управления муниципальными финансами Охотского мун</w:t>
      </w:r>
      <w:r w:rsidRPr="007137A2">
        <w:rPr>
          <w:rFonts w:ascii="Times New Roman" w:hAnsi="Times New Roman"/>
          <w:sz w:val="28"/>
          <w:szCs w:val="28"/>
          <w:lang w:eastAsia="ru-RU"/>
        </w:rPr>
        <w:t>и</w:t>
      </w:r>
      <w:r w:rsidRPr="007137A2">
        <w:rPr>
          <w:rFonts w:ascii="Times New Roman" w:hAnsi="Times New Roman"/>
          <w:sz w:val="28"/>
          <w:szCs w:val="28"/>
          <w:lang w:eastAsia="ru-RU"/>
        </w:rPr>
        <w:t>ципального района на период до 2025 года»</w:t>
      </w:r>
    </w:p>
    <w:p w:rsidR="004964D9" w:rsidRPr="00BE491B" w:rsidRDefault="004964D9" w:rsidP="004964D9">
      <w:pPr>
        <w:suppressLineNumbers/>
        <w:spacing w:after="0" w:line="240" w:lineRule="exact"/>
        <w:ind w:left="10263"/>
        <w:jc w:val="center"/>
        <w:rPr>
          <w:rFonts w:ascii="Times New Roman" w:hAnsi="Times New Roman"/>
          <w:b/>
          <w:i/>
          <w:sz w:val="28"/>
          <w:szCs w:val="20"/>
          <w:lang w:eastAsia="ru-RU"/>
        </w:rPr>
      </w:pPr>
      <w:r w:rsidRPr="00BE491B">
        <w:rPr>
          <w:rFonts w:ascii="Times New Roman" w:hAnsi="Times New Roman"/>
          <w:b/>
          <w:i/>
          <w:sz w:val="28"/>
          <w:szCs w:val="20"/>
          <w:lang w:eastAsia="ru-RU"/>
        </w:rPr>
        <w:t>(в ред. ПАР от 31.10.2019 № 405</w:t>
      </w:r>
      <w:r>
        <w:rPr>
          <w:rFonts w:ascii="Times New Roman" w:hAnsi="Times New Roman"/>
          <w:b/>
          <w:i/>
          <w:sz w:val="28"/>
          <w:szCs w:val="20"/>
          <w:lang w:eastAsia="ru-RU"/>
        </w:rPr>
        <w:t>, от 09.12.2019 № 442</w:t>
      </w:r>
      <w:r w:rsidRPr="00BE491B">
        <w:rPr>
          <w:rFonts w:ascii="Times New Roman" w:hAnsi="Times New Roman"/>
          <w:b/>
          <w:i/>
          <w:sz w:val="28"/>
          <w:szCs w:val="20"/>
          <w:lang w:eastAsia="ru-RU"/>
        </w:rPr>
        <w:t>)</w:t>
      </w:r>
    </w:p>
    <w:p w:rsidR="004964D9" w:rsidRPr="007137A2" w:rsidRDefault="004964D9" w:rsidP="004964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964D9" w:rsidRPr="004964D9" w:rsidRDefault="004964D9" w:rsidP="007137A2">
      <w:pPr>
        <w:spacing w:after="0" w:line="240" w:lineRule="exact"/>
        <w:ind w:left="115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171B4" w:rsidRPr="007137A2" w:rsidRDefault="007171B4" w:rsidP="007137A2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37A2" w:rsidRPr="007137A2" w:rsidRDefault="007137A2" w:rsidP="007137A2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491B" w:rsidRPr="00AE0BA7" w:rsidRDefault="00BE491B" w:rsidP="00BE491B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AE0BA7">
        <w:rPr>
          <w:rFonts w:ascii="Times New Roman" w:hAnsi="Times New Roman"/>
          <w:sz w:val="28"/>
          <w:szCs w:val="28"/>
        </w:rPr>
        <w:t xml:space="preserve">ПЛАНИРУЕМЫЕ РЕЗУЛЬТАТЫ </w:t>
      </w:r>
    </w:p>
    <w:p w:rsidR="00BE491B" w:rsidRPr="00AE0BA7" w:rsidRDefault="00BE491B" w:rsidP="00BE491B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AE0BA7">
        <w:rPr>
          <w:rFonts w:ascii="Times New Roman" w:hAnsi="Times New Roman"/>
          <w:sz w:val="28"/>
          <w:szCs w:val="28"/>
        </w:rPr>
        <w:t>реализации муниципальной программы «Повышение эффективности управления муниципальными финансами Охотск</w:t>
      </w:r>
      <w:r>
        <w:rPr>
          <w:rFonts w:ascii="Times New Roman" w:hAnsi="Times New Roman"/>
          <w:sz w:val="28"/>
          <w:szCs w:val="28"/>
        </w:rPr>
        <w:t>ого</w:t>
      </w:r>
      <w:r w:rsidRPr="00AE0BA7">
        <w:rPr>
          <w:rFonts w:ascii="Times New Roman" w:hAnsi="Times New Roman"/>
          <w:sz w:val="28"/>
          <w:szCs w:val="28"/>
        </w:rPr>
        <w:t xml:space="preserve"> муниципального района на период до 2025 года»</w:t>
      </w:r>
    </w:p>
    <w:tbl>
      <w:tblPr>
        <w:tblW w:w="159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20"/>
        <w:gridCol w:w="2534"/>
        <w:gridCol w:w="1276"/>
        <w:gridCol w:w="992"/>
        <w:gridCol w:w="992"/>
        <w:gridCol w:w="992"/>
        <w:gridCol w:w="993"/>
        <w:gridCol w:w="992"/>
        <w:gridCol w:w="992"/>
        <w:gridCol w:w="992"/>
        <w:gridCol w:w="1276"/>
      </w:tblGrid>
      <w:tr w:rsidR="00BE491B" w:rsidRPr="00AE0BA7" w:rsidTr="001F4732">
        <w:tc>
          <w:tcPr>
            <w:tcW w:w="540" w:type="dxa"/>
            <w:vMerge w:val="restart"/>
            <w:shd w:val="clear" w:color="auto" w:fill="auto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 xml:space="preserve">№ </w:t>
            </w:r>
            <w:proofErr w:type="gramStart"/>
            <w:r w:rsidRPr="00AE0BA7">
              <w:rPr>
                <w:rFonts w:ascii="Times New Roman" w:hAnsi="Times New Roman"/>
              </w:rPr>
              <w:t>п</w:t>
            </w:r>
            <w:proofErr w:type="gramEnd"/>
            <w:r w:rsidRPr="00AE0BA7">
              <w:rPr>
                <w:rFonts w:ascii="Times New Roman" w:hAnsi="Times New Roman"/>
              </w:rPr>
              <w:t>/п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Цель и задачи Программы</w:t>
            </w:r>
          </w:p>
        </w:tc>
        <w:tc>
          <w:tcPr>
            <w:tcW w:w="2534" w:type="dxa"/>
            <w:vMerge w:val="restart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Целевые индикаторы (показатели)</w:t>
            </w:r>
          </w:p>
        </w:tc>
        <w:tc>
          <w:tcPr>
            <w:tcW w:w="1276" w:type="dxa"/>
            <w:vMerge w:val="restart"/>
          </w:tcPr>
          <w:p w:rsidR="00BE491B" w:rsidRPr="00AE0BA7" w:rsidRDefault="00BE491B" w:rsidP="001F4732">
            <w:pPr>
              <w:spacing w:after="0"/>
              <w:ind w:left="-108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Фактич</w:t>
            </w:r>
            <w:r w:rsidRPr="00AE0BA7">
              <w:rPr>
                <w:rFonts w:ascii="Times New Roman" w:hAnsi="Times New Roman"/>
              </w:rPr>
              <w:t>е</w:t>
            </w:r>
            <w:r w:rsidRPr="00AE0BA7">
              <w:rPr>
                <w:rFonts w:ascii="Times New Roman" w:hAnsi="Times New Roman"/>
              </w:rPr>
              <w:t>ское знач</w:t>
            </w:r>
            <w:r w:rsidRPr="00AE0BA7">
              <w:rPr>
                <w:rFonts w:ascii="Times New Roman" w:hAnsi="Times New Roman"/>
              </w:rPr>
              <w:t>е</w:t>
            </w:r>
            <w:r w:rsidRPr="00AE0BA7">
              <w:rPr>
                <w:rFonts w:ascii="Times New Roman" w:hAnsi="Times New Roman"/>
              </w:rPr>
              <w:t>ние на м</w:t>
            </w:r>
            <w:r w:rsidRPr="00AE0BA7">
              <w:rPr>
                <w:rFonts w:ascii="Times New Roman" w:hAnsi="Times New Roman"/>
              </w:rPr>
              <w:t>о</w:t>
            </w:r>
            <w:r w:rsidRPr="00AE0BA7">
              <w:rPr>
                <w:rFonts w:ascii="Times New Roman" w:hAnsi="Times New Roman"/>
              </w:rPr>
              <w:t>мент разр</w:t>
            </w:r>
            <w:r w:rsidRPr="00AE0BA7">
              <w:rPr>
                <w:rFonts w:ascii="Times New Roman" w:hAnsi="Times New Roman"/>
              </w:rPr>
              <w:t>а</w:t>
            </w:r>
            <w:r w:rsidRPr="00AE0BA7">
              <w:rPr>
                <w:rFonts w:ascii="Times New Roman" w:hAnsi="Times New Roman"/>
              </w:rPr>
              <w:t>ботки Пр</w:t>
            </w:r>
            <w:r w:rsidRPr="00AE0BA7">
              <w:rPr>
                <w:rFonts w:ascii="Times New Roman" w:hAnsi="Times New Roman"/>
              </w:rPr>
              <w:t>о</w:t>
            </w:r>
            <w:r w:rsidRPr="00AE0BA7">
              <w:rPr>
                <w:rFonts w:ascii="Times New Roman" w:hAnsi="Times New Roman"/>
              </w:rPr>
              <w:t>гра</w:t>
            </w:r>
            <w:r>
              <w:rPr>
                <w:rFonts w:ascii="Times New Roman" w:hAnsi="Times New Roman"/>
              </w:rPr>
              <w:t>м</w:t>
            </w:r>
            <w:r w:rsidRPr="00AE0BA7">
              <w:rPr>
                <w:rFonts w:ascii="Times New Roman" w:hAnsi="Times New Roman"/>
              </w:rPr>
              <w:t>мы</w:t>
            </w:r>
          </w:p>
        </w:tc>
        <w:tc>
          <w:tcPr>
            <w:tcW w:w="6945" w:type="dxa"/>
            <w:gridSpan w:val="7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Индикаторы эффективности реализации Программы по годам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Планиру</w:t>
            </w:r>
            <w:r w:rsidRPr="00AE0BA7">
              <w:rPr>
                <w:rFonts w:ascii="Times New Roman" w:hAnsi="Times New Roman"/>
              </w:rPr>
              <w:t>е</w:t>
            </w:r>
            <w:r w:rsidRPr="00AE0BA7">
              <w:rPr>
                <w:rFonts w:ascii="Times New Roman" w:hAnsi="Times New Roman"/>
              </w:rPr>
              <w:t>мое знач</w:t>
            </w:r>
            <w:r w:rsidRPr="00AE0BA7">
              <w:rPr>
                <w:rFonts w:ascii="Times New Roman" w:hAnsi="Times New Roman"/>
              </w:rPr>
              <w:t>е</w:t>
            </w:r>
            <w:r w:rsidRPr="00AE0BA7">
              <w:rPr>
                <w:rFonts w:ascii="Times New Roman" w:hAnsi="Times New Roman"/>
              </w:rPr>
              <w:t>ние на м</w:t>
            </w:r>
            <w:r w:rsidRPr="00AE0BA7">
              <w:rPr>
                <w:rFonts w:ascii="Times New Roman" w:hAnsi="Times New Roman"/>
              </w:rPr>
              <w:t>о</w:t>
            </w:r>
            <w:r w:rsidRPr="00AE0BA7">
              <w:rPr>
                <w:rFonts w:ascii="Times New Roman" w:hAnsi="Times New Roman"/>
              </w:rPr>
              <w:t>мент де</w:t>
            </w:r>
            <w:r w:rsidRPr="00AE0BA7">
              <w:rPr>
                <w:rFonts w:ascii="Times New Roman" w:hAnsi="Times New Roman"/>
              </w:rPr>
              <w:t>й</w:t>
            </w:r>
            <w:r w:rsidRPr="00AE0BA7">
              <w:rPr>
                <w:rFonts w:ascii="Times New Roman" w:hAnsi="Times New Roman"/>
              </w:rPr>
              <w:t>ствия Пр</w:t>
            </w:r>
            <w:r w:rsidRPr="00AE0BA7">
              <w:rPr>
                <w:rFonts w:ascii="Times New Roman" w:hAnsi="Times New Roman"/>
              </w:rPr>
              <w:t>о</w:t>
            </w:r>
            <w:r w:rsidRPr="00AE0BA7">
              <w:rPr>
                <w:rFonts w:ascii="Times New Roman" w:hAnsi="Times New Roman"/>
              </w:rPr>
              <w:t>граммы</w:t>
            </w:r>
          </w:p>
        </w:tc>
      </w:tr>
      <w:tr w:rsidR="00BE491B" w:rsidRPr="00AE0BA7" w:rsidTr="001F4732">
        <w:tc>
          <w:tcPr>
            <w:tcW w:w="540" w:type="dxa"/>
            <w:vMerge/>
            <w:shd w:val="clear" w:color="auto" w:fill="auto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4" w:type="dxa"/>
            <w:vMerge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 xml:space="preserve">2019 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2020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2021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2022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2023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2025</w:t>
            </w:r>
          </w:p>
        </w:tc>
        <w:tc>
          <w:tcPr>
            <w:tcW w:w="1276" w:type="dxa"/>
            <w:vMerge/>
            <w:shd w:val="clear" w:color="auto" w:fill="auto"/>
          </w:tcPr>
          <w:p w:rsidR="00BE491B" w:rsidRPr="00AE0BA7" w:rsidRDefault="00BE491B" w:rsidP="001F4732">
            <w:pPr>
              <w:rPr>
                <w:rFonts w:ascii="Times New Roman" w:hAnsi="Times New Roman"/>
              </w:rPr>
            </w:pPr>
          </w:p>
        </w:tc>
      </w:tr>
    </w:tbl>
    <w:p w:rsidR="00BE491B" w:rsidRPr="00AE0BA7" w:rsidRDefault="00BE491B" w:rsidP="00BE491B">
      <w:pPr>
        <w:rPr>
          <w:rFonts w:ascii="Times New Roman" w:hAnsi="Times New Roman"/>
          <w:sz w:val="2"/>
          <w:szCs w:val="2"/>
        </w:rPr>
      </w:pPr>
    </w:p>
    <w:tbl>
      <w:tblPr>
        <w:tblW w:w="159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20"/>
        <w:gridCol w:w="2534"/>
        <w:gridCol w:w="1276"/>
        <w:gridCol w:w="992"/>
        <w:gridCol w:w="992"/>
        <w:gridCol w:w="992"/>
        <w:gridCol w:w="993"/>
        <w:gridCol w:w="992"/>
        <w:gridCol w:w="993"/>
        <w:gridCol w:w="992"/>
        <w:gridCol w:w="1276"/>
      </w:tblGrid>
      <w:tr w:rsidR="00BE491B" w:rsidRPr="00AE0BA7" w:rsidTr="001F4732">
        <w:trPr>
          <w:tblHeader/>
        </w:trPr>
        <w:tc>
          <w:tcPr>
            <w:tcW w:w="540" w:type="dxa"/>
            <w:shd w:val="clear" w:color="auto" w:fill="auto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2</w:t>
            </w:r>
          </w:p>
        </w:tc>
        <w:tc>
          <w:tcPr>
            <w:tcW w:w="2534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12</w:t>
            </w:r>
          </w:p>
        </w:tc>
      </w:tr>
      <w:tr w:rsidR="00BE491B" w:rsidRPr="00AE0BA7" w:rsidTr="001F4732">
        <w:tc>
          <w:tcPr>
            <w:tcW w:w="540" w:type="dxa"/>
            <w:vMerge w:val="restart"/>
            <w:shd w:val="clear" w:color="auto" w:fill="auto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1.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BE491B" w:rsidRPr="00AE0BA7" w:rsidRDefault="00BE491B" w:rsidP="001F4732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Долгосрочная сбалансирова</w:t>
            </w:r>
            <w:r w:rsidRPr="00AE0BA7">
              <w:rPr>
                <w:rFonts w:ascii="Times New Roman" w:hAnsi="Times New Roman"/>
              </w:rPr>
              <w:t>н</w:t>
            </w:r>
            <w:r w:rsidRPr="00AE0BA7">
              <w:rPr>
                <w:rFonts w:ascii="Times New Roman" w:hAnsi="Times New Roman"/>
              </w:rPr>
              <w:t>ность и устойчивость бюджетной системы района</w:t>
            </w:r>
          </w:p>
        </w:tc>
        <w:tc>
          <w:tcPr>
            <w:tcW w:w="2534" w:type="dxa"/>
          </w:tcPr>
          <w:p w:rsidR="00BE491B" w:rsidRPr="00AE0BA7" w:rsidRDefault="00BE491B" w:rsidP="001F4732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Отношение дефицита районного бюджета к доходам районного бюджета без учета об</w:t>
            </w:r>
            <w:r w:rsidRPr="00AE0BA7">
              <w:rPr>
                <w:rFonts w:ascii="Times New Roman" w:hAnsi="Times New Roman"/>
              </w:rPr>
              <w:t>ъ</w:t>
            </w:r>
            <w:r w:rsidRPr="00AE0BA7">
              <w:rPr>
                <w:rFonts w:ascii="Times New Roman" w:hAnsi="Times New Roman"/>
              </w:rPr>
              <w:t>ема безвозмездных п</w:t>
            </w:r>
            <w:r w:rsidRPr="00AE0BA7">
              <w:rPr>
                <w:rFonts w:ascii="Times New Roman" w:hAnsi="Times New Roman"/>
              </w:rPr>
              <w:t>о</w:t>
            </w:r>
            <w:r w:rsidRPr="00AE0BA7">
              <w:rPr>
                <w:rFonts w:ascii="Times New Roman" w:hAnsi="Times New Roman"/>
              </w:rPr>
              <w:t>ступлений, %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0-3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0-3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0-3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0-3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0-3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0-3</w:t>
            </w:r>
          </w:p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0-3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0-3</w:t>
            </w:r>
          </w:p>
        </w:tc>
      </w:tr>
      <w:tr w:rsidR="00BE491B" w:rsidRPr="00AE0BA7" w:rsidTr="001F4732">
        <w:tc>
          <w:tcPr>
            <w:tcW w:w="540" w:type="dxa"/>
            <w:vMerge/>
            <w:shd w:val="clear" w:color="auto" w:fill="auto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E491B" w:rsidRPr="00AE0BA7" w:rsidRDefault="00BE491B" w:rsidP="001F4732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34" w:type="dxa"/>
          </w:tcPr>
          <w:p w:rsidR="00BE491B" w:rsidRPr="00AE0BA7" w:rsidRDefault="00BE491B" w:rsidP="001F4732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Отношение объема пр</w:t>
            </w:r>
            <w:r w:rsidRPr="00AE0BA7">
              <w:rPr>
                <w:rFonts w:ascii="Times New Roman" w:hAnsi="Times New Roman"/>
              </w:rPr>
              <w:t>о</w:t>
            </w:r>
            <w:r w:rsidRPr="00AE0BA7">
              <w:rPr>
                <w:rFonts w:ascii="Times New Roman" w:hAnsi="Times New Roman"/>
              </w:rPr>
              <w:t>сроченной кредито</w:t>
            </w:r>
            <w:r w:rsidRPr="00AE0BA7">
              <w:rPr>
                <w:rFonts w:ascii="Times New Roman" w:hAnsi="Times New Roman"/>
              </w:rPr>
              <w:t>р</w:t>
            </w:r>
            <w:r w:rsidRPr="00AE0BA7">
              <w:rPr>
                <w:rFonts w:ascii="Times New Roman" w:hAnsi="Times New Roman"/>
              </w:rPr>
              <w:lastRenderedPageBreak/>
              <w:t>ской задолженности районного бюджета к расходам бюджета, %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AE0BA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0</w:t>
            </w:r>
          </w:p>
        </w:tc>
      </w:tr>
      <w:tr w:rsidR="00BE491B" w:rsidRPr="00AE0BA7" w:rsidTr="001F4732">
        <w:tc>
          <w:tcPr>
            <w:tcW w:w="540" w:type="dxa"/>
            <w:vMerge/>
            <w:shd w:val="clear" w:color="auto" w:fill="auto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E491B" w:rsidRPr="00AE0BA7" w:rsidRDefault="00BE491B" w:rsidP="001F47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4" w:type="dxa"/>
          </w:tcPr>
          <w:p w:rsidR="00BE491B" w:rsidRPr="00AE0BA7" w:rsidRDefault="00BE491B" w:rsidP="001F4732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Наличие действующего нормативного правов</w:t>
            </w:r>
            <w:r w:rsidRPr="00AE0BA7">
              <w:rPr>
                <w:rFonts w:ascii="Times New Roman" w:hAnsi="Times New Roman"/>
              </w:rPr>
              <w:t>о</w:t>
            </w:r>
            <w:r w:rsidRPr="00AE0BA7">
              <w:rPr>
                <w:rFonts w:ascii="Times New Roman" w:hAnsi="Times New Roman"/>
              </w:rPr>
              <w:t>го акта по составлению и ведению кассового плана районного бю</w:t>
            </w:r>
            <w:r w:rsidRPr="00AE0BA7">
              <w:rPr>
                <w:rFonts w:ascii="Times New Roman" w:hAnsi="Times New Roman"/>
              </w:rPr>
              <w:t>д</w:t>
            </w:r>
            <w:r w:rsidRPr="00AE0BA7">
              <w:rPr>
                <w:rFonts w:ascii="Times New Roman" w:hAnsi="Times New Roman"/>
              </w:rPr>
              <w:t>жета, да/нет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</w:tr>
      <w:tr w:rsidR="00BE491B" w:rsidRPr="00AE0BA7" w:rsidTr="001F4732">
        <w:tc>
          <w:tcPr>
            <w:tcW w:w="540" w:type="dxa"/>
            <w:vMerge/>
            <w:shd w:val="clear" w:color="auto" w:fill="auto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E491B" w:rsidRPr="00AE0BA7" w:rsidRDefault="00BE491B" w:rsidP="001F47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4" w:type="dxa"/>
          </w:tcPr>
          <w:p w:rsidR="00BE491B" w:rsidRPr="00AE0BA7" w:rsidRDefault="00BE491B" w:rsidP="001F4732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Соблюдение порядка и сроков разработки пр</w:t>
            </w:r>
            <w:r w:rsidRPr="00AE0BA7">
              <w:rPr>
                <w:rFonts w:ascii="Times New Roman" w:hAnsi="Times New Roman"/>
              </w:rPr>
              <w:t>о</w:t>
            </w:r>
            <w:r w:rsidRPr="00AE0BA7">
              <w:rPr>
                <w:rFonts w:ascii="Times New Roman" w:hAnsi="Times New Roman"/>
              </w:rPr>
              <w:t>екта районного бюдж</w:t>
            </w:r>
            <w:r w:rsidRPr="00AE0BA7">
              <w:rPr>
                <w:rFonts w:ascii="Times New Roman" w:hAnsi="Times New Roman"/>
              </w:rPr>
              <w:t>е</w:t>
            </w:r>
            <w:r w:rsidRPr="00AE0BA7">
              <w:rPr>
                <w:rFonts w:ascii="Times New Roman" w:hAnsi="Times New Roman"/>
              </w:rPr>
              <w:t>та, установленных бюджетным законод</w:t>
            </w:r>
            <w:r w:rsidRPr="00AE0BA7">
              <w:rPr>
                <w:rFonts w:ascii="Times New Roman" w:hAnsi="Times New Roman"/>
              </w:rPr>
              <w:t>а</w:t>
            </w:r>
            <w:r w:rsidRPr="00AE0BA7">
              <w:rPr>
                <w:rFonts w:ascii="Times New Roman" w:hAnsi="Times New Roman"/>
              </w:rPr>
              <w:t>тельством, да/нет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</w:tr>
      <w:tr w:rsidR="00BE491B" w:rsidRPr="00AE0BA7" w:rsidTr="001F4732">
        <w:tc>
          <w:tcPr>
            <w:tcW w:w="540" w:type="dxa"/>
            <w:vMerge w:val="restart"/>
            <w:shd w:val="clear" w:color="auto" w:fill="auto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2.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BE491B" w:rsidRPr="00AE0BA7" w:rsidRDefault="00BE491B" w:rsidP="001F4732">
            <w:pPr>
              <w:spacing w:line="240" w:lineRule="exact"/>
              <w:jc w:val="both"/>
              <w:rPr>
                <w:rFonts w:ascii="Times New Roman" w:hAnsi="Times New Roman"/>
                <w:iCs/>
              </w:rPr>
            </w:pPr>
            <w:r w:rsidRPr="00AE0BA7">
              <w:rPr>
                <w:rFonts w:ascii="Times New Roman" w:hAnsi="Times New Roman"/>
              </w:rPr>
              <w:t xml:space="preserve">Внедрение </w:t>
            </w:r>
            <w:proofErr w:type="spellStart"/>
            <w:r w:rsidRPr="00AE0BA7">
              <w:rPr>
                <w:rFonts w:ascii="Times New Roman" w:hAnsi="Times New Roman"/>
              </w:rPr>
              <w:t>программно</w:t>
            </w:r>
            <w:proofErr w:type="spellEnd"/>
            <w:r w:rsidRPr="00AE0BA7">
              <w:rPr>
                <w:rFonts w:ascii="Times New Roman" w:hAnsi="Times New Roman"/>
              </w:rPr>
              <w:t xml:space="preserve"> – цел</w:t>
            </w:r>
            <w:r w:rsidRPr="00AE0BA7">
              <w:rPr>
                <w:rFonts w:ascii="Times New Roman" w:hAnsi="Times New Roman"/>
              </w:rPr>
              <w:t>е</w:t>
            </w:r>
            <w:r w:rsidRPr="00AE0BA7">
              <w:rPr>
                <w:rFonts w:ascii="Times New Roman" w:hAnsi="Times New Roman"/>
              </w:rPr>
              <w:t>вых методов управления в бю</w:t>
            </w:r>
            <w:r w:rsidRPr="00AE0BA7">
              <w:rPr>
                <w:rFonts w:ascii="Times New Roman" w:hAnsi="Times New Roman"/>
              </w:rPr>
              <w:t>д</w:t>
            </w:r>
            <w:r w:rsidRPr="00AE0BA7">
              <w:rPr>
                <w:rFonts w:ascii="Times New Roman" w:hAnsi="Times New Roman"/>
              </w:rPr>
              <w:t>жетный процесс</w:t>
            </w:r>
          </w:p>
        </w:tc>
        <w:tc>
          <w:tcPr>
            <w:tcW w:w="2534" w:type="dxa"/>
          </w:tcPr>
          <w:p w:rsidR="00BE491B" w:rsidRPr="00AE0BA7" w:rsidRDefault="00BE491B" w:rsidP="001F4732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Наличие действующего Порядка разработки, реализации и оценки эффективности мун</w:t>
            </w:r>
            <w:r w:rsidRPr="00AE0BA7">
              <w:rPr>
                <w:rFonts w:ascii="Times New Roman" w:hAnsi="Times New Roman"/>
              </w:rPr>
              <w:t>и</w:t>
            </w:r>
            <w:r w:rsidRPr="00AE0BA7">
              <w:rPr>
                <w:rFonts w:ascii="Times New Roman" w:hAnsi="Times New Roman"/>
              </w:rPr>
              <w:t>ципальных программ, да/нет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</w:tr>
      <w:tr w:rsidR="00BE491B" w:rsidRPr="00AE0BA7" w:rsidTr="001F4732">
        <w:tc>
          <w:tcPr>
            <w:tcW w:w="540" w:type="dxa"/>
            <w:vMerge/>
            <w:shd w:val="clear" w:color="auto" w:fill="auto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E491B" w:rsidRPr="00AE0BA7" w:rsidRDefault="00BE491B" w:rsidP="001F47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4" w:type="dxa"/>
          </w:tcPr>
          <w:p w:rsidR="00BE491B" w:rsidRPr="00AE0BA7" w:rsidRDefault="00BE491B" w:rsidP="001F4732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Наличие действующего Перечня муниципал</w:t>
            </w:r>
            <w:r w:rsidRPr="00AE0BA7">
              <w:rPr>
                <w:rFonts w:ascii="Times New Roman" w:hAnsi="Times New Roman"/>
              </w:rPr>
              <w:t>ь</w:t>
            </w:r>
            <w:r w:rsidRPr="00AE0BA7">
              <w:rPr>
                <w:rFonts w:ascii="Times New Roman" w:hAnsi="Times New Roman"/>
              </w:rPr>
              <w:t>ных программ, %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</w:tr>
      <w:tr w:rsidR="00BE491B" w:rsidRPr="00AE0BA7" w:rsidTr="001F4732">
        <w:tc>
          <w:tcPr>
            <w:tcW w:w="540" w:type="dxa"/>
            <w:vMerge/>
            <w:shd w:val="clear" w:color="auto" w:fill="auto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E491B" w:rsidRPr="00AE0BA7" w:rsidRDefault="00BE491B" w:rsidP="001F47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4" w:type="dxa"/>
          </w:tcPr>
          <w:p w:rsidR="00BE491B" w:rsidRPr="00AE0BA7" w:rsidRDefault="00BE491B" w:rsidP="001F4732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 xml:space="preserve">Удельный вес расходов районного бюджета, формируемых в рамках программ, % 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90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90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9</w:t>
            </w:r>
            <w:r w:rsidRPr="00AE0BA7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90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9</w:t>
            </w:r>
            <w:r w:rsidRPr="00AE0BA7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9</w:t>
            </w:r>
            <w:r w:rsidRPr="00AE0BA7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9</w:t>
            </w:r>
            <w:r w:rsidRPr="00AE0BA7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9</w:t>
            </w:r>
            <w:r w:rsidRPr="00AE0BA7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90</w:t>
            </w:r>
          </w:p>
        </w:tc>
      </w:tr>
      <w:tr w:rsidR="00BE491B" w:rsidRPr="00AE0BA7" w:rsidTr="001F4732">
        <w:tc>
          <w:tcPr>
            <w:tcW w:w="540" w:type="dxa"/>
            <w:vMerge w:val="restart"/>
            <w:shd w:val="clear" w:color="auto" w:fill="auto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3.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BE491B" w:rsidRPr="00AE0BA7" w:rsidRDefault="00BE491B" w:rsidP="001F4732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Проведение эффективной пол</w:t>
            </w:r>
            <w:r w:rsidRPr="00AE0BA7">
              <w:rPr>
                <w:rFonts w:ascii="Times New Roman" w:hAnsi="Times New Roman"/>
              </w:rPr>
              <w:t>и</w:t>
            </w:r>
            <w:r w:rsidRPr="00AE0BA7">
              <w:rPr>
                <w:rFonts w:ascii="Times New Roman" w:hAnsi="Times New Roman"/>
              </w:rPr>
              <w:t>тики по управлению доходами районного бюджета</w:t>
            </w:r>
          </w:p>
        </w:tc>
        <w:tc>
          <w:tcPr>
            <w:tcW w:w="2534" w:type="dxa"/>
          </w:tcPr>
          <w:p w:rsidR="00BE491B" w:rsidRPr="00AE0BA7" w:rsidRDefault="00BE491B" w:rsidP="001F4732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Наличие утвержденной методики формализ</w:t>
            </w:r>
            <w:r w:rsidRPr="00AE0BA7">
              <w:rPr>
                <w:rFonts w:ascii="Times New Roman" w:hAnsi="Times New Roman"/>
              </w:rPr>
              <w:t>о</w:t>
            </w:r>
            <w:r w:rsidRPr="00AE0BA7">
              <w:rPr>
                <w:rFonts w:ascii="Times New Roman" w:hAnsi="Times New Roman"/>
              </w:rPr>
              <w:t>ванного прогнозиров</w:t>
            </w:r>
            <w:r w:rsidRPr="00AE0BA7">
              <w:rPr>
                <w:rFonts w:ascii="Times New Roman" w:hAnsi="Times New Roman"/>
              </w:rPr>
              <w:t>а</w:t>
            </w:r>
            <w:r w:rsidRPr="00AE0BA7">
              <w:rPr>
                <w:rFonts w:ascii="Times New Roman" w:hAnsi="Times New Roman"/>
              </w:rPr>
              <w:t xml:space="preserve">ния доходов бюджета </w:t>
            </w:r>
            <w:r w:rsidRPr="00AE0BA7">
              <w:rPr>
                <w:rFonts w:ascii="Times New Roman" w:hAnsi="Times New Roman"/>
              </w:rPr>
              <w:lastRenderedPageBreak/>
              <w:t>по основным налогам и сборам, да/нет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</w:tr>
      <w:tr w:rsidR="00BE491B" w:rsidRPr="00AE0BA7" w:rsidTr="001F4732">
        <w:tc>
          <w:tcPr>
            <w:tcW w:w="540" w:type="dxa"/>
            <w:vMerge/>
            <w:shd w:val="clear" w:color="auto" w:fill="auto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E491B" w:rsidRPr="00AE0BA7" w:rsidRDefault="00BE491B" w:rsidP="001F47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4" w:type="dxa"/>
          </w:tcPr>
          <w:p w:rsidR="00BE491B" w:rsidRPr="00AE0BA7" w:rsidRDefault="00BE491B" w:rsidP="001F4732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Исполнение плана по налоговым и неналог</w:t>
            </w:r>
            <w:r w:rsidRPr="00AE0BA7">
              <w:rPr>
                <w:rFonts w:ascii="Times New Roman" w:hAnsi="Times New Roman"/>
              </w:rPr>
              <w:t>о</w:t>
            </w:r>
            <w:r w:rsidRPr="00AE0BA7">
              <w:rPr>
                <w:rFonts w:ascii="Times New Roman" w:hAnsi="Times New Roman"/>
              </w:rPr>
              <w:t>вым доходам, утве</w:t>
            </w:r>
            <w:r w:rsidRPr="00AE0BA7">
              <w:rPr>
                <w:rFonts w:ascii="Times New Roman" w:hAnsi="Times New Roman"/>
              </w:rPr>
              <w:t>р</w:t>
            </w:r>
            <w:r w:rsidRPr="00AE0BA7">
              <w:rPr>
                <w:rFonts w:ascii="Times New Roman" w:hAnsi="Times New Roman"/>
              </w:rPr>
              <w:t>жденного решением о бюджете на уровне не менее 95%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95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95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95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95</w:t>
            </w:r>
          </w:p>
        </w:tc>
      </w:tr>
      <w:tr w:rsidR="00BE491B" w:rsidRPr="00AE0BA7" w:rsidTr="001F4732">
        <w:tc>
          <w:tcPr>
            <w:tcW w:w="540" w:type="dxa"/>
            <w:vMerge/>
            <w:shd w:val="clear" w:color="auto" w:fill="auto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E491B" w:rsidRPr="00AE0BA7" w:rsidRDefault="00BE491B" w:rsidP="001F4732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2534" w:type="dxa"/>
          </w:tcPr>
          <w:p w:rsidR="00BE491B" w:rsidRPr="00AE0BA7" w:rsidRDefault="00BE491B" w:rsidP="001F4732">
            <w:pPr>
              <w:spacing w:line="240" w:lineRule="exact"/>
              <w:jc w:val="both"/>
              <w:rPr>
                <w:rFonts w:ascii="Times New Roman" w:hAnsi="Times New Roman"/>
                <w:iCs/>
              </w:rPr>
            </w:pPr>
            <w:r w:rsidRPr="00AE0BA7">
              <w:rPr>
                <w:rFonts w:ascii="Times New Roman" w:hAnsi="Times New Roman"/>
                <w:iCs/>
              </w:rPr>
              <w:t>Повышение качества налогового админ</w:t>
            </w:r>
            <w:r w:rsidRPr="00AE0BA7">
              <w:rPr>
                <w:rFonts w:ascii="Times New Roman" w:hAnsi="Times New Roman"/>
                <w:iCs/>
              </w:rPr>
              <w:t>и</w:t>
            </w:r>
            <w:r w:rsidRPr="00AE0BA7">
              <w:rPr>
                <w:rFonts w:ascii="Times New Roman" w:hAnsi="Times New Roman"/>
                <w:iCs/>
              </w:rPr>
              <w:t>стрирования, сокращ</w:t>
            </w:r>
            <w:r w:rsidRPr="00AE0BA7">
              <w:rPr>
                <w:rFonts w:ascii="Times New Roman" w:hAnsi="Times New Roman"/>
                <w:iCs/>
              </w:rPr>
              <w:t>е</w:t>
            </w:r>
            <w:r w:rsidRPr="00AE0BA7">
              <w:rPr>
                <w:rFonts w:ascii="Times New Roman" w:hAnsi="Times New Roman"/>
                <w:iCs/>
              </w:rPr>
              <w:t>ние недоимки по плат</w:t>
            </w:r>
            <w:r w:rsidRPr="00AE0BA7">
              <w:rPr>
                <w:rFonts w:ascii="Times New Roman" w:hAnsi="Times New Roman"/>
                <w:iCs/>
              </w:rPr>
              <w:t>е</w:t>
            </w:r>
            <w:r w:rsidRPr="00AE0BA7">
              <w:rPr>
                <w:rFonts w:ascii="Times New Roman" w:hAnsi="Times New Roman"/>
                <w:iCs/>
              </w:rPr>
              <w:t>жам в бюджет, да/нет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</w:tr>
      <w:tr w:rsidR="00BE491B" w:rsidRPr="00AE0BA7" w:rsidTr="001F4732">
        <w:trPr>
          <w:trHeight w:val="1202"/>
        </w:trPr>
        <w:tc>
          <w:tcPr>
            <w:tcW w:w="540" w:type="dxa"/>
            <w:vMerge/>
            <w:shd w:val="clear" w:color="auto" w:fill="auto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E491B" w:rsidRPr="00AE0BA7" w:rsidRDefault="00BE491B" w:rsidP="001F4732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2534" w:type="dxa"/>
          </w:tcPr>
          <w:p w:rsidR="00BE491B" w:rsidRPr="00AE0BA7" w:rsidRDefault="00BE491B" w:rsidP="001F4732">
            <w:pPr>
              <w:spacing w:line="240" w:lineRule="exact"/>
              <w:jc w:val="both"/>
              <w:rPr>
                <w:rFonts w:ascii="Times New Roman" w:hAnsi="Times New Roman"/>
                <w:iCs/>
              </w:rPr>
            </w:pPr>
            <w:r w:rsidRPr="00AE0BA7">
              <w:rPr>
                <w:rFonts w:ascii="Times New Roman" w:hAnsi="Times New Roman"/>
              </w:rPr>
              <w:t>Осуществление мон</w:t>
            </w:r>
            <w:r w:rsidRPr="00AE0BA7">
              <w:rPr>
                <w:rFonts w:ascii="Times New Roman" w:hAnsi="Times New Roman"/>
              </w:rPr>
              <w:t>и</w:t>
            </w:r>
            <w:r w:rsidRPr="00AE0BA7">
              <w:rPr>
                <w:rFonts w:ascii="Times New Roman" w:hAnsi="Times New Roman"/>
              </w:rPr>
              <w:t>торинга эффективности предоставляемых нал</w:t>
            </w:r>
            <w:r w:rsidRPr="00AE0BA7">
              <w:rPr>
                <w:rFonts w:ascii="Times New Roman" w:hAnsi="Times New Roman"/>
              </w:rPr>
              <w:t>о</w:t>
            </w:r>
            <w:r w:rsidRPr="00AE0BA7">
              <w:rPr>
                <w:rFonts w:ascii="Times New Roman" w:hAnsi="Times New Roman"/>
              </w:rPr>
              <w:t>говых льгот и ставок, да/нет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</w:tr>
      <w:tr w:rsidR="00BE491B" w:rsidRPr="00AE0BA7" w:rsidTr="001F4732">
        <w:tc>
          <w:tcPr>
            <w:tcW w:w="540" w:type="dxa"/>
            <w:vMerge/>
            <w:shd w:val="clear" w:color="auto" w:fill="auto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E491B" w:rsidRPr="00AE0BA7" w:rsidRDefault="00BE491B" w:rsidP="001F47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4" w:type="dxa"/>
          </w:tcPr>
          <w:p w:rsidR="00BE491B" w:rsidRPr="00AE0BA7" w:rsidRDefault="00BE491B" w:rsidP="001F4732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iCs/>
              </w:rPr>
              <w:t>Отклонения поступл</w:t>
            </w:r>
            <w:r w:rsidRPr="00AE0BA7">
              <w:rPr>
                <w:rFonts w:ascii="Times New Roman" w:hAnsi="Times New Roman"/>
                <w:iCs/>
              </w:rPr>
              <w:t>е</w:t>
            </w:r>
            <w:r w:rsidRPr="00AE0BA7">
              <w:rPr>
                <w:rFonts w:ascii="Times New Roman" w:hAnsi="Times New Roman"/>
                <w:iCs/>
              </w:rPr>
              <w:t>ния налоговых и нен</w:t>
            </w:r>
            <w:r w:rsidRPr="00AE0BA7">
              <w:rPr>
                <w:rFonts w:ascii="Times New Roman" w:hAnsi="Times New Roman"/>
                <w:iCs/>
              </w:rPr>
              <w:t>а</w:t>
            </w:r>
            <w:r w:rsidRPr="00AE0BA7">
              <w:rPr>
                <w:rFonts w:ascii="Times New Roman" w:hAnsi="Times New Roman"/>
                <w:iCs/>
              </w:rPr>
              <w:t>логовых доходов в ра</w:t>
            </w:r>
            <w:r w:rsidRPr="00AE0BA7">
              <w:rPr>
                <w:rFonts w:ascii="Times New Roman" w:hAnsi="Times New Roman"/>
                <w:iCs/>
              </w:rPr>
              <w:t>й</w:t>
            </w:r>
            <w:r w:rsidRPr="00AE0BA7">
              <w:rPr>
                <w:rFonts w:ascii="Times New Roman" w:hAnsi="Times New Roman"/>
                <w:iCs/>
              </w:rPr>
              <w:t>онный бюджет от пе</w:t>
            </w:r>
            <w:r w:rsidRPr="00AE0BA7">
              <w:rPr>
                <w:rFonts w:ascii="Times New Roman" w:hAnsi="Times New Roman"/>
                <w:iCs/>
              </w:rPr>
              <w:t>р</w:t>
            </w:r>
            <w:r w:rsidRPr="00AE0BA7">
              <w:rPr>
                <w:rFonts w:ascii="Times New Roman" w:hAnsi="Times New Roman"/>
                <w:iCs/>
              </w:rPr>
              <w:t>воначальных плановых назначений, %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&lt;=</w:t>
            </w:r>
            <w:r w:rsidRPr="00AE0BA7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&lt;=</w:t>
            </w:r>
            <w:r w:rsidRPr="00AE0BA7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&lt;=</w:t>
            </w:r>
            <w:r w:rsidRPr="00AE0BA7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&lt;=</w:t>
            </w:r>
            <w:r w:rsidRPr="00AE0BA7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&lt;=</w:t>
            </w:r>
            <w:r w:rsidRPr="00AE0BA7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&lt;=</w:t>
            </w:r>
            <w:r w:rsidRPr="00AE0BA7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&lt;=</w:t>
            </w:r>
            <w:r w:rsidRPr="00AE0BA7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&lt;=</w:t>
            </w:r>
            <w:r w:rsidRPr="00AE0BA7"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&lt;=</w:t>
            </w:r>
            <w:r w:rsidRPr="00AE0BA7">
              <w:rPr>
                <w:rFonts w:ascii="Times New Roman" w:hAnsi="Times New Roman"/>
              </w:rPr>
              <w:t>15</w:t>
            </w:r>
          </w:p>
        </w:tc>
      </w:tr>
      <w:tr w:rsidR="00BE491B" w:rsidRPr="00AE0BA7" w:rsidTr="001F4732">
        <w:trPr>
          <w:trHeight w:val="1920"/>
        </w:trPr>
        <w:tc>
          <w:tcPr>
            <w:tcW w:w="540" w:type="dxa"/>
            <w:vMerge w:val="restart"/>
            <w:shd w:val="clear" w:color="auto" w:fill="auto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4.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BE491B" w:rsidRPr="00AE0BA7" w:rsidRDefault="00BE491B" w:rsidP="001F4732">
            <w:pPr>
              <w:spacing w:line="240" w:lineRule="exact"/>
              <w:jc w:val="both"/>
              <w:rPr>
                <w:rFonts w:ascii="Times New Roman" w:hAnsi="Times New Roman"/>
                <w:iCs/>
              </w:rPr>
            </w:pPr>
            <w:r w:rsidRPr="00AE0BA7">
              <w:rPr>
                <w:rFonts w:ascii="Times New Roman" w:hAnsi="Times New Roman"/>
              </w:rPr>
              <w:t>Повышение функциональной э</w:t>
            </w:r>
            <w:r w:rsidRPr="00AE0BA7">
              <w:rPr>
                <w:rFonts w:ascii="Times New Roman" w:hAnsi="Times New Roman"/>
              </w:rPr>
              <w:t>ф</w:t>
            </w:r>
            <w:r w:rsidRPr="00AE0BA7">
              <w:rPr>
                <w:rFonts w:ascii="Times New Roman" w:hAnsi="Times New Roman"/>
              </w:rPr>
              <w:t>фективности бюджетных расх</w:t>
            </w:r>
            <w:r w:rsidRPr="00AE0BA7">
              <w:rPr>
                <w:rFonts w:ascii="Times New Roman" w:hAnsi="Times New Roman"/>
              </w:rPr>
              <w:t>о</w:t>
            </w:r>
            <w:r w:rsidRPr="00AE0BA7">
              <w:rPr>
                <w:rFonts w:ascii="Times New Roman" w:hAnsi="Times New Roman"/>
              </w:rPr>
              <w:t>дов</w:t>
            </w:r>
          </w:p>
        </w:tc>
        <w:tc>
          <w:tcPr>
            <w:tcW w:w="2534" w:type="dxa"/>
          </w:tcPr>
          <w:p w:rsidR="00BE491B" w:rsidRPr="00AE0BA7" w:rsidRDefault="00BE491B" w:rsidP="001F4732">
            <w:pPr>
              <w:spacing w:line="240" w:lineRule="exact"/>
              <w:jc w:val="both"/>
              <w:rPr>
                <w:rFonts w:ascii="Times New Roman" w:hAnsi="Times New Roman"/>
                <w:iCs/>
                <w:highlight w:val="red"/>
              </w:rPr>
            </w:pPr>
            <w:r w:rsidRPr="00AE0BA7">
              <w:rPr>
                <w:rFonts w:ascii="Times New Roman" w:hAnsi="Times New Roman"/>
                <w:iCs/>
              </w:rPr>
              <w:t>Доля районных казе</w:t>
            </w:r>
            <w:r w:rsidRPr="00AE0BA7">
              <w:rPr>
                <w:rFonts w:ascii="Times New Roman" w:hAnsi="Times New Roman"/>
                <w:iCs/>
              </w:rPr>
              <w:t>н</w:t>
            </w:r>
            <w:r w:rsidRPr="00AE0BA7">
              <w:rPr>
                <w:rFonts w:ascii="Times New Roman" w:hAnsi="Times New Roman"/>
                <w:iCs/>
              </w:rPr>
              <w:t>ных учреждений, ок</w:t>
            </w:r>
            <w:r w:rsidRPr="00AE0BA7">
              <w:rPr>
                <w:rFonts w:ascii="Times New Roman" w:hAnsi="Times New Roman"/>
                <w:iCs/>
              </w:rPr>
              <w:t>а</w:t>
            </w:r>
            <w:r w:rsidRPr="00AE0BA7">
              <w:rPr>
                <w:rFonts w:ascii="Times New Roman" w:hAnsi="Times New Roman"/>
                <w:iCs/>
              </w:rPr>
              <w:t>зывающих муниципал</w:t>
            </w:r>
            <w:r w:rsidRPr="00AE0BA7">
              <w:rPr>
                <w:rFonts w:ascii="Times New Roman" w:hAnsi="Times New Roman"/>
                <w:iCs/>
              </w:rPr>
              <w:t>ь</w:t>
            </w:r>
            <w:r w:rsidRPr="00AE0BA7">
              <w:rPr>
                <w:rFonts w:ascii="Times New Roman" w:hAnsi="Times New Roman"/>
                <w:iCs/>
              </w:rPr>
              <w:t>ные услуги (работы) в общем числе районных муниципальных учр</w:t>
            </w:r>
            <w:r w:rsidRPr="00AE0BA7">
              <w:rPr>
                <w:rFonts w:ascii="Times New Roman" w:hAnsi="Times New Roman"/>
                <w:iCs/>
              </w:rPr>
              <w:t>е</w:t>
            </w:r>
            <w:r w:rsidRPr="00AE0BA7">
              <w:rPr>
                <w:rFonts w:ascii="Times New Roman" w:hAnsi="Times New Roman"/>
                <w:iCs/>
              </w:rPr>
              <w:t>ждений, %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  <w:highlight w:val="red"/>
              </w:rPr>
            </w:pPr>
            <w:r w:rsidRPr="00AE0BA7">
              <w:rPr>
                <w:rFonts w:ascii="Times New Roman" w:hAnsi="Times New Roman"/>
              </w:rPr>
              <w:t>10</w:t>
            </w:r>
            <w:r w:rsidRPr="00AE0BA7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  <w:highlight w:val="red"/>
              </w:rPr>
            </w:pPr>
            <w:r w:rsidRPr="00AE0BA7">
              <w:rPr>
                <w:rFonts w:ascii="Times New Roman" w:hAnsi="Times New Roman"/>
              </w:rPr>
              <w:t>10</w:t>
            </w:r>
            <w:r w:rsidRPr="00AE0BA7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  <w:highlight w:val="red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  <w:highlight w:val="red"/>
              </w:rPr>
            </w:pPr>
            <w:r w:rsidRPr="00AE0BA7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  <w:highlight w:val="red"/>
              </w:rPr>
            </w:pPr>
            <w:r w:rsidRPr="00AE0BA7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  <w:highlight w:val="red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  <w:highlight w:val="red"/>
              </w:rPr>
            </w:pPr>
            <w:r w:rsidRPr="00AE0BA7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  <w:highlight w:val="red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  <w:highlight w:val="red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</w:tr>
      <w:tr w:rsidR="00BE491B" w:rsidRPr="00AE0BA7" w:rsidTr="001F4732">
        <w:tc>
          <w:tcPr>
            <w:tcW w:w="540" w:type="dxa"/>
            <w:vMerge/>
            <w:shd w:val="clear" w:color="auto" w:fill="auto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E491B" w:rsidRPr="00AE0BA7" w:rsidRDefault="00BE491B" w:rsidP="001F4732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2534" w:type="dxa"/>
          </w:tcPr>
          <w:p w:rsidR="00BE491B" w:rsidRPr="00AE0BA7" w:rsidRDefault="00BE491B" w:rsidP="001F4732">
            <w:pPr>
              <w:spacing w:line="240" w:lineRule="exact"/>
              <w:jc w:val="both"/>
              <w:rPr>
                <w:rFonts w:ascii="Times New Roman" w:hAnsi="Times New Roman"/>
                <w:iCs/>
              </w:rPr>
            </w:pPr>
            <w:r w:rsidRPr="00AE0BA7">
              <w:rPr>
                <w:rFonts w:ascii="Times New Roman" w:hAnsi="Times New Roman"/>
                <w:iCs/>
              </w:rPr>
              <w:t>Доля муниципальных учреждений, для кот</w:t>
            </w:r>
            <w:r w:rsidRPr="00AE0BA7">
              <w:rPr>
                <w:rFonts w:ascii="Times New Roman" w:hAnsi="Times New Roman"/>
                <w:iCs/>
              </w:rPr>
              <w:t>о</w:t>
            </w:r>
            <w:r w:rsidRPr="00AE0BA7">
              <w:rPr>
                <w:rFonts w:ascii="Times New Roman" w:hAnsi="Times New Roman"/>
                <w:iCs/>
              </w:rPr>
              <w:t xml:space="preserve">рых объем бюджетных </w:t>
            </w:r>
            <w:proofErr w:type="gramStart"/>
            <w:r w:rsidRPr="00AE0BA7">
              <w:rPr>
                <w:rFonts w:ascii="Times New Roman" w:hAnsi="Times New Roman"/>
                <w:iCs/>
              </w:rPr>
              <w:t>ассигновании</w:t>
            </w:r>
            <w:proofErr w:type="gramEnd"/>
            <w:r w:rsidRPr="00AE0BA7">
              <w:rPr>
                <w:rFonts w:ascii="Times New Roman" w:hAnsi="Times New Roman"/>
                <w:iCs/>
              </w:rPr>
              <w:t xml:space="preserve"> на оказ</w:t>
            </w:r>
            <w:r w:rsidRPr="00AE0BA7">
              <w:rPr>
                <w:rFonts w:ascii="Times New Roman" w:hAnsi="Times New Roman"/>
                <w:iCs/>
              </w:rPr>
              <w:t>а</w:t>
            </w:r>
            <w:r w:rsidRPr="00AE0BA7">
              <w:rPr>
                <w:rFonts w:ascii="Times New Roman" w:hAnsi="Times New Roman"/>
                <w:iCs/>
              </w:rPr>
              <w:t>ние муниципальных услуг (выполнение р</w:t>
            </w:r>
            <w:r w:rsidRPr="00AE0BA7">
              <w:rPr>
                <w:rFonts w:ascii="Times New Roman" w:hAnsi="Times New Roman"/>
                <w:iCs/>
              </w:rPr>
              <w:t>а</w:t>
            </w:r>
            <w:r w:rsidRPr="00AE0BA7">
              <w:rPr>
                <w:rFonts w:ascii="Times New Roman" w:hAnsi="Times New Roman"/>
                <w:iCs/>
              </w:rPr>
              <w:t>бот) определен с учетом качества оказания м</w:t>
            </w:r>
            <w:r w:rsidRPr="00AE0BA7">
              <w:rPr>
                <w:rFonts w:ascii="Times New Roman" w:hAnsi="Times New Roman"/>
                <w:iCs/>
              </w:rPr>
              <w:t>у</w:t>
            </w:r>
            <w:r w:rsidRPr="00AE0BA7">
              <w:rPr>
                <w:rFonts w:ascii="Times New Roman" w:hAnsi="Times New Roman"/>
                <w:iCs/>
              </w:rPr>
              <w:t>ниципальных услуг (выполнения работ), %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&gt;=90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&gt;=90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&gt;=90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&gt;=90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&gt;=90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&gt;=90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&gt;=90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&gt;=90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&gt;=90</w:t>
            </w:r>
          </w:p>
        </w:tc>
      </w:tr>
      <w:tr w:rsidR="00BE491B" w:rsidRPr="00AE0BA7" w:rsidTr="001F4732">
        <w:tc>
          <w:tcPr>
            <w:tcW w:w="540" w:type="dxa"/>
            <w:vMerge/>
            <w:shd w:val="clear" w:color="auto" w:fill="auto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E491B" w:rsidRPr="00AE0BA7" w:rsidRDefault="00BE491B" w:rsidP="001F4732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2534" w:type="dxa"/>
          </w:tcPr>
          <w:p w:rsidR="00BE491B" w:rsidRPr="00AE0BA7" w:rsidRDefault="00BE491B" w:rsidP="001F4732">
            <w:pPr>
              <w:spacing w:line="240" w:lineRule="exact"/>
              <w:jc w:val="both"/>
              <w:rPr>
                <w:rFonts w:ascii="Times New Roman" w:hAnsi="Times New Roman"/>
                <w:iCs/>
              </w:rPr>
            </w:pPr>
            <w:r w:rsidRPr="00AE0BA7">
              <w:rPr>
                <w:rFonts w:ascii="Times New Roman" w:hAnsi="Times New Roman"/>
                <w:iCs/>
              </w:rPr>
              <w:t>Доля муниципальных учреждений, для кот</w:t>
            </w:r>
            <w:r w:rsidRPr="00AE0BA7">
              <w:rPr>
                <w:rFonts w:ascii="Times New Roman" w:hAnsi="Times New Roman"/>
                <w:iCs/>
              </w:rPr>
              <w:t>о</w:t>
            </w:r>
            <w:r w:rsidRPr="00AE0BA7">
              <w:rPr>
                <w:rFonts w:ascii="Times New Roman" w:hAnsi="Times New Roman"/>
                <w:iCs/>
              </w:rPr>
              <w:t>рых установлены мун</w:t>
            </w:r>
            <w:r w:rsidRPr="00AE0BA7">
              <w:rPr>
                <w:rFonts w:ascii="Times New Roman" w:hAnsi="Times New Roman"/>
                <w:iCs/>
              </w:rPr>
              <w:t>и</w:t>
            </w:r>
            <w:r w:rsidRPr="00AE0BA7">
              <w:rPr>
                <w:rFonts w:ascii="Times New Roman" w:hAnsi="Times New Roman"/>
                <w:iCs/>
              </w:rPr>
              <w:t>ципальные задания, в общем числе  учрежд</w:t>
            </w:r>
            <w:r w:rsidRPr="00AE0BA7">
              <w:rPr>
                <w:rFonts w:ascii="Times New Roman" w:hAnsi="Times New Roman"/>
                <w:iCs/>
              </w:rPr>
              <w:t>е</w:t>
            </w:r>
            <w:r w:rsidRPr="00AE0BA7">
              <w:rPr>
                <w:rFonts w:ascii="Times New Roman" w:hAnsi="Times New Roman"/>
                <w:iCs/>
              </w:rPr>
              <w:t>ний, %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</w:tr>
      <w:tr w:rsidR="00BE491B" w:rsidRPr="00AE0BA7" w:rsidTr="001F4732">
        <w:tc>
          <w:tcPr>
            <w:tcW w:w="540" w:type="dxa"/>
            <w:vMerge/>
            <w:shd w:val="clear" w:color="auto" w:fill="auto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E491B" w:rsidRPr="00AE0BA7" w:rsidRDefault="00BE491B" w:rsidP="001F4732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2534" w:type="dxa"/>
          </w:tcPr>
          <w:p w:rsidR="00BE491B" w:rsidRPr="00AE0BA7" w:rsidRDefault="00BE491B" w:rsidP="001F4732">
            <w:pPr>
              <w:spacing w:line="240" w:lineRule="exact"/>
              <w:jc w:val="both"/>
              <w:rPr>
                <w:rFonts w:ascii="Times New Roman" w:hAnsi="Times New Roman"/>
                <w:iCs/>
              </w:rPr>
            </w:pPr>
            <w:r w:rsidRPr="00AE0BA7">
              <w:rPr>
                <w:rFonts w:ascii="Times New Roman" w:hAnsi="Times New Roman"/>
                <w:iCs/>
              </w:rPr>
              <w:t>Выполнение муниц</w:t>
            </w:r>
            <w:r w:rsidRPr="00AE0BA7">
              <w:rPr>
                <w:rFonts w:ascii="Times New Roman" w:hAnsi="Times New Roman"/>
                <w:iCs/>
              </w:rPr>
              <w:t>и</w:t>
            </w:r>
            <w:r w:rsidRPr="00AE0BA7">
              <w:rPr>
                <w:rFonts w:ascii="Times New Roman" w:hAnsi="Times New Roman"/>
                <w:iCs/>
              </w:rPr>
              <w:t>пальными учреждени</w:t>
            </w:r>
            <w:r w:rsidRPr="00AE0BA7">
              <w:rPr>
                <w:rFonts w:ascii="Times New Roman" w:hAnsi="Times New Roman"/>
                <w:iCs/>
              </w:rPr>
              <w:t>я</w:t>
            </w:r>
            <w:r w:rsidRPr="00AE0BA7">
              <w:rPr>
                <w:rFonts w:ascii="Times New Roman" w:hAnsi="Times New Roman"/>
                <w:iCs/>
              </w:rPr>
              <w:t>ми муниципального з</w:t>
            </w:r>
            <w:r w:rsidRPr="00AE0BA7">
              <w:rPr>
                <w:rFonts w:ascii="Times New Roman" w:hAnsi="Times New Roman"/>
                <w:iCs/>
              </w:rPr>
              <w:t>а</w:t>
            </w:r>
            <w:r w:rsidRPr="00AE0BA7">
              <w:rPr>
                <w:rFonts w:ascii="Times New Roman" w:hAnsi="Times New Roman"/>
                <w:iCs/>
              </w:rPr>
              <w:t>дания на выполнение муниципальных услуг, да/нет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</w:tr>
      <w:tr w:rsidR="00BE491B" w:rsidRPr="00AE0BA7" w:rsidTr="001F4732">
        <w:tc>
          <w:tcPr>
            <w:tcW w:w="540" w:type="dxa"/>
            <w:vMerge/>
            <w:shd w:val="clear" w:color="auto" w:fill="auto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E491B" w:rsidRPr="00AE0BA7" w:rsidRDefault="00BE491B" w:rsidP="001F4732">
            <w:pPr>
              <w:rPr>
                <w:rFonts w:ascii="Times New Roman" w:hAnsi="Times New Roman"/>
              </w:rPr>
            </w:pPr>
          </w:p>
        </w:tc>
        <w:tc>
          <w:tcPr>
            <w:tcW w:w="2534" w:type="dxa"/>
          </w:tcPr>
          <w:p w:rsidR="00BE491B" w:rsidRPr="00AE0BA7" w:rsidRDefault="00BE491B" w:rsidP="001F4732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iCs/>
              </w:rPr>
              <w:t>Соблюдение органами местного самоуправл</w:t>
            </w:r>
            <w:r w:rsidRPr="00AE0BA7">
              <w:rPr>
                <w:rFonts w:ascii="Times New Roman" w:hAnsi="Times New Roman"/>
                <w:iCs/>
              </w:rPr>
              <w:t>е</w:t>
            </w:r>
            <w:r w:rsidRPr="00AE0BA7">
              <w:rPr>
                <w:rFonts w:ascii="Times New Roman" w:hAnsi="Times New Roman"/>
                <w:iCs/>
              </w:rPr>
              <w:t>ния нормативов форм</w:t>
            </w:r>
            <w:r w:rsidRPr="00AE0BA7">
              <w:rPr>
                <w:rFonts w:ascii="Times New Roman" w:hAnsi="Times New Roman"/>
                <w:iCs/>
              </w:rPr>
              <w:t>и</w:t>
            </w:r>
            <w:r w:rsidRPr="00AE0BA7">
              <w:rPr>
                <w:rFonts w:ascii="Times New Roman" w:hAnsi="Times New Roman"/>
                <w:iCs/>
              </w:rPr>
              <w:t>рования расходов на содержание органов местного самоуправл</w:t>
            </w:r>
            <w:r w:rsidRPr="00AE0BA7">
              <w:rPr>
                <w:rFonts w:ascii="Times New Roman" w:hAnsi="Times New Roman"/>
                <w:iCs/>
              </w:rPr>
              <w:t>е</w:t>
            </w:r>
            <w:r w:rsidRPr="00AE0BA7">
              <w:rPr>
                <w:rFonts w:ascii="Times New Roman" w:hAnsi="Times New Roman"/>
                <w:iCs/>
              </w:rPr>
              <w:t>ния, да/нет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</w:tr>
      <w:tr w:rsidR="00BE491B" w:rsidRPr="00AE0BA7" w:rsidTr="001F4732">
        <w:tc>
          <w:tcPr>
            <w:tcW w:w="540" w:type="dxa"/>
            <w:tcBorders>
              <w:top w:val="nil"/>
            </w:tcBorders>
            <w:shd w:val="clear" w:color="auto" w:fill="auto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  <w:tcBorders>
              <w:top w:val="nil"/>
            </w:tcBorders>
            <w:shd w:val="clear" w:color="auto" w:fill="auto"/>
          </w:tcPr>
          <w:p w:rsidR="00BE491B" w:rsidRPr="00AE0BA7" w:rsidRDefault="00BE491B" w:rsidP="001F4732">
            <w:pPr>
              <w:rPr>
                <w:rFonts w:ascii="Times New Roman" w:hAnsi="Times New Roman"/>
              </w:rPr>
            </w:pPr>
          </w:p>
          <w:p w:rsidR="00BE491B" w:rsidRPr="00AE0BA7" w:rsidRDefault="00BE491B" w:rsidP="001F4732">
            <w:pPr>
              <w:rPr>
                <w:rFonts w:ascii="Times New Roman" w:hAnsi="Times New Roman"/>
              </w:rPr>
            </w:pPr>
          </w:p>
          <w:p w:rsidR="00BE491B" w:rsidRPr="00AE0BA7" w:rsidRDefault="00BE491B" w:rsidP="001F4732">
            <w:pPr>
              <w:rPr>
                <w:rFonts w:ascii="Times New Roman" w:hAnsi="Times New Roman"/>
              </w:rPr>
            </w:pPr>
          </w:p>
          <w:p w:rsidR="00BE491B" w:rsidRPr="00AE0BA7" w:rsidRDefault="00BE491B" w:rsidP="001F4732">
            <w:pPr>
              <w:rPr>
                <w:rFonts w:ascii="Times New Roman" w:hAnsi="Times New Roman"/>
              </w:rPr>
            </w:pPr>
          </w:p>
          <w:p w:rsidR="00BE491B" w:rsidRPr="00AE0BA7" w:rsidRDefault="00BE491B" w:rsidP="001F4732">
            <w:pPr>
              <w:rPr>
                <w:rFonts w:ascii="Times New Roman" w:hAnsi="Times New Roman"/>
              </w:rPr>
            </w:pPr>
          </w:p>
          <w:p w:rsidR="00BE491B" w:rsidRPr="00AE0BA7" w:rsidRDefault="00BE491B" w:rsidP="001F4732">
            <w:pPr>
              <w:rPr>
                <w:rFonts w:ascii="Times New Roman" w:hAnsi="Times New Roman"/>
              </w:rPr>
            </w:pPr>
          </w:p>
          <w:p w:rsidR="00BE491B" w:rsidRPr="00AE0BA7" w:rsidRDefault="00BE491B" w:rsidP="001F4732">
            <w:pPr>
              <w:rPr>
                <w:rFonts w:ascii="Times New Roman" w:hAnsi="Times New Roman"/>
              </w:rPr>
            </w:pPr>
          </w:p>
          <w:p w:rsidR="00BE491B" w:rsidRPr="00AE0BA7" w:rsidRDefault="00BE491B" w:rsidP="001F4732">
            <w:pPr>
              <w:rPr>
                <w:rFonts w:ascii="Times New Roman" w:hAnsi="Times New Roman"/>
              </w:rPr>
            </w:pPr>
          </w:p>
        </w:tc>
        <w:tc>
          <w:tcPr>
            <w:tcW w:w="2534" w:type="dxa"/>
          </w:tcPr>
          <w:p w:rsidR="00BE491B" w:rsidRPr="00AE0BA7" w:rsidRDefault="00BE491B" w:rsidP="001F4732">
            <w:pPr>
              <w:spacing w:line="240" w:lineRule="exact"/>
              <w:jc w:val="both"/>
              <w:rPr>
                <w:rFonts w:ascii="Times New Roman" w:hAnsi="Times New Roman"/>
                <w:iCs/>
              </w:rPr>
            </w:pPr>
            <w:r w:rsidRPr="00AE0BA7">
              <w:rPr>
                <w:rFonts w:ascii="Times New Roman" w:hAnsi="Times New Roman"/>
                <w:iCs/>
              </w:rPr>
              <w:lastRenderedPageBreak/>
              <w:t>Осуществление расчета иных межбюджетных трансфертов  на обесп</w:t>
            </w:r>
            <w:r w:rsidRPr="00AE0BA7">
              <w:rPr>
                <w:rFonts w:ascii="Times New Roman" w:hAnsi="Times New Roman"/>
                <w:iCs/>
              </w:rPr>
              <w:t>е</w:t>
            </w:r>
            <w:r w:rsidRPr="00AE0BA7">
              <w:rPr>
                <w:rFonts w:ascii="Times New Roman" w:hAnsi="Times New Roman"/>
                <w:iCs/>
              </w:rPr>
              <w:t>чение сбалансированн</w:t>
            </w:r>
            <w:r w:rsidRPr="00AE0BA7">
              <w:rPr>
                <w:rFonts w:ascii="Times New Roman" w:hAnsi="Times New Roman"/>
                <w:iCs/>
              </w:rPr>
              <w:t>о</w:t>
            </w:r>
            <w:r w:rsidRPr="00AE0BA7">
              <w:rPr>
                <w:rFonts w:ascii="Times New Roman" w:hAnsi="Times New Roman"/>
                <w:iCs/>
              </w:rPr>
              <w:t xml:space="preserve">сти поселениям района </w:t>
            </w:r>
            <w:r w:rsidRPr="00AE0BA7">
              <w:rPr>
                <w:rFonts w:ascii="Times New Roman" w:hAnsi="Times New Roman"/>
                <w:iCs/>
              </w:rPr>
              <w:lastRenderedPageBreak/>
              <w:t>в соответствии с утве</w:t>
            </w:r>
            <w:r w:rsidRPr="00AE0BA7">
              <w:rPr>
                <w:rFonts w:ascii="Times New Roman" w:hAnsi="Times New Roman"/>
                <w:iCs/>
              </w:rPr>
              <w:t>р</w:t>
            </w:r>
            <w:r w:rsidRPr="00AE0BA7">
              <w:rPr>
                <w:rFonts w:ascii="Times New Roman" w:hAnsi="Times New Roman"/>
                <w:iCs/>
              </w:rPr>
              <w:t>жденным порядком, да/нет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</w:tr>
      <w:tr w:rsidR="00BE491B" w:rsidRPr="00AE0BA7" w:rsidTr="001F4732">
        <w:trPr>
          <w:trHeight w:val="552"/>
        </w:trPr>
        <w:tc>
          <w:tcPr>
            <w:tcW w:w="540" w:type="dxa"/>
            <w:shd w:val="clear" w:color="auto" w:fill="auto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3420" w:type="dxa"/>
            <w:shd w:val="clear" w:color="auto" w:fill="auto"/>
          </w:tcPr>
          <w:p w:rsidR="00BE491B" w:rsidRPr="00AE0BA7" w:rsidRDefault="00BE491B" w:rsidP="001F4732">
            <w:pPr>
              <w:spacing w:line="240" w:lineRule="exact"/>
              <w:jc w:val="both"/>
              <w:rPr>
                <w:rFonts w:ascii="Times New Roman" w:hAnsi="Times New Roman"/>
                <w:iCs/>
              </w:rPr>
            </w:pPr>
            <w:r w:rsidRPr="00AE0BA7">
              <w:rPr>
                <w:rFonts w:ascii="Times New Roman" w:hAnsi="Times New Roman"/>
                <w:bCs/>
              </w:rPr>
              <w:t>Повышение энергетической э</w:t>
            </w:r>
            <w:r w:rsidRPr="00AE0BA7">
              <w:rPr>
                <w:rFonts w:ascii="Times New Roman" w:hAnsi="Times New Roman"/>
                <w:bCs/>
              </w:rPr>
              <w:t>ф</w:t>
            </w:r>
            <w:r w:rsidRPr="00AE0BA7">
              <w:rPr>
                <w:rFonts w:ascii="Times New Roman" w:hAnsi="Times New Roman"/>
                <w:bCs/>
              </w:rPr>
              <w:t>фективности  бюджетных расх</w:t>
            </w:r>
            <w:r w:rsidRPr="00AE0BA7">
              <w:rPr>
                <w:rFonts w:ascii="Times New Roman" w:hAnsi="Times New Roman"/>
                <w:bCs/>
              </w:rPr>
              <w:t>о</w:t>
            </w:r>
            <w:r w:rsidRPr="00AE0BA7">
              <w:rPr>
                <w:rFonts w:ascii="Times New Roman" w:hAnsi="Times New Roman"/>
                <w:bCs/>
              </w:rPr>
              <w:t>дов</w:t>
            </w:r>
          </w:p>
        </w:tc>
        <w:tc>
          <w:tcPr>
            <w:tcW w:w="2534" w:type="dxa"/>
          </w:tcPr>
          <w:p w:rsidR="00BE491B" w:rsidRPr="00AE0BA7" w:rsidRDefault="00BE491B" w:rsidP="001F4732">
            <w:pPr>
              <w:spacing w:line="240" w:lineRule="exact"/>
              <w:jc w:val="both"/>
              <w:rPr>
                <w:rFonts w:ascii="Times New Roman" w:hAnsi="Times New Roman"/>
                <w:iCs/>
              </w:rPr>
            </w:pPr>
            <w:r w:rsidRPr="00AE0BA7">
              <w:rPr>
                <w:rFonts w:ascii="Times New Roman" w:hAnsi="Times New Roman"/>
                <w:iCs/>
              </w:rPr>
              <w:t>Наличие в районе пр</w:t>
            </w:r>
            <w:r w:rsidRPr="00AE0BA7">
              <w:rPr>
                <w:rFonts w:ascii="Times New Roman" w:hAnsi="Times New Roman"/>
                <w:iCs/>
              </w:rPr>
              <w:t>о</w:t>
            </w:r>
            <w:r w:rsidRPr="00AE0BA7">
              <w:rPr>
                <w:rFonts w:ascii="Times New Roman" w:hAnsi="Times New Roman"/>
                <w:iCs/>
              </w:rPr>
              <w:t>граммы энергосбереж</w:t>
            </w:r>
            <w:r w:rsidRPr="00AE0BA7">
              <w:rPr>
                <w:rFonts w:ascii="Times New Roman" w:hAnsi="Times New Roman"/>
                <w:iCs/>
              </w:rPr>
              <w:t>е</w:t>
            </w:r>
            <w:r w:rsidRPr="00AE0BA7">
              <w:rPr>
                <w:rFonts w:ascii="Times New Roman" w:hAnsi="Times New Roman"/>
                <w:iCs/>
              </w:rPr>
              <w:t>ния и повышения эне</w:t>
            </w:r>
            <w:r w:rsidRPr="00AE0BA7">
              <w:rPr>
                <w:rFonts w:ascii="Times New Roman" w:hAnsi="Times New Roman"/>
                <w:iCs/>
              </w:rPr>
              <w:t>р</w:t>
            </w:r>
            <w:r w:rsidRPr="00AE0BA7">
              <w:rPr>
                <w:rFonts w:ascii="Times New Roman" w:hAnsi="Times New Roman"/>
                <w:iCs/>
              </w:rPr>
              <w:t>гетической эффекти</w:t>
            </w:r>
            <w:r w:rsidRPr="00AE0BA7">
              <w:rPr>
                <w:rFonts w:ascii="Times New Roman" w:hAnsi="Times New Roman"/>
                <w:iCs/>
              </w:rPr>
              <w:t>в</w:t>
            </w:r>
            <w:r w:rsidRPr="00AE0BA7">
              <w:rPr>
                <w:rFonts w:ascii="Times New Roman" w:hAnsi="Times New Roman"/>
                <w:iCs/>
              </w:rPr>
              <w:t xml:space="preserve">ности, да/нет 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</w:tr>
      <w:tr w:rsidR="00BE491B" w:rsidRPr="00AE0BA7" w:rsidTr="001F4732">
        <w:trPr>
          <w:trHeight w:val="552"/>
        </w:trPr>
        <w:tc>
          <w:tcPr>
            <w:tcW w:w="540" w:type="dxa"/>
            <w:vMerge w:val="restart"/>
            <w:shd w:val="clear" w:color="auto" w:fill="auto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6.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BE491B" w:rsidRPr="00AE0BA7" w:rsidRDefault="00BE491B" w:rsidP="001F4732">
            <w:pPr>
              <w:spacing w:line="240" w:lineRule="exact"/>
              <w:jc w:val="both"/>
              <w:rPr>
                <w:rFonts w:ascii="Times New Roman" w:hAnsi="Times New Roman"/>
                <w:bCs/>
              </w:rPr>
            </w:pPr>
            <w:r w:rsidRPr="00AE0BA7">
              <w:rPr>
                <w:rFonts w:ascii="Times New Roman" w:hAnsi="Times New Roman"/>
              </w:rPr>
              <w:t xml:space="preserve">Повышение операционной </w:t>
            </w:r>
            <w:proofErr w:type="gramStart"/>
            <w:r w:rsidRPr="00AE0BA7">
              <w:rPr>
                <w:rFonts w:ascii="Times New Roman" w:hAnsi="Times New Roman"/>
              </w:rPr>
              <w:t>э</w:t>
            </w:r>
            <w:r w:rsidRPr="00AE0BA7">
              <w:rPr>
                <w:rFonts w:ascii="Times New Roman" w:hAnsi="Times New Roman"/>
              </w:rPr>
              <w:t>ф</w:t>
            </w:r>
            <w:r w:rsidRPr="00AE0BA7">
              <w:rPr>
                <w:rFonts w:ascii="Times New Roman" w:hAnsi="Times New Roman"/>
              </w:rPr>
              <w:t>фективности деятельности и</w:t>
            </w:r>
            <w:r w:rsidRPr="00AE0BA7">
              <w:rPr>
                <w:rFonts w:ascii="Times New Roman" w:hAnsi="Times New Roman"/>
              </w:rPr>
              <w:t>с</w:t>
            </w:r>
            <w:r w:rsidRPr="00AE0BA7">
              <w:rPr>
                <w:rFonts w:ascii="Times New Roman" w:hAnsi="Times New Roman"/>
              </w:rPr>
              <w:t>полнительного органа власти     района</w:t>
            </w:r>
            <w:proofErr w:type="gramEnd"/>
            <w:r w:rsidRPr="00AE0BA7">
              <w:rPr>
                <w:rFonts w:ascii="Times New Roman" w:hAnsi="Times New Roman"/>
              </w:rPr>
              <w:t xml:space="preserve"> и муниципальных учр</w:t>
            </w:r>
            <w:r w:rsidRPr="00AE0BA7">
              <w:rPr>
                <w:rFonts w:ascii="Times New Roman" w:hAnsi="Times New Roman"/>
              </w:rPr>
              <w:t>е</w:t>
            </w:r>
            <w:r w:rsidRPr="00AE0BA7">
              <w:rPr>
                <w:rFonts w:ascii="Times New Roman" w:hAnsi="Times New Roman"/>
              </w:rPr>
              <w:t>ждений</w:t>
            </w:r>
          </w:p>
        </w:tc>
        <w:tc>
          <w:tcPr>
            <w:tcW w:w="2534" w:type="dxa"/>
          </w:tcPr>
          <w:p w:rsidR="00BE491B" w:rsidRPr="00AE0BA7" w:rsidRDefault="00BE491B" w:rsidP="001F4732">
            <w:pPr>
              <w:spacing w:line="240" w:lineRule="exact"/>
              <w:jc w:val="both"/>
              <w:rPr>
                <w:rFonts w:ascii="Times New Roman" w:hAnsi="Times New Roman"/>
                <w:iCs/>
              </w:rPr>
            </w:pPr>
            <w:r w:rsidRPr="00AE0BA7">
              <w:rPr>
                <w:rFonts w:ascii="Times New Roman" w:hAnsi="Times New Roman"/>
                <w:iCs/>
              </w:rPr>
              <w:t>Доля главных распор</w:t>
            </w:r>
            <w:r w:rsidRPr="00AE0BA7">
              <w:rPr>
                <w:rFonts w:ascii="Times New Roman" w:hAnsi="Times New Roman"/>
                <w:iCs/>
              </w:rPr>
              <w:t>я</w:t>
            </w:r>
            <w:r w:rsidRPr="00AE0BA7">
              <w:rPr>
                <w:rFonts w:ascii="Times New Roman" w:hAnsi="Times New Roman"/>
                <w:iCs/>
              </w:rPr>
              <w:t>дителей бюджетных средств, в которых ос</w:t>
            </w:r>
            <w:r w:rsidRPr="00AE0BA7">
              <w:rPr>
                <w:rFonts w:ascii="Times New Roman" w:hAnsi="Times New Roman"/>
                <w:iCs/>
              </w:rPr>
              <w:t>у</w:t>
            </w:r>
            <w:r w:rsidRPr="00AE0BA7">
              <w:rPr>
                <w:rFonts w:ascii="Times New Roman" w:hAnsi="Times New Roman"/>
                <w:iCs/>
              </w:rPr>
              <w:t>ществляется оценка к</w:t>
            </w:r>
            <w:r w:rsidRPr="00AE0BA7">
              <w:rPr>
                <w:rFonts w:ascii="Times New Roman" w:hAnsi="Times New Roman"/>
                <w:iCs/>
              </w:rPr>
              <w:t>а</w:t>
            </w:r>
            <w:r w:rsidRPr="00AE0BA7">
              <w:rPr>
                <w:rFonts w:ascii="Times New Roman" w:hAnsi="Times New Roman"/>
                <w:iCs/>
              </w:rPr>
              <w:t>чества финансового м</w:t>
            </w:r>
            <w:r w:rsidRPr="00AE0BA7">
              <w:rPr>
                <w:rFonts w:ascii="Times New Roman" w:hAnsi="Times New Roman"/>
                <w:iCs/>
              </w:rPr>
              <w:t>е</w:t>
            </w:r>
            <w:r w:rsidRPr="00AE0BA7">
              <w:rPr>
                <w:rFonts w:ascii="Times New Roman" w:hAnsi="Times New Roman"/>
                <w:iCs/>
              </w:rPr>
              <w:t>неджмента, %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</w:tr>
      <w:tr w:rsidR="00BE491B" w:rsidRPr="00AE0BA7" w:rsidTr="001F4732">
        <w:tc>
          <w:tcPr>
            <w:tcW w:w="540" w:type="dxa"/>
            <w:vMerge/>
            <w:shd w:val="clear" w:color="auto" w:fill="auto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E491B" w:rsidRPr="00AE0BA7" w:rsidRDefault="00BE491B" w:rsidP="001F4732">
            <w:pPr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534" w:type="dxa"/>
          </w:tcPr>
          <w:p w:rsidR="00BE491B" w:rsidRPr="00AE0BA7" w:rsidRDefault="00BE491B" w:rsidP="001F4732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Наличие специализир</w:t>
            </w:r>
            <w:r w:rsidRPr="00AE0BA7">
              <w:rPr>
                <w:rFonts w:ascii="Times New Roman" w:hAnsi="Times New Roman"/>
              </w:rPr>
              <w:t>о</w:t>
            </w:r>
            <w:r w:rsidRPr="00AE0BA7">
              <w:rPr>
                <w:rFonts w:ascii="Times New Roman" w:hAnsi="Times New Roman"/>
              </w:rPr>
              <w:t>ванного сайта в инфо</w:t>
            </w:r>
            <w:r w:rsidRPr="00AE0BA7">
              <w:rPr>
                <w:rFonts w:ascii="Times New Roman" w:hAnsi="Times New Roman"/>
              </w:rPr>
              <w:t>р</w:t>
            </w:r>
            <w:r w:rsidRPr="00AE0BA7">
              <w:rPr>
                <w:rFonts w:ascii="Times New Roman" w:hAnsi="Times New Roman"/>
              </w:rPr>
              <w:t>мационно - телекомм</w:t>
            </w:r>
            <w:r w:rsidRPr="00AE0BA7">
              <w:rPr>
                <w:rFonts w:ascii="Times New Roman" w:hAnsi="Times New Roman"/>
              </w:rPr>
              <w:t>у</w:t>
            </w:r>
            <w:r w:rsidRPr="00AE0BA7">
              <w:rPr>
                <w:rFonts w:ascii="Times New Roman" w:hAnsi="Times New Roman"/>
              </w:rPr>
              <w:t>никационной сети И</w:t>
            </w:r>
            <w:r w:rsidRPr="00AE0BA7">
              <w:rPr>
                <w:rFonts w:ascii="Times New Roman" w:hAnsi="Times New Roman"/>
              </w:rPr>
              <w:t>н</w:t>
            </w:r>
            <w:r w:rsidRPr="00AE0BA7">
              <w:rPr>
                <w:rFonts w:ascii="Times New Roman" w:hAnsi="Times New Roman"/>
              </w:rPr>
              <w:t>тернет для размещения информации о муниц</w:t>
            </w:r>
            <w:r w:rsidRPr="00AE0BA7">
              <w:rPr>
                <w:rFonts w:ascii="Times New Roman" w:hAnsi="Times New Roman"/>
              </w:rPr>
              <w:t>и</w:t>
            </w:r>
            <w:r w:rsidRPr="00AE0BA7">
              <w:rPr>
                <w:rFonts w:ascii="Times New Roman" w:hAnsi="Times New Roman"/>
              </w:rPr>
              <w:t>пальных финансах, да/нет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</w:tr>
      <w:tr w:rsidR="00BE491B" w:rsidRPr="00AE0BA7" w:rsidTr="001F4732">
        <w:tc>
          <w:tcPr>
            <w:tcW w:w="540" w:type="dxa"/>
            <w:vMerge/>
            <w:shd w:val="clear" w:color="auto" w:fill="auto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E491B" w:rsidRPr="00AE0BA7" w:rsidRDefault="00BE491B" w:rsidP="001F4732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2534" w:type="dxa"/>
          </w:tcPr>
          <w:p w:rsidR="00BE491B" w:rsidRPr="00AE0BA7" w:rsidRDefault="00BE491B" w:rsidP="001F4732">
            <w:pPr>
              <w:spacing w:line="240" w:lineRule="exact"/>
              <w:jc w:val="both"/>
              <w:rPr>
                <w:rFonts w:ascii="Times New Roman" w:hAnsi="Times New Roman"/>
                <w:iCs/>
              </w:rPr>
            </w:pPr>
            <w:r w:rsidRPr="00AE0BA7">
              <w:rPr>
                <w:rFonts w:ascii="Times New Roman" w:hAnsi="Times New Roman"/>
                <w:iCs/>
              </w:rPr>
              <w:t>Размещение проектов муниципальных прав</w:t>
            </w:r>
            <w:r w:rsidRPr="00AE0BA7">
              <w:rPr>
                <w:rFonts w:ascii="Times New Roman" w:hAnsi="Times New Roman"/>
                <w:iCs/>
              </w:rPr>
              <w:t>о</w:t>
            </w:r>
            <w:r w:rsidRPr="00AE0BA7">
              <w:rPr>
                <w:rFonts w:ascii="Times New Roman" w:hAnsi="Times New Roman"/>
                <w:iCs/>
              </w:rPr>
              <w:t>вых актов на официал</w:t>
            </w:r>
            <w:r w:rsidRPr="00AE0BA7">
              <w:rPr>
                <w:rFonts w:ascii="Times New Roman" w:hAnsi="Times New Roman"/>
                <w:iCs/>
              </w:rPr>
              <w:t>ь</w:t>
            </w:r>
            <w:r w:rsidRPr="00AE0BA7">
              <w:rPr>
                <w:rFonts w:ascii="Times New Roman" w:hAnsi="Times New Roman"/>
                <w:iCs/>
              </w:rPr>
              <w:t>ном сайте администр</w:t>
            </w:r>
            <w:r w:rsidRPr="00AE0BA7">
              <w:rPr>
                <w:rFonts w:ascii="Times New Roman" w:hAnsi="Times New Roman"/>
                <w:iCs/>
              </w:rPr>
              <w:t>а</w:t>
            </w:r>
            <w:r w:rsidRPr="00AE0BA7">
              <w:rPr>
                <w:rFonts w:ascii="Times New Roman" w:hAnsi="Times New Roman"/>
                <w:iCs/>
              </w:rPr>
              <w:lastRenderedPageBreak/>
              <w:t>ции района,</w:t>
            </w:r>
            <w:r w:rsidRPr="00AE0BA7">
              <w:rPr>
                <w:rFonts w:ascii="Times New Roman" w:hAnsi="Times New Roman"/>
              </w:rPr>
              <w:t xml:space="preserve"> да/нет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</w:tr>
      <w:tr w:rsidR="00BE491B" w:rsidRPr="00AE0BA7" w:rsidTr="001F4732">
        <w:trPr>
          <w:trHeight w:val="1487"/>
        </w:trPr>
        <w:tc>
          <w:tcPr>
            <w:tcW w:w="540" w:type="dxa"/>
            <w:vMerge/>
            <w:shd w:val="clear" w:color="auto" w:fill="auto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E491B" w:rsidRPr="00AE0BA7" w:rsidRDefault="00BE491B" w:rsidP="001F4732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2534" w:type="dxa"/>
          </w:tcPr>
          <w:p w:rsidR="00BE491B" w:rsidRPr="00590F0C" w:rsidRDefault="00BE491B" w:rsidP="001F4732">
            <w:pPr>
              <w:spacing w:line="240" w:lineRule="exact"/>
              <w:jc w:val="both"/>
              <w:rPr>
                <w:rFonts w:ascii="Times New Roman" w:hAnsi="Times New Roman"/>
                <w:iCs/>
              </w:rPr>
            </w:pPr>
            <w:r w:rsidRPr="00590F0C">
              <w:rPr>
                <w:rFonts w:ascii="Times New Roman" w:hAnsi="Times New Roman"/>
                <w:iCs/>
              </w:rPr>
              <w:t>Выполнение плана ко</w:t>
            </w:r>
            <w:r w:rsidRPr="00590F0C">
              <w:rPr>
                <w:rFonts w:ascii="Times New Roman" w:hAnsi="Times New Roman"/>
                <w:iCs/>
              </w:rPr>
              <w:t>н</w:t>
            </w:r>
            <w:r w:rsidRPr="00590F0C">
              <w:rPr>
                <w:rFonts w:ascii="Times New Roman" w:hAnsi="Times New Roman"/>
                <w:iCs/>
              </w:rPr>
              <w:t>трольных мероприятий, осуществляемых в ра</w:t>
            </w:r>
            <w:r w:rsidRPr="00590F0C">
              <w:rPr>
                <w:rFonts w:ascii="Times New Roman" w:hAnsi="Times New Roman"/>
                <w:iCs/>
              </w:rPr>
              <w:t>м</w:t>
            </w:r>
            <w:r w:rsidRPr="00590F0C">
              <w:rPr>
                <w:rFonts w:ascii="Times New Roman" w:hAnsi="Times New Roman"/>
                <w:iCs/>
              </w:rPr>
              <w:t>ках внутреннего мун</w:t>
            </w:r>
            <w:r w:rsidRPr="00590F0C">
              <w:rPr>
                <w:rFonts w:ascii="Times New Roman" w:hAnsi="Times New Roman"/>
                <w:iCs/>
              </w:rPr>
              <w:t>и</w:t>
            </w:r>
            <w:r w:rsidRPr="00590F0C">
              <w:rPr>
                <w:rFonts w:ascii="Times New Roman" w:hAnsi="Times New Roman"/>
                <w:iCs/>
              </w:rPr>
              <w:t>ципального финансов</w:t>
            </w:r>
            <w:r w:rsidRPr="00590F0C">
              <w:rPr>
                <w:rFonts w:ascii="Times New Roman" w:hAnsi="Times New Roman"/>
                <w:iCs/>
              </w:rPr>
              <w:t>о</w:t>
            </w:r>
            <w:r w:rsidRPr="00590F0C">
              <w:rPr>
                <w:rFonts w:ascii="Times New Roman" w:hAnsi="Times New Roman"/>
                <w:iCs/>
              </w:rPr>
              <w:t>го контроля,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590F0C">
              <w:rPr>
                <w:rFonts w:ascii="Times New Roman" w:hAnsi="Times New Roman"/>
                <w:iCs/>
              </w:rPr>
              <w:t>%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  <w:lang w:val="en-US"/>
              </w:rPr>
            </w:pPr>
            <w:r w:rsidRPr="00AE0BA7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</w:tr>
      <w:tr w:rsidR="00BE491B" w:rsidRPr="00AE0BA7" w:rsidTr="001F4732">
        <w:tc>
          <w:tcPr>
            <w:tcW w:w="540" w:type="dxa"/>
            <w:vMerge/>
            <w:shd w:val="clear" w:color="auto" w:fill="auto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E491B" w:rsidRPr="00AE0BA7" w:rsidRDefault="00BE491B" w:rsidP="001F4732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2534" w:type="dxa"/>
          </w:tcPr>
          <w:p w:rsidR="00BE491B" w:rsidRPr="00590F0C" w:rsidRDefault="00BE491B" w:rsidP="001F4732">
            <w:pPr>
              <w:spacing w:line="240" w:lineRule="exact"/>
              <w:jc w:val="both"/>
              <w:rPr>
                <w:rFonts w:ascii="Times New Roman" w:hAnsi="Times New Roman"/>
                <w:iCs/>
              </w:rPr>
            </w:pPr>
            <w:r w:rsidRPr="00590F0C">
              <w:rPr>
                <w:rFonts w:ascii="Times New Roman" w:hAnsi="Times New Roman"/>
                <w:iCs/>
              </w:rPr>
              <w:t>Соотношение колич</w:t>
            </w:r>
            <w:r w:rsidRPr="00590F0C">
              <w:rPr>
                <w:rFonts w:ascii="Times New Roman" w:hAnsi="Times New Roman"/>
                <w:iCs/>
              </w:rPr>
              <w:t>е</w:t>
            </w:r>
            <w:r w:rsidRPr="00590F0C">
              <w:rPr>
                <w:rFonts w:ascii="Times New Roman" w:hAnsi="Times New Roman"/>
                <w:iCs/>
              </w:rPr>
              <w:t>ства проверок, по р</w:t>
            </w:r>
            <w:r w:rsidRPr="00590F0C">
              <w:rPr>
                <w:rFonts w:ascii="Times New Roman" w:hAnsi="Times New Roman"/>
                <w:iCs/>
              </w:rPr>
              <w:t>е</w:t>
            </w:r>
            <w:r w:rsidRPr="00590F0C">
              <w:rPr>
                <w:rFonts w:ascii="Times New Roman" w:hAnsi="Times New Roman"/>
                <w:iCs/>
              </w:rPr>
              <w:t>зультатам которых пр</w:t>
            </w:r>
            <w:r w:rsidRPr="00590F0C">
              <w:rPr>
                <w:rFonts w:ascii="Times New Roman" w:hAnsi="Times New Roman"/>
                <w:iCs/>
              </w:rPr>
              <w:t>и</w:t>
            </w:r>
            <w:r w:rsidRPr="00590F0C">
              <w:rPr>
                <w:rFonts w:ascii="Times New Roman" w:hAnsi="Times New Roman"/>
                <w:iCs/>
              </w:rPr>
              <w:t>няты процессуальные решения, вынесены представления и пре</w:t>
            </w:r>
            <w:r w:rsidRPr="00590F0C">
              <w:rPr>
                <w:rFonts w:ascii="Times New Roman" w:hAnsi="Times New Roman"/>
                <w:iCs/>
              </w:rPr>
              <w:t>д</w:t>
            </w:r>
            <w:r w:rsidRPr="00590F0C">
              <w:rPr>
                <w:rFonts w:ascii="Times New Roman" w:hAnsi="Times New Roman"/>
                <w:iCs/>
              </w:rPr>
              <w:t>писания по установле</w:t>
            </w:r>
            <w:r w:rsidRPr="00590F0C">
              <w:rPr>
                <w:rFonts w:ascii="Times New Roman" w:hAnsi="Times New Roman"/>
                <w:iCs/>
              </w:rPr>
              <w:t>н</w:t>
            </w:r>
            <w:r w:rsidRPr="00590F0C">
              <w:rPr>
                <w:rFonts w:ascii="Times New Roman" w:hAnsi="Times New Roman"/>
                <w:iCs/>
              </w:rPr>
              <w:t>ным фактам финанс</w:t>
            </w:r>
            <w:r w:rsidRPr="00590F0C">
              <w:rPr>
                <w:rFonts w:ascii="Times New Roman" w:hAnsi="Times New Roman"/>
                <w:iCs/>
              </w:rPr>
              <w:t>о</w:t>
            </w:r>
            <w:r w:rsidRPr="00590F0C">
              <w:rPr>
                <w:rFonts w:ascii="Times New Roman" w:hAnsi="Times New Roman"/>
                <w:iCs/>
              </w:rPr>
              <w:t>вых нарушений  и кол</w:t>
            </w:r>
            <w:r w:rsidRPr="00590F0C">
              <w:rPr>
                <w:rFonts w:ascii="Times New Roman" w:hAnsi="Times New Roman"/>
                <w:iCs/>
              </w:rPr>
              <w:t>и</w:t>
            </w:r>
            <w:r w:rsidRPr="00590F0C">
              <w:rPr>
                <w:rFonts w:ascii="Times New Roman" w:hAnsi="Times New Roman"/>
                <w:iCs/>
              </w:rPr>
              <w:t>чества проверок, по р</w:t>
            </w:r>
            <w:r w:rsidRPr="00590F0C">
              <w:rPr>
                <w:rFonts w:ascii="Times New Roman" w:hAnsi="Times New Roman"/>
                <w:iCs/>
              </w:rPr>
              <w:t>е</w:t>
            </w:r>
            <w:r w:rsidRPr="00590F0C">
              <w:rPr>
                <w:rFonts w:ascii="Times New Roman" w:hAnsi="Times New Roman"/>
                <w:iCs/>
              </w:rPr>
              <w:t>зультатам которых в</w:t>
            </w:r>
            <w:r w:rsidRPr="00590F0C">
              <w:rPr>
                <w:rFonts w:ascii="Times New Roman" w:hAnsi="Times New Roman"/>
                <w:iCs/>
              </w:rPr>
              <w:t>ы</w:t>
            </w:r>
            <w:r w:rsidRPr="00590F0C">
              <w:rPr>
                <w:rFonts w:ascii="Times New Roman" w:hAnsi="Times New Roman"/>
                <w:iCs/>
              </w:rPr>
              <w:t>явлены нарушения з</w:t>
            </w:r>
            <w:r w:rsidRPr="00590F0C">
              <w:rPr>
                <w:rFonts w:ascii="Times New Roman" w:hAnsi="Times New Roman"/>
                <w:iCs/>
              </w:rPr>
              <w:t>а</w:t>
            </w:r>
            <w:r w:rsidRPr="00590F0C">
              <w:rPr>
                <w:rFonts w:ascii="Times New Roman" w:hAnsi="Times New Roman"/>
                <w:iCs/>
              </w:rPr>
              <w:t>конодательства Росси</w:t>
            </w:r>
            <w:r w:rsidRPr="00590F0C">
              <w:rPr>
                <w:rFonts w:ascii="Times New Roman" w:hAnsi="Times New Roman"/>
                <w:iCs/>
              </w:rPr>
              <w:t>й</w:t>
            </w:r>
            <w:r w:rsidRPr="00590F0C">
              <w:rPr>
                <w:rFonts w:ascii="Times New Roman" w:hAnsi="Times New Roman"/>
                <w:iCs/>
              </w:rPr>
              <w:t>ской Федерации в ф</w:t>
            </w:r>
            <w:r w:rsidRPr="00590F0C">
              <w:rPr>
                <w:rFonts w:ascii="Times New Roman" w:hAnsi="Times New Roman"/>
                <w:iCs/>
              </w:rPr>
              <w:t>и</w:t>
            </w:r>
            <w:r w:rsidRPr="00590F0C">
              <w:rPr>
                <w:rFonts w:ascii="Times New Roman" w:hAnsi="Times New Roman"/>
                <w:iCs/>
              </w:rPr>
              <w:t>нансово-бюджетной сфере, %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  <w:lang w:val="en-US"/>
              </w:rPr>
            </w:pPr>
            <w:r w:rsidRPr="00AE0BA7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90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90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90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90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90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90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90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90</w:t>
            </w:r>
          </w:p>
        </w:tc>
      </w:tr>
      <w:tr w:rsidR="00BE491B" w:rsidRPr="00AE0BA7" w:rsidTr="001F4732">
        <w:trPr>
          <w:trHeight w:val="2251"/>
        </w:trPr>
        <w:tc>
          <w:tcPr>
            <w:tcW w:w="540" w:type="dxa"/>
            <w:vMerge/>
            <w:shd w:val="clear" w:color="auto" w:fill="auto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E491B" w:rsidRPr="00AE0BA7" w:rsidRDefault="00BE491B" w:rsidP="001F4732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2534" w:type="dxa"/>
          </w:tcPr>
          <w:p w:rsidR="00BE491B" w:rsidRPr="00590F0C" w:rsidRDefault="00BE491B" w:rsidP="001F4732">
            <w:pPr>
              <w:pStyle w:val="af3"/>
              <w:rPr>
                <w:rFonts w:ascii="Times New Roman" w:hAnsi="Times New Roman" w:cs="Times New Roman"/>
              </w:rPr>
            </w:pPr>
            <w:r w:rsidRPr="00590F0C">
              <w:rPr>
                <w:rFonts w:ascii="Times New Roman" w:hAnsi="Times New Roman" w:cs="Times New Roman"/>
              </w:rPr>
              <w:t>Соотношение объема проверенных средств местного бюджета и общей суммы расх</w:t>
            </w:r>
            <w:r w:rsidRPr="00590F0C">
              <w:rPr>
                <w:rFonts w:ascii="Times New Roman" w:hAnsi="Times New Roman" w:cs="Times New Roman"/>
              </w:rPr>
              <w:t>о</w:t>
            </w:r>
            <w:r w:rsidRPr="00590F0C">
              <w:rPr>
                <w:rFonts w:ascii="Times New Roman" w:hAnsi="Times New Roman" w:cs="Times New Roman"/>
              </w:rPr>
              <w:t>дов местного бюдж</w:t>
            </w:r>
            <w:r w:rsidRPr="00590F0C">
              <w:rPr>
                <w:rFonts w:ascii="Times New Roman" w:hAnsi="Times New Roman" w:cs="Times New Roman"/>
              </w:rPr>
              <w:t>е</w:t>
            </w:r>
            <w:r w:rsidRPr="00590F0C">
              <w:rPr>
                <w:rFonts w:ascii="Times New Roman" w:hAnsi="Times New Roman" w:cs="Times New Roman"/>
              </w:rPr>
              <w:t>та года, предшеств</w:t>
            </w:r>
            <w:r w:rsidRPr="00590F0C">
              <w:rPr>
                <w:rFonts w:ascii="Times New Roman" w:hAnsi="Times New Roman" w:cs="Times New Roman"/>
              </w:rPr>
              <w:t>у</w:t>
            </w:r>
            <w:r w:rsidRPr="00590F0C">
              <w:rPr>
                <w:rFonts w:ascii="Times New Roman" w:hAnsi="Times New Roman" w:cs="Times New Roman"/>
              </w:rPr>
              <w:t xml:space="preserve">ющего </w:t>
            </w:r>
            <w:proofErr w:type="gramStart"/>
            <w:r w:rsidRPr="00590F0C">
              <w:rPr>
                <w:rFonts w:ascii="Times New Roman" w:hAnsi="Times New Roman" w:cs="Times New Roman"/>
              </w:rPr>
              <w:t>отчетному</w:t>
            </w:r>
            <w:proofErr w:type="gramEnd"/>
            <w:r w:rsidRPr="00590F0C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  <w:lang w:val="en-US"/>
              </w:rPr>
            </w:pPr>
            <w:r w:rsidRPr="00AE0BA7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  <w:lang w:val="en-US"/>
              </w:rPr>
            </w:pPr>
            <w:r w:rsidRPr="00AE0BA7">
              <w:rPr>
                <w:rFonts w:ascii="Times New Roman" w:hAnsi="Times New Roman"/>
              </w:rPr>
              <w:t>не м</w:t>
            </w:r>
            <w:r w:rsidRPr="00AE0BA7">
              <w:rPr>
                <w:rFonts w:ascii="Times New Roman" w:hAnsi="Times New Roman"/>
              </w:rPr>
              <w:t>е</w:t>
            </w:r>
            <w:r w:rsidRPr="00AE0BA7">
              <w:rPr>
                <w:rFonts w:ascii="Times New Roman" w:hAnsi="Times New Roman"/>
              </w:rPr>
              <w:t>нее</w:t>
            </w:r>
            <w:proofErr w:type="gramStart"/>
            <w:r w:rsidRPr="00AE0BA7">
              <w:rPr>
                <w:rFonts w:ascii="Times New Roman" w:hAnsi="Times New Roman"/>
                <w:lang w:val="en-US"/>
              </w:rPr>
              <w:t>1</w:t>
            </w:r>
            <w:proofErr w:type="gramEnd"/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не м</w:t>
            </w:r>
            <w:r w:rsidRPr="00AE0BA7">
              <w:rPr>
                <w:rFonts w:ascii="Times New Roman" w:hAnsi="Times New Roman"/>
              </w:rPr>
              <w:t>е</w:t>
            </w:r>
            <w:r w:rsidRPr="00AE0BA7">
              <w:rPr>
                <w:rFonts w:ascii="Times New Roman" w:hAnsi="Times New Roman"/>
              </w:rPr>
              <w:t>нее</w:t>
            </w:r>
            <w:proofErr w:type="gramStart"/>
            <w:r w:rsidRPr="00AE0BA7">
              <w:rPr>
                <w:rFonts w:ascii="Times New Roman" w:hAnsi="Times New Roman"/>
                <w:lang w:val="en-US"/>
              </w:rPr>
              <w:t>1</w:t>
            </w:r>
            <w:proofErr w:type="gramEnd"/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не м</w:t>
            </w:r>
            <w:r w:rsidRPr="00AE0BA7">
              <w:rPr>
                <w:rFonts w:ascii="Times New Roman" w:hAnsi="Times New Roman"/>
              </w:rPr>
              <w:t>е</w:t>
            </w:r>
            <w:r w:rsidRPr="00AE0BA7">
              <w:rPr>
                <w:rFonts w:ascii="Times New Roman" w:hAnsi="Times New Roman"/>
              </w:rPr>
              <w:t>нее</w:t>
            </w:r>
            <w:proofErr w:type="gramStart"/>
            <w:r w:rsidRPr="00AE0BA7">
              <w:rPr>
                <w:rFonts w:ascii="Times New Roman" w:hAnsi="Times New Roman"/>
                <w:lang w:val="en-US"/>
              </w:rPr>
              <w:t>1</w:t>
            </w:r>
            <w:proofErr w:type="gramEnd"/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не м</w:t>
            </w:r>
            <w:r w:rsidRPr="00AE0BA7">
              <w:rPr>
                <w:rFonts w:ascii="Times New Roman" w:hAnsi="Times New Roman"/>
              </w:rPr>
              <w:t>е</w:t>
            </w:r>
            <w:r w:rsidRPr="00AE0BA7">
              <w:rPr>
                <w:rFonts w:ascii="Times New Roman" w:hAnsi="Times New Roman"/>
              </w:rPr>
              <w:t>нее</w:t>
            </w:r>
            <w:proofErr w:type="gramStart"/>
            <w:r w:rsidRPr="00AE0BA7">
              <w:rPr>
                <w:rFonts w:ascii="Times New Roman" w:hAnsi="Times New Roman"/>
                <w:lang w:val="en-US"/>
              </w:rPr>
              <w:t>1</w:t>
            </w:r>
            <w:proofErr w:type="gramEnd"/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не м</w:t>
            </w:r>
            <w:r w:rsidRPr="00AE0BA7">
              <w:rPr>
                <w:rFonts w:ascii="Times New Roman" w:hAnsi="Times New Roman"/>
              </w:rPr>
              <w:t>е</w:t>
            </w:r>
            <w:r w:rsidRPr="00AE0BA7">
              <w:rPr>
                <w:rFonts w:ascii="Times New Roman" w:hAnsi="Times New Roman"/>
              </w:rPr>
              <w:t>нее</w:t>
            </w:r>
            <w:proofErr w:type="gramStart"/>
            <w:r w:rsidRPr="00AE0BA7">
              <w:rPr>
                <w:rFonts w:ascii="Times New Roman" w:hAnsi="Times New Roman"/>
                <w:lang w:val="en-US"/>
              </w:rPr>
              <w:t>1</w:t>
            </w:r>
            <w:proofErr w:type="gramEnd"/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не м</w:t>
            </w:r>
            <w:r w:rsidRPr="00AE0BA7">
              <w:rPr>
                <w:rFonts w:ascii="Times New Roman" w:hAnsi="Times New Roman"/>
              </w:rPr>
              <w:t>е</w:t>
            </w:r>
            <w:r w:rsidRPr="00AE0BA7">
              <w:rPr>
                <w:rFonts w:ascii="Times New Roman" w:hAnsi="Times New Roman"/>
              </w:rPr>
              <w:t>нее</w:t>
            </w:r>
            <w:proofErr w:type="gramStart"/>
            <w:r w:rsidRPr="00AE0BA7">
              <w:rPr>
                <w:rFonts w:ascii="Times New Roman" w:hAnsi="Times New Roman"/>
                <w:lang w:val="en-US"/>
              </w:rPr>
              <w:t>1</w:t>
            </w:r>
            <w:proofErr w:type="gramEnd"/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не м</w:t>
            </w:r>
            <w:r w:rsidRPr="00AE0BA7">
              <w:rPr>
                <w:rFonts w:ascii="Times New Roman" w:hAnsi="Times New Roman"/>
              </w:rPr>
              <w:t>е</w:t>
            </w:r>
            <w:r w:rsidRPr="00AE0BA7">
              <w:rPr>
                <w:rFonts w:ascii="Times New Roman" w:hAnsi="Times New Roman"/>
              </w:rPr>
              <w:t>нее</w:t>
            </w:r>
            <w:proofErr w:type="gramStart"/>
            <w:r w:rsidRPr="00AE0BA7">
              <w:rPr>
                <w:rFonts w:ascii="Times New Roman" w:hAnsi="Times New Roman"/>
                <w:lang w:val="en-US"/>
              </w:rPr>
              <w:t>1</w:t>
            </w:r>
            <w:proofErr w:type="gramEnd"/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не менее</w:t>
            </w:r>
            <w:proofErr w:type="gramStart"/>
            <w:r w:rsidRPr="00AE0BA7">
              <w:rPr>
                <w:rFonts w:ascii="Times New Roman" w:hAnsi="Times New Roman"/>
                <w:lang w:val="en-US"/>
              </w:rPr>
              <w:t>1</w:t>
            </w:r>
            <w:proofErr w:type="gramEnd"/>
          </w:p>
        </w:tc>
      </w:tr>
      <w:tr w:rsidR="00BE491B" w:rsidRPr="00AE0BA7" w:rsidTr="001F4732">
        <w:trPr>
          <w:trHeight w:val="2771"/>
        </w:trPr>
        <w:tc>
          <w:tcPr>
            <w:tcW w:w="540" w:type="dxa"/>
            <w:vMerge/>
            <w:shd w:val="clear" w:color="auto" w:fill="auto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E491B" w:rsidRPr="00AE0BA7" w:rsidRDefault="00BE491B" w:rsidP="001F4732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2534" w:type="dxa"/>
          </w:tcPr>
          <w:p w:rsidR="00BE491B" w:rsidRDefault="00BE491B" w:rsidP="001F4732">
            <w:pPr>
              <w:pStyle w:val="af3"/>
              <w:rPr>
                <w:rFonts w:ascii="Times New Roman" w:hAnsi="Times New Roman" w:cs="Times New Roman"/>
              </w:rPr>
            </w:pPr>
            <w:r w:rsidRPr="00590F0C">
              <w:rPr>
                <w:rFonts w:ascii="Times New Roman" w:hAnsi="Times New Roman" w:cs="Times New Roman"/>
              </w:rPr>
              <w:t>Результативность контрольных мер</w:t>
            </w:r>
            <w:r w:rsidRPr="00590F0C">
              <w:rPr>
                <w:rFonts w:ascii="Times New Roman" w:hAnsi="Times New Roman" w:cs="Times New Roman"/>
              </w:rPr>
              <w:t>о</w:t>
            </w:r>
            <w:r w:rsidRPr="00590F0C">
              <w:rPr>
                <w:rFonts w:ascii="Times New Roman" w:hAnsi="Times New Roman" w:cs="Times New Roman"/>
              </w:rPr>
              <w:t>приятий, проведе</w:t>
            </w:r>
            <w:r w:rsidRPr="00590F0C">
              <w:rPr>
                <w:rFonts w:ascii="Times New Roman" w:hAnsi="Times New Roman" w:cs="Times New Roman"/>
              </w:rPr>
              <w:t>н</w:t>
            </w:r>
            <w:r w:rsidRPr="00590F0C">
              <w:rPr>
                <w:rFonts w:ascii="Times New Roman" w:hAnsi="Times New Roman" w:cs="Times New Roman"/>
              </w:rPr>
              <w:t>ных финансовым управлением в рамках внутреннего госуда</w:t>
            </w:r>
            <w:r w:rsidRPr="00590F0C">
              <w:rPr>
                <w:rFonts w:ascii="Times New Roman" w:hAnsi="Times New Roman" w:cs="Times New Roman"/>
              </w:rPr>
              <w:t>р</w:t>
            </w:r>
            <w:r w:rsidRPr="00590F0C">
              <w:rPr>
                <w:rFonts w:ascii="Times New Roman" w:hAnsi="Times New Roman" w:cs="Times New Roman"/>
              </w:rPr>
              <w:t>ственного финансов</w:t>
            </w:r>
            <w:r w:rsidRPr="00590F0C">
              <w:rPr>
                <w:rFonts w:ascii="Times New Roman" w:hAnsi="Times New Roman" w:cs="Times New Roman"/>
              </w:rPr>
              <w:t>о</w:t>
            </w:r>
            <w:r w:rsidRPr="00590F0C">
              <w:rPr>
                <w:rFonts w:ascii="Times New Roman" w:hAnsi="Times New Roman" w:cs="Times New Roman"/>
              </w:rPr>
              <w:t xml:space="preserve">го контроля, с учетом </w:t>
            </w:r>
            <w:proofErr w:type="gramStart"/>
            <w:r w:rsidRPr="00590F0C">
              <w:rPr>
                <w:rFonts w:ascii="Times New Roman" w:hAnsi="Times New Roman" w:cs="Times New Roman"/>
              </w:rPr>
              <w:t>риск-</w:t>
            </w:r>
            <w:r>
              <w:rPr>
                <w:rFonts w:ascii="Times New Roman" w:hAnsi="Times New Roman" w:cs="Times New Roman"/>
              </w:rPr>
              <w:t>ор</w:t>
            </w:r>
            <w:r w:rsidRPr="00590F0C">
              <w:rPr>
                <w:rFonts w:ascii="Times New Roman" w:hAnsi="Times New Roman" w:cs="Times New Roman"/>
              </w:rPr>
              <w:t>иентирован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</w:p>
          <w:p w:rsidR="00BE491B" w:rsidRPr="00590F0C" w:rsidRDefault="00BE491B" w:rsidP="001F4732">
            <w:pPr>
              <w:pStyle w:val="af3"/>
              <w:rPr>
                <w:rFonts w:ascii="Times New Roman" w:hAnsi="Times New Roman" w:cs="Times New Roman"/>
              </w:rPr>
            </w:pPr>
            <w:proofErr w:type="spellStart"/>
            <w:r w:rsidRPr="00590F0C">
              <w:rPr>
                <w:rFonts w:ascii="Times New Roman" w:hAnsi="Times New Roman" w:cs="Times New Roman"/>
              </w:rPr>
              <w:t>ного</w:t>
            </w:r>
            <w:proofErr w:type="spellEnd"/>
            <w:r w:rsidRPr="00590F0C">
              <w:rPr>
                <w:rFonts w:ascii="Times New Roman" w:hAnsi="Times New Roman" w:cs="Times New Roman"/>
              </w:rPr>
              <w:t xml:space="preserve">  подхода к пл</w:t>
            </w:r>
            <w:r w:rsidRPr="00590F0C">
              <w:rPr>
                <w:rFonts w:ascii="Times New Roman" w:hAnsi="Times New Roman" w:cs="Times New Roman"/>
              </w:rPr>
              <w:t>а</w:t>
            </w:r>
            <w:r w:rsidRPr="00590F0C">
              <w:rPr>
                <w:rFonts w:ascii="Times New Roman" w:hAnsi="Times New Roman" w:cs="Times New Roman"/>
              </w:rPr>
              <w:t>нированию контрол</w:t>
            </w:r>
            <w:r w:rsidRPr="00590F0C">
              <w:rPr>
                <w:rFonts w:ascii="Times New Roman" w:hAnsi="Times New Roman" w:cs="Times New Roman"/>
              </w:rPr>
              <w:t>ь</w:t>
            </w:r>
            <w:r w:rsidRPr="00590F0C">
              <w:rPr>
                <w:rFonts w:ascii="Times New Roman" w:hAnsi="Times New Roman" w:cs="Times New Roman"/>
              </w:rPr>
              <w:t>ной деятельности</w:t>
            </w:r>
            <w:proofErr w:type="gramStart"/>
            <w:r w:rsidRPr="00590F0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90F0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не м</w:t>
            </w:r>
            <w:r w:rsidRPr="00AE0BA7">
              <w:rPr>
                <w:rFonts w:ascii="Times New Roman" w:hAnsi="Times New Roman"/>
              </w:rPr>
              <w:t>е</w:t>
            </w:r>
            <w:r w:rsidRPr="00AE0BA7">
              <w:rPr>
                <w:rFonts w:ascii="Times New Roman" w:hAnsi="Times New Roman"/>
              </w:rPr>
              <w:t>нее 50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не м</w:t>
            </w:r>
            <w:r w:rsidRPr="00AE0BA7">
              <w:rPr>
                <w:rFonts w:ascii="Times New Roman" w:hAnsi="Times New Roman"/>
              </w:rPr>
              <w:t>е</w:t>
            </w:r>
            <w:r w:rsidRPr="00AE0BA7">
              <w:rPr>
                <w:rFonts w:ascii="Times New Roman" w:hAnsi="Times New Roman"/>
              </w:rPr>
              <w:t>нее 50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не м</w:t>
            </w:r>
            <w:r w:rsidRPr="00AE0BA7">
              <w:rPr>
                <w:rFonts w:ascii="Times New Roman" w:hAnsi="Times New Roman"/>
              </w:rPr>
              <w:t>е</w:t>
            </w:r>
            <w:r w:rsidRPr="00AE0BA7">
              <w:rPr>
                <w:rFonts w:ascii="Times New Roman" w:hAnsi="Times New Roman"/>
              </w:rPr>
              <w:t>нее 50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не м</w:t>
            </w:r>
            <w:r w:rsidRPr="00AE0BA7">
              <w:rPr>
                <w:rFonts w:ascii="Times New Roman" w:hAnsi="Times New Roman"/>
              </w:rPr>
              <w:t>е</w:t>
            </w:r>
            <w:r w:rsidRPr="00AE0BA7">
              <w:rPr>
                <w:rFonts w:ascii="Times New Roman" w:hAnsi="Times New Roman"/>
              </w:rPr>
              <w:t>нее 50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не м</w:t>
            </w:r>
            <w:r w:rsidRPr="00AE0BA7">
              <w:rPr>
                <w:rFonts w:ascii="Times New Roman" w:hAnsi="Times New Roman"/>
              </w:rPr>
              <w:t>е</w:t>
            </w:r>
            <w:r w:rsidRPr="00AE0BA7">
              <w:rPr>
                <w:rFonts w:ascii="Times New Roman" w:hAnsi="Times New Roman"/>
              </w:rPr>
              <w:t>нее 50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не м</w:t>
            </w:r>
            <w:r w:rsidRPr="00AE0BA7">
              <w:rPr>
                <w:rFonts w:ascii="Times New Roman" w:hAnsi="Times New Roman"/>
              </w:rPr>
              <w:t>е</w:t>
            </w:r>
            <w:r w:rsidRPr="00AE0BA7">
              <w:rPr>
                <w:rFonts w:ascii="Times New Roman" w:hAnsi="Times New Roman"/>
              </w:rPr>
              <w:t>нее 50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не м</w:t>
            </w:r>
            <w:r w:rsidRPr="00AE0BA7">
              <w:rPr>
                <w:rFonts w:ascii="Times New Roman" w:hAnsi="Times New Roman"/>
              </w:rPr>
              <w:t>е</w:t>
            </w:r>
            <w:r w:rsidRPr="00AE0BA7">
              <w:rPr>
                <w:rFonts w:ascii="Times New Roman" w:hAnsi="Times New Roman"/>
              </w:rPr>
              <w:t>нее 50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не менее 50</w:t>
            </w:r>
          </w:p>
        </w:tc>
      </w:tr>
      <w:tr w:rsidR="00BE491B" w:rsidRPr="00AE0BA7" w:rsidTr="001F4732">
        <w:trPr>
          <w:trHeight w:val="2748"/>
        </w:trPr>
        <w:tc>
          <w:tcPr>
            <w:tcW w:w="540" w:type="dxa"/>
            <w:vMerge/>
            <w:shd w:val="clear" w:color="auto" w:fill="auto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E491B" w:rsidRPr="00AE0BA7" w:rsidRDefault="00BE491B" w:rsidP="001F4732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2534" w:type="dxa"/>
          </w:tcPr>
          <w:p w:rsidR="00BE491B" w:rsidRPr="001965FE" w:rsidRDefault="00BE491B" w:rsidP="001F4732">
            <w:pPr>
              <w:pStyle w:val="af3"/>
              <w:rPr>
                <w:rFonts w:ascii="Times New Roman" w:hAnsi="Times New Roman"/>
                <w:iCs/>
                <w:sz w:val="22"/>
                <w:szCs w:val="22"/>
              </w:rPr>
            </w:pPr>
            <w:r w:rsidRPr="001965FE">
              <w:rPr>
                <w:rFonts w:ascii="Times New Roman" w:hAnsi="Times New Roman" w:cs="Times New Roman"/>
                <w:sz w:val="22"/>
                <w:szCs w:val="22"/>
              </w:rPr>
              <w:t>Темп изменения объема бюджетных средств, использование которых проверено в ходе ко</w:t>
            </w:r>
            <w:r w:rsidRPr="001965F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965FE">
              <w:rPr>
                <w:rFonts w:ascii="Times New Roman" w:hAnsi="Times New Roman" w:cs="Times New Roman"/>
                <w:sz w:val="22"/>
                <w:szCs w:val="22"/>
              </w:rPr>
              <w:t>трольных мероприятий органа внутреннего го</w:t>
            </w:r>
            <w:r w:rsidRPr="001965F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965FE">
              <w:rPr>
                <w:rFonts w:ascii="Times New Roman" w:hAnsi="Times New Roman" w:cs="Times New Roman"/>
                <w:sz w:val="22"/>
                <w:szCs w:val="22"/>
              </w:rPr>
              <w:t>ударственного фина</w:t>
            </w:r>
            <w:r w:rsidRPr="001965F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965FE">
              <w:rPr>
                <w:rFonts w:ascii="Times New Roman" w:hAnsi="Times New Roman" w:cs="Times New Roman"/>
                <w:sz w:val="22"/>
                <w:szCs w:val="22"/>
              </w:rPr>
              <w:t>сового контроля рай</w:t>
            </w:r>
            <w:r w:rsidRPr="001965F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965FE">
              <w:rPr>
                <w:rFonts w:ascii="Times New Roman" w:hAnsi="Times New Roman" w:cs="Times New Roman"/>
                <w:sz w:val="22"/>
                <w:szCs w:val="22"/>
              </w:rPr>
              <w:t>на,%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100</w:t>
            </w:r>
          </w:p>
        </w:tc>
      </w:tr>
      <w:tr w:rsidR="00BE491B" w:rsidRPr="00AE0BA7" w:rsidTr="001F4732">
        <w:tc>
          <w:tcPr>
            <w:tcW w:w="540" w:type="dxa"/>
            <w:vMerge/>
            <w:shd w:val="clear" w:color="auto" w:fill="auto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E491B" w:rsidRPr="00AE0BA7" w:rsidRDefault="00BE491B" w:rsidP="001F4732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2534" w:type="dxa"/>
          </w:tcPr>
          <w:p w:rsidR="00BE491B" w:rsidRPr="00590F0C" w:rsidRDefault="00BE491B" w:rsidP="001F4732">
            <w:pPr>
              <w:spacing w:line="240" w:lineRule="exact"/>
              <w:jc w:val="both"/>
              <w:rPr>
                <w:rFonts w:ascii="Times New Roman" w:hAnsi="Times New Roman"/>
                <w:iCs/>
              </w:rPr>
            </w:pPr>
            <w:r w:rsidRPr="00590F0C">
              <w:rPr>
                <w:rFonts w:ascii="Times New Roman" w:hAnsi="Times New Roman"/>
                <w:iCs/>
              </w:rPr>
              <w:t>Результативность ко</w:t>
            </w:r>
            <w:r w:rsidRPr="00590F0C">
              <w:rPr>
                <w:rFonts w:ascii="Times New Roman" w:hAnsi="Times New Roman"/>
                <w:iCs/>
              </w:rPr>
              <w:t>н</w:t>
            </w:r>
            <w:r w:rsidRPr="00590F0C">
              <w:rPr>
                <w:rFonts w:ascii="Times New Roman" w:hAnsi="Times New Roman"/>
                <w:iCs/>
              </w:rPr>
              <w:t>трольных мероприятий, проведенных финанс</w:t>
            </w:r>
            <w:r w:rsidRPr="00590F0C">
              <w:rPr>
                <w:rFonts w:ascii="Times New Roman" w:hAnsi="Times New Roman"/>
                <w:iCs/>
              </w:rPr>
              <w:t>о</w:t>
            </w:r>
            <w:r w:rsidRPr="00590F0C">
              <w:rPr>
                <w:rFonts w:ascii="Times New Roman" w:hAnsi="Times New Roman"/>
                <w:iCs/>
              </w:rPr>
              <w:t>вым управлением  в рамках контроля в сф</w:t>
            </w:r>
            <w:r w:rsidRPr="00590F0C">
              <w:rPr>
                <w:rFonts w:ascii="Times New Roman" w:hAnsi="Times New Roman"/>
                <w:iCs/>
              </w:rPr>
              <w:t>е</w:t>
            </w:r>
            <w:r w:rsidRPr="00590F0C">
              <w:rPr>
                <w:rFonts w:ascii="Times New Roman" w:hAnsi="Times New Roman"/>
                <w:iCs/>
              </w:rPr>
              <w:t xml:space="preserve">ре закупок, с учетом </w:t>
            </w:r>
            <w:proofErr w:type="gramStart"/>
            <w:r w:rsidRPr="00590F0C">
              <w:rPr>
                <w:rFonts w:ascii="Times New Roman" w:hAnsi="Times New Roman"/>
                <w:iCs/>
              </w:rPr>
              <w:t>риск-ориентированного</w:t>
            </w:r>
            <w:proofErr w:type="gramEnd"/>
            <w:r w:rsidRPr="00590F0C">
              <w:rPr>
                <w:rFonts w:ascii="Times New Roman" w:hAnsi="Times New Roman"/>
                <w:iCs/>
              </w:rPr>
              <w:t xml:space="preserve"> подхода к планиров</w:t>
            </w:r>
            <w:r w:rsidRPr="00590F0C">
              <w:rPr>
                <w:rFonts w:ascii="Times New Roman" w:hAnsi="Times New Roman"/>
                <w:iCs/>
              </w:rPr>
              <w:t>а</w:t>
            </w:r>
            <w:r w:rsidRPr="00590F0C">
              <w:rPr>
                <w:rFonts w:ascii="Times New Roman" w:hAnsi="Times New Roman"/>
                <w:iCs/>
              </w:rPr>
              <w:t>нию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590F0C">
              <w:rPr>
                <w:rFonts w:ascii="Times New Roman" w:hAnsi="Times New Roman"/>
                <w:iCs/>
              </w:rPr>
              <w:t>контрольной де</w:t>
            </w:r>
            <w:r w:rsidRPr="00590F0C">
              <w:rPr>
                <w:rFonts w:ascii="Times New Roman" w:hAnsi="Times New Roman"/>
                <w:iCs/>
              </w:rPr>
              <w:t>я</w:t>
            </w:r>
            <w:r w:rsidRPr="00590F0C">
              <w:rPr>
                <w:rFonts w:ascii="Times New Roman" w:hAnsi="Times New Roman"/>
                <w:iCs/>
              </w:rPr>
              <w:t>тельности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не м</w:t>
            </w:r>
            <w:r w:rsidRPr="00AE0BA7">
              <w:rPr>
                <w:rFonts w:ascii="Times New Roman" w:hAnsi="Times New Roman"/>
              </w:rPr>
              <w:t>е</w:t>
            </w:r>
            <w:r w:rsidRPr="00AE0BA7">
              <w:rPr>
                <w:rFonts w:ascii="Times New Roman" w:hAnsi="Times New Roman"/>
              </w:rPr>
              <w:t>нее 50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не м</w:t>
            </w:r>
            <w:r w:rsidRPr="00AE0BA7">
              <w:rPr>
                <w:rFonts w:ascii="Times New Roman" w:hAnsi="Times New Roman"/>
              </w:rPr>
              <w:t>е</w:t>
            </w:r>
            <w:r w:rsidRPr="00AE0BA7">
              <w:rPr>
                <w:rFonts w:ascii="Times New Roman" w:hAnsi="Times New Roman"/>
              </w:rPr>
              <w:t>нее 50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не м</w:t>
            </w:r>
            <w:r w:rsidRPr="00AE0BA7">
              <w:rPr>
                <w:rFonts w:ascii="Times New Roman" w:hAnsi="Times New Roman"/>
              </w:rPr>
              <w:t>е</w:t>
            </w:r>
            <w:r w:rsidRPr="00AE0BA7">
              <w:rPr>
                <w:rFonts w:ascii="Times New Roman" w:hAnsi="Times New Roman"/>
              </w:rPr>
              <w:t>нее 50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не м</w:t>
            </w:r>
            <w:r w:rsidRPr="00AE0BA7">
              <w:rPr>
                <w:rFonts w:ascii="Times New Roman" w:hAnsi="Times New Roman"/>
              </w:rPr>
              <w:t>е</w:t>
            </w:r>
            <w:r w:rsidRPr="00AE0BA7">
              <w:rPr>
                <w:rFonts w:ascii="Times New Roman" w:hAnsi="Times New Roman"/>
              </w:rPr>
              <w:t>нее 50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не м</w:t>
            </w:r>
            <w:r w:rsidRPr="00AE0BA7">
              <w:rPr>
                <w:rFonts w:ascii="Times New Roman" w:hAnsi="Times New Roman"/>
              </w:rPr>
              <w:t>е</w:t>
            </w:r>
            <w:r w:rsidRPr="00AE0BA7">
              <w:rPr>
                <w:rFonts w:ascii="Times New Roman" w:hAnsi="Times New Roman"/>
              </w:rPr>
              <w:t>нее 50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не м</w:t>
            </w:r>
            <w:r w:rsidRPr="00AE0BA7">
              <w:rPr>
                <w:rFonts w:ascii="Times New Roman" w:hAnsi="Times New Roman"/>
              </w:rPr>
              <w:t>е</w:t>
            </w:r>
            <w:r w:rsidRPr="00AE0BA7">
              <w:rPr>
                <w:rFonts w:ascii="Times New Roman" w:hAnsi="Times New Roman"/>
              </w:rPr>
              <w:t>нее 50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не м</w:t>
            </w:r>
            <w:r w:rsidRPr="00AE0BA7">
              <w:rPr>
                <w:rFonts w:ascii="Times New Roman" w:hAnsi="Times New Roman"/>
              </w:rPr>
              <w:t>е</w:t>
            </w:r>
            <w:r w:rsidRPr="00AE0BA7">
              <w:rPr>
                <w:rFonts w:ascii="Times New Roman" w:hAnsi="Times New Roman"/>
              </w:rPr>
              <w:t>нее 50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не менее 50</w:t>
            </w:r>
          </w:p>
        </w:tc>
      </w:tr>
      <w:tr w:rsidR="00BE491B" w:rsidRPr="00AE0BA7" w:rsidTr="001F4732">
        <w:tc>
          <w:tcPr>
            <w:tcW w:w="540" w:type="dxa"/>
            <w:vMerge w:val="restart"/>
            <w:shd w:val="clear" w:color="auto" w:fill="auto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BE491B" w:rsidRPr="00AE0BA7" w:rsidRDefault="00BE491B" w:rsidP="001F4732">
            <w:pPr>
              <w:spacing w:line="240" w:lineRule="exact"/>
              <w:jc w:val="both"/>
              <w:rPr>
                <w:rFonts w:ascii="Times New Roman" w:hAnsi="Times New Roman"/>
                <w:bCs/>
              </w:rPr>
            </w:pPr>
            <w:r w:rsidRPr="00AE0BA7">
              <w:rPr>
                <w:rFonts w:ascii="Times New Roman" w:hAnsi="Times New Roman"/>
              </w:rPr>
              <w:t>Повышение качества муниц</w:t>
            </w:r>
            <w:r w:rsidRPr="00AE0BA7">
              <w:rPr>
                <w:rFonts w:ascii="Times New Roman" w:hAnsi="Times New Roman"/>
              </w:rPr>
              <w:t>и</w:t>
            </w:r>
            <w:r w:rsidRPr="00AE0BA7">
              <w:rPr>
                <w:rFonts w:ascii="Times New Roman" w:hAnsi="Times New Roman"/>
              </w:rPr>
              <w:t>пального финансового контроля</w:t>
            </w:r>
          </w:p>
        </w:tc>
        <w:tc>
          <w:tcPr>
            <w:tcW w:w="2534" w:type="dxa"/>
          </w:tcPr>
          <w:p w:rsidR="00BE491B" w:rsidRPr="00590F0C" w:rsidRDefault="00BE491B" w:rsidP="001F4732">
            <w:pPr>
              <w:spacing w:line="240" w:lineRule="exact"/>
              <w:jc w:val="both"/>
              <w:rPr>
                <w:rFonts w:ascii="Times New Roman" w:hAnsi="Times New Roman"/>
                <w:iCs/>
              </w:rPr>
            </w:pPr>
            <w:r w:rsidRPr="00590F0C">
              <w:rPr>
                <w:rFonts w:ascii="Times New Roman" w:hAnsi="Times New Roman"/>
                <w:iCs/>
              </w:rPr>
              <w:t>Доля муниципальных служащих</w:t>
            </w:r>
            <w:r w:rsidR="004964D9">
              <w:rPr>
                <w:rFonts w:ascii="Times New Roman" w:hAnsi="Times New Roman"/>
                <w:iCs/>
              </w:rPr>
              <w:t xml:space="preserve"> </w:t>
            </w:r>
            <w:r w:rsidR="004964D9" w:rsidRPr="004964D9">
              <w:rPr>
                <w:rFonts w:ascii="Times New Roman" w:hAnsi="Times New Roman"/>
                <w:iCs/>
              </w:rPr>
              <w:t>и работн</w:t>
            </w:r>
            <w:r w:rsidR="004964D9" w:rsidRPr="004964D9">
              <w:rPr>
                <w:rFonts w:ascii="Times New Roman" w:hAnsi="Times New Roman"/>
                <w:iCs/>
              </w:rPr>
              <w:t>и</w:t>
            </w:r>
            <w:r w:rsidR="004964D9" w:rsidRPr="004964D9">
              <w:rPr>
                <w:rFonts w:ascii="Times New Roman" w:hAnsi="Times New Roman"/>
                <w:iCs/>
              </w:rPr>
              <w:t>ков, замещающих должности, не явля</w:t>
            </w:r>
            <w:r w:rsidR="004964D9" w:rsidRPr="004964D9">
              <w:rPr>
                <w:rFonts w:ascii="Times New Roman" w:hAnsi="Times New Roman"/>
                <w:iCs/>
              </w:rPr>
              <w:t>ю</w:t>
            </w:r>
            <w:r w:rsidR="004964D9" w:rsidRPr="004964D9">
              <w:rPr>
                <w:rFonts w:ascii="Times New Roman" w:hAnsi="Times New Roman"/>
                <w:iCs/>
              </w:rPr>
              <w:t>щиеся должностями муниципальной слу</w:t>
            </w:r>
            <w:r w:rsidR="004964D9" w:rsidRPr="004964D9">
              <w:rPr>
                <w:rFonts w:ascii="Times New Roman" w:hAnsi="Times New Roman"/>
                <w:iCs/>
              </w:rPr>
              <w:t>ж</w:t>
            </w:r>
            <w:r w:rsidR="004964D9" w:rsidRPr="004964D9">
              <w:rPr>
                <w:rFonts w:ascii="Times New Roman" w:hAnsi="Times New Roman"/>
                <w:iCs/>
              </w:rPr>
              <w:t>бы</w:t>
            </w:r>
            <w:proofErr w:type="gramStart"/>
            <w:r w:rsidR="004964D9" w:rsidRPr="004964D9">
              <w:rPr>
                <w:rFonts w:ascii="Times New Roman" w:hAnsi="Times New Roman"/>
                <w:iCs/>
              </w:rPr>
              <w:t>,</w:t>
            </w:r>
            <w:r w:rsidRPr="00590F0C">
              <w:rPr>
                <w:rFonts w:ascii="Times New Roman" w:hAnsi="Times New Roman"/>
                <w:iCs/>
              </w:rPr>
              <w:t xml:space="preserve">, </w:t>
            </w:r>
            <w:proofErr w:type="gramEnd"/>
            <w:r w:rsidRPr="00590F0C">
              <w:rPr>
                <w:rFonts w:ascii="Times New Roman" w:hAnsi="Times New Roman"/>
                <w:iCs/>
              </w:rPr>
              <w:t>повысивших ур</w:t>
            </w:r>
            <w:r w:rsidRPr="00590F0C">
              <w:rPr>
                <w:rFonts w:ascii="Times New Roman" w:hAnsi="Times New Roman"/>
                <w:iCs/>
              </w:rPr>
              <w:t>о</w:t>
            </w:r>
            <w:r w:rsidRPr="00590F0C">
              <w:rPr>
                <w:rFonts w:ascii="Times New Roman" w:hAnsi="Times New Roman"/>
                <w:iCs/>
              </w:rPr>
              <w:t>вень профессиональной по</w:t>
            </w:r>
            <w:r w:rsidRPr="00590F0C">
              <w:rPr>
                <w:rFonts w:ascii="Times New Roman" w:hAnsi="Times New Roman"/>
                <w:iCs/>
              </w:rPr>
              <w:t>д</w:t>
            </w:r>
            <w:r w:rsidRPr="00590F0C">
              <w:rPr>
                <w:rFonts w:ascii="Times New Roman" w:hAnsi="Times New Roman"/>
                <w:iCs/>
              </w:rPr>
              <w:t xml:space="preserve">готовки, % 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75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75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75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75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75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75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75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75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75</w:t>
            </w:r>
          </w:p>
        </w:tc>
      </w:tr>
      <w:tr w:rsidR="00BE491B" w:rsidRPr="00AE0BA7" w:rsidTr="001F4732">
        <w:tc>
          <w:tcPr>
            <w:tcW w:w="540" w:type="dxa"/>
            <w:vMerge/>
            <w:shd w:val="clear" w:color="auto" w:fill="auto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E491B" w:rsidRPr="00AE0BA7" w:rsidRDefault="00BE491B" w:rsidP="001F4732">
            <w:pPr>
              <w:spacing w:line="240" w:lineRule="exact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34" w:type="dxa"/>
          </w:tcPr>
          <w:p w:rsidR="00BE491B" w:rsidRPr="00590F0C" w:rsidRDefault="00BE491B" w:rsidP="001F4732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590F0C">
              <w:rPr>
                <w:rFonts w:ascii="Times New Roman" w:hAnsi="Times New Roman"/>
                <w:iCs/>
              </w:rPr>
              <w:t>Наличие действующих нормативных правовых актов района, опред</w:t>
            </w:r>
            <w:r w:rsidRPr="00590F0C">
              <w:rPr>
                <w:rFonts w:ascii="Times New Roman" w:hAnsi="Times New Roman"/>
                <w:iCs/>
              </w:rPr>
              <w:t>е</w:t>
            </w:r>
            <w:r w:rsidRPr="00590F0C">
              <w:rPr>
                <w:rFonts w:ascii="Times New Roman" w:hAnsi="Times New Roman"/>
                <w:iCs/>
              </w:rPr>
              <w:t>ляющих порядок орг</w:t>
            </w:r>
            <w:r w:rsidRPr="00590F0C">
              <w:rPr>
                <w:rFonts w:ascii="Times New Roman" w:hAnsi="Times New Roman"/>
                <w:iCs/>
              </w:rPr>
              <w:t>а</w:t>
            </w:r>
            <w:r w:rsidRPr="00590F0C">
              <w:rPr>
                <w:rFonts w:ascii="Times New Roman" w:hAnsi="Times New Roman"/>
                <w:iCs/>
              </w:rPr>
              <w:t>низации и проведения контрольных меропри</w:t>
            </w:r>
            <w:r w:rsidRPr="00590F0C">
              <w:rPr>
                <w:rFonts w:ascii="Times New Roman" w:hAnsi="Times New Roman"/>
                <w:iCs/>
              </w:rPr>
              <w:t>я</w:t>
            </w:r>
            <w:r w:rsidRPr="00590F0C">
              <w:rPr>
                <w:rFonts w:ascii="Times New Roman" w:hAnsi="Times New Roman"/>
                <w:iCs/>
              </w:rPr>
              <w:t>тий органом исполн</w:t>
            </w:r>
            <w:r w:rsidRPr="00590F0C">
              <w:rPr>
                <w:rFonts w:ascii="Times New Roman" w:hAnsi="Times New Roman"/>
                <w:iCs/>
              </w:rPr>
              <w:t>и</w:t>
            </w:r>
            <w:r w:rsidRPr="00590F0C">
              <w:rPr>
                <w:rFonts w:ascii="Times New Roman" w:hAnsi="Times New Roman"/>
                <w:iCs/>
              </w:rPr>
              <w:t>тельной власти района, да/нет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</w:tr>
      <w:tr w:rsidR="00BE491B" w:rsidRPr="00AE0BA7" w:rsidTr="001F4732">
        <w:tc>
          <w:tcPr>
            <w:tcW w:w="540" w:type="dxa"/>
            <w:vMerge/>
            <w:shd w:val="clear" w:color="auto" w:fill="auto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E491B" w:rsidRPr="00AE0BA7" w:rsidRDefault="00BE491B" w:rsidP="001F4732">
            <w:pPr>
              <w:spacing w:line="240" w:lineRule="exact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34" w:type="dxa"/>
          </w:tcPr>
          <w:p w:rsidR="00BE491B" w:rsidRPr="00590F0C" w:rsidRDefault="00BE491B" w:rsidP="001F4732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590F0C">
              <w:rPr>
                <w:rFonts w:ascii="Times New Roman" w:hAnsi="Times New Roman"/>
                <w:iCs/>
              </w:rPr>
              <w:t>Внедрение программн</w:t>
            </w:r>
            <w:r w:rsidRPr="00590F0C">
              <w:rPr>
                <w:rFonts w:ascii="Times New Roman" w:hAnsi="Times New Roman"/>
                <w:iCs/>
              </w:rPr>
              <w:t>о</w:t>
            </w:r>
            <w:r w:rsidRPr="00590F0C">
              <w:rPr>
                <w:rFonts w:ascii="Times New Roman" w:hAnsi="Times New Roman"/>
                <w:iCs/>
              </w:rPr>
              <w:t>го комплекса «РЕВ</w:t>
            </w:r>
            <w:r w:rsidRPr="00590F0C">
              <w:rPr>
                <w:rFonts w:ascii="Times New Roman" w:hAnsi="Times New Roman"/>
                <w:iCs/>
              </w:rPr>
              <w:t>И</w:t>
            </w:r>
            <w:r w:rsidRPr="00590F0C">
              <w:rPr>
                <w:rFonts w:ascii="Times New Roman" w:hAnsi="Times New Roman"/>
                <w:iCs/>
              </w:rPr>
              <w:t>ЗОР-КС», да/нет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</w:tr>
      <w:tr w:rsidR="00BE491B" w:rsidRPr="00AE0BA7" w:rsidTr="001F4732">
        <w:tc>
          <w:tcPr>
            <w:tcW w:w="540" w:type="dxa"/>
            <w:vMerge/>
            <w:shd w:val="clear" w:color="auto" w:fill="auto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E491B" w:rsidRPr="00AE0BA7" w:rsidRDefault="00BE491B" w:rsidP="001F4732">
            <w:pPr>
              <w:spacing w:line="240" w:lineRule="exact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34" w:type="dxa"/>
          </w:tcPr>
          <w:p w:rsidR="00BE491B" w:rsidRPr="00590F0C" w:rsidRDefault="00BE491B" w:rsidP="001F4732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590F0C">
              <w:rPr>
                <w:rFonts w:ascii="Times New Roman" w:hAnsi="Times New Roman"/>
                <w:iCs/>
              </w:rPr>
              <w:t>Наличие действующих нормативных правовых актов района, опред</w:t>
            </w:r>
            <w:r w:rsidRPr="00590F0C">
              <w:rPr>
                <w:rFonts w:ascii="Times New Roman" w:hAnsi="Times New Roman"/>
                <w:iCs/>
              </w:rPr>
              <w:t>е</w:t>
            </w:r>
            <w:r w:rsidRPr="00590F0C">
              <w:rPr>
                <w:rFonts w:ascii="Times New Roman" w:hAnsi="Times New Roman"/>
                <w:iCs/>
              </w:rPr>
              <w:t>ляющих порядок орг</w:t>
            </w:r>
            <w:r w:rsidRPr="00590F0C">
              <w:rPr>
                <w:rFonts w:ascii="Times New Roman" w:hAnsi="Times New Roman"/>
                <w:iCs/>
              </w:rPr>
              <w:t>а</w:t>
            </w:r>
            <w:r w:rsidRPr="00590F0C">
              <w:rPr>
                <w:rFonts w:ascii="Times New Roman" w:hAnsi="Times New Roman"/>
                <w:iCs/>
              </w:rPr>
              <w:t>низации и проведения контрольных меропри</w:t>
            </w:r>
            <w:r w:rsidRPr="00590F0C">
              <w:rPr>
                <w:rFonts w:ascii="Times New Roman" w:hAnsi="Times New Roman"/>
                <w:iCs/>
              </w:rPr>
              <w:t>я</w:t>
            </w:r>
            <w:r w:rsidRPr="00590F0C">
              <w:rPr>
                <w:rFonts w:ascii="Times New Roman" w:hAnsi="Times New Roman"/>
                <w:iCs/>
              </w:rPr>
              <w:t>тий в сфере закупок, да/нет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</w:tr>
      <w:tr w:rsidR="00BE491B" w:rsidRPr="00AE0BA7" w:rsidTr="001F4732">
        <w:tc>
          <w:tcPr>
            <w:tcW w:w="540" w:type="dxa"/>
            <w:vMerge/>
            <w:shd w:val="clear" w:color="auto" w:fill="auto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E491B" w:rsidRPr="00AE0BA7" w:rsidRDefault="00BE491B" w:rsidP="001F4732">
            <w:pPr>
              <w:spacing w:line="240" w:lineRule="exact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34" w:type="dxa"/>
          </w:tcPr>
          <w:p w:rsidR="00BE491B" w:rsidRPr="00590F0C" w:rsidRDefault="00BE491B" w:rsidP="001F4732">
            <w:pPr>
              <w:spacing w:line="240" w:lineRule="exact"/>
              <w:jc w:val="both"/>
              <w:rPr>
                <w:rFonts w:ascii="Times New Roman" w:hAnsi="Times New Roman"/>
                <w:iCs/>
              </w:rPr>
            </w:pPr>
            <w:r w:rsidRPr="00590F0C">
              <w:rPr>
                <w:rFonts w:ascii="Times New Roman" w:hAnsi="Times New Roman"/>
                <w:iCs/>
              </w:rPr>
              <w:t>Доля органов исполн</w:t>
            </w:r>
            <w:r w:rsidRPr="00590F0C">
              <w:rPr>
                <w:rFonts w:ascii="Times New Roman" w:hAnsi="Times New Roman"/>
                <w:iCs/>
              </w:rPr>
              <w:t>и</w:t>
            </w:r>
            <w:r w:rsidRPr="00590F0C">
              <w:rPr>
                <w:rFonts w:ascii="Times New Roman" w:hAnsi="Times New Roman"/>
                <w:iCs/>
              </w:rPr>
              <w:t>тельной власти района и муниципальных учр</w:t>
            </w:r>
            <w:r w:rsidRPr="00590F0C">
              <w:rPr>
                <w:rFonts w:ascii="Times New Roman" w:hAnsi="Times New Roman"/>
                <w:iCs/>
              </w:rPr>
              <w:t>е</w:t>
            </w:r>
            <w:r w:rsidRPr="00590F0C">
              <w:rPr>
                <w:rFonts w:ascii="Times New Roman" w:hAnsi="Times New Roman"/>
                <w:iCs/>
              </w:rPr>
              <w:t>ждений района, ос</w:t>
            </w:r>
            <w:r w:rsidRPr="00590F0C">
              <w:rPr>
                <w:rFonts w:ascii="Times New Roman" w:hAnsi="Times New Roman"/>
                <w:iCs/>
              </w:rPr>
              <w:t>у</w:t>
            </w:r>
            <w:r w:rsidRPr="00590F0C">
              <w:rPr>
                <w:rFonts w:ascii="Times New Roman" w:hAnsi="Times New Roman"/>
                <w:iCs/>
              </w:rPr>
              <w:t>ществляющих внутре</w:t>
            </w:r>
            <w:r w:rsidRPr="00590F0C">
              <w:rPr>
                <w:rFonts w:ascii="Times New Roman" w:hAnsi="Times New Roman"/>
                <w:iCs/>
              </w:rPr>
              <w:t>н</w:t>
            </w:r>
            <w:r w:rsidRPr="00590F0C">
              <w:rPr>
                <w:rFonts w:ascii="Times New Roman" w:hAnsi="Times New Roman"/>
                <w:iCs/>
              </w:rPr>
              <w:lastRenderedPageBreak/>
              <w:t>ний финансовый ко</w:t>
            </w:r>
            <w:r w:rsidRPr="00590F0C">
              <w:rPr>
                <w:rFonts w:ascii="Times New Roman" w:hAnsi="Times New Roman"/>
                <w:iCs/>
              </w:rPr>
              <w:t>н</w:t>
            </w:r>
            <w:r w:rsidRPr="00590F0C">
              <w:rPr>
                <w:rFonts w:ascii="Times New Roman" w:hAnsi="Times New Roman"/>
                <w:iCs/>
              </w:rPr>
              <w:t>троль, %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</w:tr>
      <w:tr w:rsidR="00BE491B" w:rsidRPr="00AE0BA7" w:rsidTr="001F4732">
        <w:tc>
          <w:tcPr>
            <w:tcW w:w="540" w:type="dxa"/>
            <w:vMerge w:val="restart"/>
            <w:shd w:val="clear" w:color="auto" w:fill="auto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BE491B" w:rsidRPr="00AE0BA7" w:rsidRDefault="00BE491B" w:rsidP="001F4732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bCs/>
              </w:rPr>
              <w:t>Повышение открытости и пр</w:t>
            </w:r>
            <w:r w:rsidRPr="00AE0BA7">
              <w:rPr>
                <w:rFonts w:ascii="Times New Roman" w:hAnsi="Times New Roman"/>
                <w:bCs/>
              </w:rPr>
              <w:t>о</w:t>
            </w:r>
            <w:r w:rsidRPr="00AE0BA7">
              <w:rPr>
                <w:rFonts w:ascii="Times New Roman" w:hAnsi="Times New Roman"/>
                <w:bCs/>
              </w:rPr>
              <w:t>зрачности управления общ</w:t>
            </w:r>
            <w:r w:rsidRPr="00AE0BA7">
              <w:rPr>
                <w:rFonts w:ascii="Times New Roman" w:hAnsi="Times New Roman"/>
                <w:bCs/>
              </w:rPr>
              <w:t>е</w:t>
            </w:r>
            <w:r w:rsidRPr="00AE0BA7">
              <w:rPr>
                <w:rFonts w:ascii="Times New Roman" w:hAnsi="Times New Roman"/>
                <w:bCs/>
              </w:rPr>
              <w:t>ственными финансами</w:t>
            </w:r>
          </w:p>
        </w:tc>
        <w:tc>
          <w:tcPr>
            <w:tcW w:w="2534" w:type="dxa"/>
          </w:tcPr>
          <w:p w:rsidR="00BE491B" w:rsidRPr="00590F0C" w:rsidRDefault="00BE491B" w:rsidP="001F4732">
            <w:pPr>
              <w:spacing w:line="240" w:lineRule="exact"/>
              <w:jc w:val="both"/>
              <w:rPr>
                <w:rFonts w:ascii="Times New Roman" w:hAnsi="Times New Roman"/>
                <w:iCs/>
              </w:rPr>
            </w:pPr>
            <w:r w:rsidRPr="00590F0C">
              <w:rPr>
                <w:rFonts w:ascii="Times New Roman" w:hAnsi="Times New Roman"/>
                <w:iCs/>
              </w:rPr>
              <w:t>Доля фактически во</w:t>
            </w:r>
            <w:r w:rsidRPr="00590F0C">
              <w:rPr>
                <w:rFonts w:ascii="Times New Roman" w:hAnsi="Times New Roman"/>
                <w:iCs/>
              </w:rPr>
              <w:t>з</w:t>
            </w:r>
            <w:r w:rsidRPr="00590F0C">
              <w:rPr>
                <w:rFonts w:ascii="Times New Roman" w:hAnsi="Times New Roman"/>
                <w:iCs/>
              </w:rPr>
              <w:t>мещенных  средств, и</w:t>
            </w:r>
            <w:r w:rsidRPr="00590F0C">
              <w:rPr>
                <w:rFonts w:ascii="Times New Roman" w:hAnsi="Times New Roman"/>
                <w:iCs/>
              </w:rPr>
              <w:t>с</w:t>
            </w:r>
            <w:r w:rsidRPr="00590F0C">
              <w:rPr>
                <w:rFonts w:ascii="Times New Roman" w:hAnsi="Times New Roman"/>
                <w:iCs/>
              </w:rPr>
              <w:t>пользованных с нар</w:t>
            </w:r>
            <w:r w:rsidRPr="00590F0C">
              <w:rPr>
                <w:rFonts w:ascii="Times New Roman" w:hAnsi="Times New Roman"/>
                <w:iCs/>
              </w:rPr>
              <w:t>у</w:t>
            </w:r>
            <w:r w:rsidRPr="00590F0C">
              <w:rPr>
                <w:rFonts w:ascii="Times New Roman" w:hAnsi="Times New Roman"/>
                <w:iCs/>
              </w:rPr>
              <w:t>шением бюджетного и иного законодательства и подлежащего возм</w:t>
            </w:r>
            <w:r w:rsidRPr="00590F0C">
              <w:rPr>
                <w:rFonts w:ascii="Times New Roman" w:hAnsi="Times New Roman"/>
                <w:iCs/>
              </w:rPr>
              <w:t>е</w:t>
            </w:r>
            <w:r w:rsidRPr="00590F0C">
              <w:rPr>
                <w:rFonts w:ascii="Times New Roman" w:hAnsi="Times New Roman"/>
                <w:iCs/>
              </w:rPr>
              <w:t>щению в доходы соо</w:t>
            </w:r>
            <w:r w:rsidRPr="00590F0C">
              <w:rPr>
                <w:rFonts w:ascii="Times New Roman" w:hAnsi="Times New Roman"/>
                <w:iCs/>
              </w:rPr>
              <w:t>т</w:t>
            </w:r>
            <w:r w:rsidRPr="00590F0C">
              <w:rPr>
                <w:rFonts w:ascii="Times New Roman" w:hAnsi="Times New Roman"/>
                <w:iCs/>
              </w:rPr>
              <w:t>ветствующего бюджета, %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</w:tr>
      <w:tr w:rsidR="00BE491B" w:rsidRPr="00AE0BA7" w:rsidTr="001F4732">
        <w:tc>
          <w:tcPr>
            <w:tcW w:w="540" w:type="dxa"/>
            <w:vMerge/>
            <w:shd w:val="clear" w:color="auto" w:fill="auto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E491B" w:rsidRPr="00AE0BA7" w:rsidRDefault="00BE491B" w:rsidP="001F4732">
            <w:pPr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534" w:type="dxa"/>
          </w:tcPr>
          <w:p w:rsidR="00BE491B" w:rsidRPr="00AE0BA7" w:rsidRDefault="00BE491B" w:rsidP="001F4732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iCs/>
              </w:rPr>
              <w:t>Публикация в информ</w:t>
            </w:r>
            <w:r w:rsidRPr="00AE0BA7">
              <w:rPr>
                <w:rFonts w:ascii="Times New Roman" w:hAnsi="Times New Roman"/>
                <w:iCs/>
              </w:rPr>
              <w:t>а</w:t>
            </w:r>
            <w:r w:rsidRPr="00AE0BA7">
              <w:rPr>
                <w:rFonts w:ascii="Times New Roman" w:hAnsi="Times New Roman"/>
                <w:iCs/>
              </w:rPr>
              <w:t>ционно – телекоммун</w:t>
            </w:r>
            <w:r w:rsidRPr="00AE0BA7">
              <w:rPr>
                <w:rFonts w:ascii="Times New Roman" w:hAnsi="Times New Roman"/>
                <w:iCs/>
              </w:rPr>
              <w:t>и</w:t>
            </w:r>
            <w:r w:rsidRPr="00AE0BA7">
              <w:rPr>
                <w:rFonts w:ascii="Times New Roman" w:hAnsi="Times New Roman"/>
                <w:iCs/>
              </w:rPr>
              <w:t>кационной сети Инте</w:t>
            </w:r>
            <w:r w:rsidRPr="00AE0BA7">
              <w:rPr>
                <w:rFonts w:ascii="Times New Roman" w:hAnsi="Times New Roman"/>
                <w:iCs/>
              </w:rPr>
              <w:t>р</w:t>
            </w:r>
            <w:r w:rsidRPr="00AE0BA7">
              <w:rPr>
                <w:rFonts w:ascii="Times New Roman" w:hAnsi="Times New Roman"/>
                <w:iCs/>
              </w:rPr>
              <w:t>нет брошюры «Бюджет для граждан», да/нет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</w:tr>
      <w:tr w:rsidR="00BE491B" w:rsidRPr="00AE0BA7" w:rsidTr="001F4732">
        <w:tc>
          <w:tcPr>
            <w:tcW w:w="540" w:type="dxa"/>
            <w:shd w:val="clear" w:color="auto" w:fill="auto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  <w:shd w:val="clear" w:color="auto" w:fill="auto"/>
          </w:tcPr>
          <w:p w:rsidR="00BE491B" w:rsidRPr="00AE0BA7" w:rsidRDefault="00BE491B" w:rsidP="001F4732">
            <w:pPr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534" w:type="dxa"/>
          </w:tcPr>
          <w:p w:rsidR="00BE491B" w:rsidRPr="00AE0BA7" w:rsidRDefault="00BE491B" w:rsidP="001F4732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Использование пр</w:t>
            </w:r>
            <w:r w:rsidRPr="00AE0BA7">
              <w:rPr>
                <w:rFonts w:ascii="Times New Roman" w:hAnsi="Times New Roman"/>
              </w:rPr>
              <w:t>о</w:t>
            </w:r>
            <w:r w:rsidRPr="00AE0BA7">
              <w:rPr>
                <w:rFonts w:ascii="Times New Roman" w:hAnsi="Times New Roman"/>
              </w:rPr>
              <w:t>граммного комплекса «СВОД СМАРТ»,</w:t>
            </w:r>
            <w:r w:rsidRPr="00AE0BA7">
              <w:rPr>
                <w:rFonts w:ascii="Times New Roman" w:hAnsi="Times New Roman"/>
                <w:iCs/>
              </w:rPr>
              <w:t xml:space="preserve"> да/нет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</w:tcPr>
          <w:p w:rsidR="00BE491B" w:rsidRPr="00AE0BA7" w:rsidRDefault="00BE491B" w:rsidP="001F473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</w:tr>
    </w:tbl>
    <w:p w:rsidR="007137A2" w:rsidRPr="007137A2" w:rsidRDefault="007137A2" w:rsidP="007137A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71B4" w:rsidRDefault="007137A2" w:rsidP="007137A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  <w:sectPr w:rsidR="007171B4" w:rsidSect="007137A2">
          <w:pgSz w:w="16840" w:h="11907" w:orient="landscape" w:code="9"/>
          <w:pgMar w:top="1134" w:right="567" w:bottom="1134" w:left="1134" w:header="720" w:footer="720" w:gutter="0"/>
          <w:pgNumType w:start="1"/>
          <w:cols w:space="720"/>
          <w:titlePg/>
          <w:docGrid w:linePitch="212"/>
        </w:sectPr>
      </w:pPr>
      <w:r w:rsidRPr="007137A2">
        <w:rPr>
          <w:rFonts w:ascii="Times New Roman" w:hAnsi="Times New Roman"/>
          <w:sz w:val="24"/>
          <w:szCs w:val="24"/>
          <w:lang w:eastAsia="ru-RU"/>
        </w:rPr>
        <w:t>________________</w:t>
      </w:r>
    </w:p>
    <w:p w:rsidR="007171B4" w:rsidRPr="007171B4" w:rsidRDefault="007171B4" w:rsidP="007171B4">
      <w:pPr>
        <w:spacing w:after="0" w:line="240" w:lineRule="exact"/>
        <w:ind w:left="1049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171B4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3</w:t>
      </w:r>
    </w:p>
    <w:p w:rsidR="007171B4" w:rsidRPr="007171B4" w:rsidRDefault="007171B4" w:rsidP="007171B4">
      <w:pPr>
        <w:tabs>
          <w:tab w:val="left" w:pos="10905"/>
        </w:tabs>
        <w:spacing w:after="0" w:line="240" w:lineRule="exact"/>
        <w:ind w:left="1049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171B4" w:rsidRDefault="007171B4" w:rsidP="007171B4">
      <w:pPr>
        <w:spacing w:after="0" w:line="240" w:lineRule="exact"/>
        <w:ind w:left="1049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171B4">
        <w:rPr>
          <w:rFonts w:ascii="Times New Roman" w:hAnsi="Times New Roman"/>
          <w:sz w:val="28"/>
          <w:szCs w:val="28"/>
          <w:lang w:eastAsia="ru-RU"/>
        </w:rPr>
        <w:t>к  муниципальной программе «Пов</w:t>
      </w:r>
      <w:r w:rsidRPr="007171B4">
        <w:rPr>
          <w:rFonts w:ascii="Times New Roman" w:hAnsi="Times New Roman"/>
          <w:sz w:val="28"/>
          <w:szCs w:val="28"/>
          <w:lang w:eastAsia="ru-RU"/>
        </w:rPr>
        <w:t>ы</w:t>
      </w:r>
      <w:r w:rsidRPr="007171B4">
        <w:rPr>
          <w:rFonts w:ascii="Times New Roman" w:hAnsi="Times New Roman"/>
          <w:sz w:val="28"/>
          <w:szCs w:val="28"/>
          <w:lang w:eastAsia="ru-RU"/>
        </w:rPr>
        <w:t>шение эффективности управления муниципальными финансами Охо</w:t>
      </w:r>
      <w:r w:rsidRPr="007171B4">
        <w:rPr>
          <w:rFonts w:ascii="Times New Roman" w:hAnsi="Times New Roman"/>
          <w:sz w:val="28"/>
          <w:szCs w:val="28"/>
          <w:lang w:eastAsia="ru-RU"/>
        </w:rPr>
        <w:t>т</w:t>
      </w:r>
      <w:r w:rsidRPr="007171B4">
        <w:rPr>
          <w:rFonts w:ascii="Times New Roman" w:hAnsi="Times New Roman"/>
          <w:sz w:val="28"/>
          <w:szCs w:val="28"/>
          <w:lang w:eastAsia="ru-RU"/>
        </w:rPr>
        <w:t>ского муниципального района  на п</w:t>
      </w:r>
      <w:r w:rsidRPr="007171B4">
        <w:rPr>
          <w:rFonts w:ascii="Times New Roman" w:hAnsi="Times New Roman"/>
          <w:sz w:val="28"/>
          <w:szCs w:val="28"/>
          <w:lang w:eastAsia="ru-RU"/>
        </w:rPr>
        <w:t>е</w:t>
      </w:r>
      <w:r w:rsidRPr="007171B4">
        <w:rPr>
          <w:rFonts w:ascii="Times New Roman" w:hAnsi="Times New Roman"/>
          <w:sz w:val="28"/>
          <w:szCs w:val="28"/>
          <w:lang w:eastAsia="ru-RU"/>
        </w:rPr>
        <w:t>риод до 2025 года»</w:t>
      </w:r>
    </w:p>
    <w:p w:rsidR="00BE491B" w:rsidRPr="007171B4" w:rsidRDefault="00BE491B" w:rsidP="007171B4">
      <w:pPr>
        <w:spacing w:after="0" w:line="240" w:lineRule="exact"/>
        <w:ind w:left="1049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E491B">
        <w:rPr>
          <w:rFonts w:ascii="Times New Roman" w:hAnsi="Times New Roman"/>
          <w:b/>
          <w:i/>
          <w:sz w:val="28"/>
          <w:szCs w:val="20"/>
          <w:lang w:eastAsia="ru-RU"/>
        </w:rPr>
        <w:t>(в ред. ПАР от 31.10.2019 № 405</w:t>
      </w:r>
      <w:r w:rsidR="004964D9">
        <w:rPr>
          <w:rFonts w:ascii="Times New Roman" w:hAnsi="Times New Roman"/>
          <w:b/>
          <w:i/>
          <w:sz w:val="28"/>
          <w:szCs w:val="20"/>
          <w:lang w:eastAsia="ru-RU"/>
        </w:rPr>
        <w:t>, от 09.12.2019 № 442</w:t>
      </w:r>
      <w:r w:rsidRPr="00BE491B">
        <w:rPr>
          <w:rFonts w:ascii="Times New Roman" w:hAnsi="Times New Roman"/>
          <w:b/>
          <w:i/>
          <w:sz w:val="28"/>
          <w:szCs w:val="20"/>
          <w:lang w:eastAsia="ru-RU"/>
        </w:rPr>
        <w:t>)</w:t>
      </w:r>
    </w:p>
    <w:p w:rsidR="007171B4" w:rsidRDefault="007171B4" w:rsidP="007171B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E491B" w:rsidRPr="007171B4" w:rsidRDefault="00BE491B" w:rsidP="007171B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964D9" w:rsidRPr="004964D9" w:rsidRDefault="004964D9" w:rsidP="004964D9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4964D9">
        <w:rPr>
          <w:rFonts w:ascii="Times New Roman" w:eastAsia="Calibri" w:hAnsi="Times New Roman"/>
          <w:sz w:val="28"/>
          <w:szCs w:val="28"/>
        </w:rPr>
        <w:t>РЕСУРСНОЕ ОБЕСПЕЧЕНИЕ</w:t>
      </w:r>
    </w:p>
    <w:p w:rsidR="004964D9" w:rsidRPr="004964D9" w:rsidRDefault="004964D9" w:rsidP="004964D9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</w:p>
    <w:p w:rsidR="004964D9" w:rsidRPr="004964D9" w:rsidRDefault="004964D9" w:rsidP="004964D9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4964D9">
        <w:rPr>
          <w:rFonts w:ascii="Times New Roman" w:eastAsia="Calibri" w:hAnsi="Times New Roman"/>
          <w:sz w:val="28"/>
          <w:szCs w:val="28"/>
        </w:rPr>
        <w:t xml:space="preserve">реализации муниципальной программы «Повышение эффективности управления муниципальными финансами </w:t>
      </w:r>
    </w:p>
    <w:p w:rsidR="004964D9" w:rsidRPr="004964D9" w:rsidRDefault="004964D9" w:rsidP="004964D9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4964D9">
        <w:rPr>
          <w:rFonts w:ascii="Times New Roman" w:eastAsia="Calibri" w:hAnsi="Times New Roman"/>
          <w:sz w:val="28"/>
          <w:szCs w:val="28"/>
        </w:rPr>
        <w:t>Охотского муниципального района на период до 2025 года»</w:t>
      </w:r>
    </w:p>
    <w:p w:rsidR="004964D9" w:rsidRPr="004964D9" w:rsidRDefault="004964D9" w:rsidP="004964D9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Style w:val="13"/>
        <w:tblW w:w="152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3400"/>
        <w:gridCol w:w="1983"/>
        <w:gridCol w:w="1133"/>
        <w:gridCol w:w="1134"/>
        <w:gridCol w:w="1134"/>
        <w:gridCol w:w="1134"/>
        <w:gridCol w:w="1134"/>
        <w:gridCol w:w="1134"/>
        <w:gridCol w:w="1134"/>
        <w:gridCol w:w="1276"/>
      </w:tblGrid>
      <w:tr w:rsidR="004964D9" w:rsidRPr="004964D9" w:rsidTr="004964D9">
        <w:trPr>
          <w:trHeight w:val="32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D9" w:rsidRPr="004964D9" w:rsidRDefault="004964D9" w:rsidP="004964D9">
            <w:pPr>
              <w:spacing w:after="0" w:line="220" w:lineRule="exact"/>
              <w:ind w:right="-8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gramStart"/>
            <w:r w:rsidRPr="004964D9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4964D9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D9" w:rsidRPr="004964D9" w:rsidRDefault="004964D9" w:rsidP="004964D9">
            <w:pPr>
              <w:spacing w:after="0" w:line="220" w:lineRule="exact"/>
              <w:ind w:left="-108" w:right="-9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Наименование мероприятий, виды расходов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D9" w:rsidRPr="004964D9" w:rsidRDefault="004964D9" w:rsidP="004964D9">
            <w:pPr>
              <w:spacing w:after="0" w:line="220" w:lineRule="exact"/>
              <w:ind w:left="-108" w:right="-2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4964D9">
              <w:rPr>
                <w:rFonts w:ascii="Times New Roman" w:eastAsia="Calibri" w:hAnsi="Times New Roman"/>
                <w:sz w:val="24"/>
                <w:szCs w:val="24"/>
              </w:rPr>
              <w:t>Источник фина</w:t>
            </w:r>
            <w:r w:rsidRPr="004964D9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4964D9">
              <w:rPr>
                <w:rFonts w:ascii="Times New Roman" w:eastAsia="Calibri" w:hAnsi="Times New Roman"/>
                <w:sz w:val="24"/>
                <w:szCs w:val="24"/>
              </w:rPr>
              <w:t>сирования (ра</w:t>
            </w:r>
            <w:r w:rsidRPr="004964D9">
              <w:rPr>
                <w:rFonts w:ascii="Times New Roman" w:eastAsia="Calibri" w:hAnsi="Times New Roman"/>
                <w:sz w:val="24"/>
                <w:szCs w:val="24"/>
              </w:rPr>
              <w:t>й</w:t>
            </w:r>
            <w:r w:rsidRPr="004964D9">
              <w:rPr>
                <w:rFonts w:ascii="Times New Roman" w:eastAsia="Calibri" w:hAnsi="Times New Roman"/>
                <w:sz w:val="24"/>
                <w:szCs w:val="24"/>
              </w:rPr>
              <w:t>онный бюджет, краевой бюджет, внебюджетные источники</w:t>
            </w:r>
            <w:proofErr w:type="gramEnd"/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D9" w:rsidRPr="004964D9" w:rsidRDefault="004964D9" w:rsidP="004964D9">
            <w:pPr>
              <w:spacing w:after="0"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 xml:space="preserve">Оценка расходов по годам (тыс. </w:t>
            </w:r>
            <w:proofErr w:type="spellStart"/>
            <w:r w:rsidRPr="004964D9">
              <w:rPr>
                <w:rFonts w:ascii="Times New Roman" w:eastAsia="Calibri" w:hAnsi="Times New Roman"/>
                <w:sz w:val="24"/>
                <w:szCs w:val="24"/>
              </w:rPr>
              <w:t>руб</w:t>
            </w:r>
            <w:proofErr w:type="spellEnd"/>
            <w:r w:rsidRPr="004964D9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  <w:tr w:rsidR="004964D9" w:rsidRPr="004964D9" w:rsidTr="004964D9">
        <w:trPr>
          <w:trHeight w:val="8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D9" w:rsidRPr="004964D9" w:rsidRDefault="004964D9" w:rsidP="004964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D9" w:rsidRPr="004964D9" w:rsidRDefault="004964D9" w:rsidP="004964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D9" w:rsidRPr="004964D9" w:rsidRDefault="004964D9" w:rsidP="004964D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D9" w:rsidRPr="004964D9" w:rsidRDefault="004964D9" w:rsidP="004964D9">
            <w:pPr>
              <w:spacing w:after="0"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D9" w:rsidRPr="004964D9" w:rsidRDefault="004964D9" w:rsidP="004964D9">
            <w:pPr>
              <w:spacing w:after="0"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D9" w:rsidRPr="004964D9" w:rsidRDefault="004964D9" w:rsidP="004964D9">
            <w:pPr>
              <w:spacing w:after="0"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D9" w:rsidRPr="004964D9" w:rsidRDefault="004964D9" w:rsidP="004964D9">
            <w:pPr>
              <w:spacing w:after="0"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D9" w:rsidRPr="004964D9" w:rsidRDefault="004964D9" w:rsidP="004964D9">
            <w:pPr>
              <w:spacing w:after="0"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D9" w:rsidRPr="004964D9" w:rsidRDefault="004964D9" w:rsidP="004964D9">
            <w:pPr>
              <w:spacing w:after="0"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D9" w:rsidRPr="004964D9" w:rsidRDefault="004964D9" w:rsidP="004964D9">
            <w:pPr>
              <w:spacing w:after="0"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D9" w:rsidRPr="004964D9" w:rsidRDefault="004964D9" w:rsidP="004964D9">
            <w:pPr>
              <w:spacing w:after="0" w:line="220" w:lineRule="exact"/>
              <w:ind w:left="-108" w:right="-7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</w:tc>
      </w:tr>
    </w:tbl>
    <w:p w:rsidR="004964D9" w:rsidRPr="004964D9" w:rsidRDefault="004964D9" w:rsidP="004964D9">
      <w:pPr>
        <w:spacing w:after="0" w:line="240" w:lineRule="auto"/>
        <w:rPr>
          <w:rFonts w:eastAsia="Calibri"/>
          <w:sz w:val="2"/>
          <w:szCs w:val="2"/>
        </w:rPr>
      </w:pPr>
    </w:p>
    <w:tbl>
      <w:tblPr>
        <w:tblStyle w:val="13"/>
        <w:tblW w:w="152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3400"/>
        <w:gridCol w:w="1983"/>
        <w:gridCol w:w="1133"/>
        <w:gridCol w:w="1134"/>
        <w:gridCol w:w="1134"/>
        <w:gridCol w:w="1134"/>
        <w:gridCol w:w="1134"/>
        <w:gridCol w:w="1134"/>
        <w:gridCol w:w="1134"/>
        <w:gridCol w:w="1276"/>
      </w:tblGrid>
      <w:tr w:rsidR="004964D9" w:rsidRPr="004964D9" w:rsidTr="004964D9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D9" w:rsidRPr="004964D9" w:rsidRDefault="004964D9" w:rsidP="004964D9">
            <w:pPr>
              <w:spacing w:after="0"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D9" w:rsidRPr="004964D9" w:rsidRDefault="004964D9" w:rsidP="004964D9">
            <w:pPr>
              <w:spacing w:after="0"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D9" w:rsidRPr="004964D9" w:rsidRDefault="004964D9" w:rsidP="004964D9">
            <w:pPr>
              <w:spacing w:after="0"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D9" w:rsidRPr="004964D9" w:rsidRDefault="004964D9" w:rsidP="004964D9">
            <w:pPr>
              <w:spacing w:after="0"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D9" w:rsidRPr="004964D9" w:rsidRDefault="004964D9" w:rsidP="004964D9">
            <w:pPr>
              <w:spacing w:after="0"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D9" w:rsidRPr="004964D9" w:rsidRDefault="004964D9" w:rsidP="004964D9">
            <w:pPr>
              <w:spacing w:after="0"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D9" w:rsidRPr="004964D9" w:rsidRDefault="004964D9" w:rsidP="004964D9">
            <w:pPr>
              <w:spacing w:after="0"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D9" w:rsidRPr="004964D9" w:rsidRDefault="004964D9" w:rsidP="004964D9">
            <w:pPr>
              <w:spacing w:after="0"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D9" w:rsidRPr="004964D9" w:rsidRDefault="004964D9" w:rsidP="004964D9">
            <w:pPr>
              <w:spacing w:after="0"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D9" w:rsidRPr="004964D9" w:rsidRDefault="004964D9" w:rsidP="004964D9">
            <w:pPr>
              <w:spacing w:after="0"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D9" w:rsidRPr="004964D9" w:rsidRDefault="004964D9" w:rsidP="004964D9">
            <w:pPr>
              <w:spacing w:after="0"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</w:tr>
      <w:tr w:rsidR="004964D9" w:rsidRPr="004964D9" w:rsidTr="0049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D9" w:rsidRPr="004964D9" w:rsidRDefault="004964D9" w:rsidP="004964D9">
            <w:pPr>
              <w:spacing w:after="0"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D9" w:rsidRPr="004964D9" w:rsidRDefault="004964D9" w:rsidP="004964D9">
            <w:pPr>
              <w:spacing w:after="0" w:line="2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Обеспечение эффективной д</w:t>
            </w:r>
            <w:r w:rsidRPr="004964D9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4964D9">
              <w:rPr>
                <w:rFonts w:ascii="Times New Roman" w:eastAsia="Calibri" w:hAnsi="Times New Roman"/>
                <w:sz w:val="24"/>
                <w:szCs w:val="24"/>
              </w:rPr>
              <w:t>ятельности администрации района в сфере информацио</w:t>
            </w:r>
            <w:r w:rsidRPr="004964D9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4964D9">
              <w:rPr>
                <w:rFonts w:ascii="Times New Roman" w:eastAsia="Calibri" w:hAnsi="Times New Roman"/>
                <w:sz w:val="24"/>
                <w:szCs w:val="24"/>
              </w:rPr>
              <w:t>но-коммуникационных техн</w:t>
            </w:r>
            <w:r w:rsidRPr="004964D9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4964D9">
              <w:rPr>
                <w:rFonts w:ascii="Times New Roman" w:eastAsia="Calibri" w:hAnsi="Times New Roman"/>
                <w:sz w:val="24"/>
                <w:szCs w:val="24"/>
              </w:rPr>
              <w:t>логий и повышения уровня профессиональной подгото</w:t>
            </w:r>
            <w:r w:rsidRPr="004964D9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4964D9">
              <w:rPr>
                <w:rFonts w:ascii="Times New Roman" w:eastAsia="Calibri" w:hAnsi="Times New Roman"/>
                <w:sz w:val="24"/>
                <w:szCs w:val="24"/>
              </w:rPr>
              <w:t>ки, муниципальных служащих и работников, замещающих должности, не являющиеся должностями муниципальной службы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D9" w:rsidRPr="004964D9" w:rsidRDefault="004964D9" w:rsidP="004964D9">
            <w:pPr>
              <w:spacing w:after="0"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районный</w:t>
            </w:r>
          </w:p>
          <w:p w:rsidR="004964D9" w:rsidRPr="004964D9" w:rsidRDefault="004964D9" w:rsidP="004964D9">
            <w:pPr>
              <w:spacing w:after="0"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D9" w:rsidRPr="004964D9" w:rsidRDefault="004964D9" w:rsidP="004964D9">
            <w:pPr>
              <w:tabs>
                <w:tab w:val="left" w:pos="958"/>
              </w:tabs>
              <w:spacing w:after="0"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117,09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D9" w:rsidRPr="004964D9" w:rsidRDefault="004964D9" w:rsidP="004964D9">
            <w:pPr>
              <w:spacing w:after="0"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D9" w:rsidRPr="004964D9" w:rsidRDefault="004964D9" w:rsidP="004964D9">
            <w:pPr>
              <w:spacing w:after="0"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D9" w:rsidRPr="004964D9" w:rsidRDefault="004964D9" w:rsidP="004964D9">
            <w:pPr>
              <w:spacing w:after="0"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D9" w:rsidRPr="004964D9" w:rsidRDefault="004964D9" w:rsidP="004964D9">
            <w:pPr>
              <w:spacing w:after="0"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D9" w:rsidRPr="004964D9" w:rsidRDefault="004964D9" w:rsidP="004964D9">
            <w:pPr>
              <w:spacing w:after="0"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D9" w:rsidRPr="004964D9" w:rsidRDefault="004964D9" w:rsidP="004964D9">
            <w:pPr>
              <w:spacing w:after="0"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D9" w:rsidRPr="004964D9" w:rsidRDefault="004964D9" w:rsidP="004964D9">
            <w:pPr>
              <w:spacing w:after="0"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1917,09</w:t>
            </w:r>
          </w:p>
        </w:tc>
      </w:tr>
      <w:tr w:rsidR="004964D9" w:rsidRPr="004964D9" w:rsidTr="0049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D9" w:rsidRPr="004964D9" w:rsidRDefault="004964D9" w:rsidP="004964D9">
            <w:pPr>
              <w:spacing w:after="0"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D9" w:rsidRPr="004964D9" w:rsidRDefault="004964D9" w:rsidP="004964D9">
            <w:pPr>
              <w:spacing w:after="0" w:line="2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Совершенствование и разв</w:t>
            </w:r>
            <w:r w:rsidRPr="004964D9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4964D9">
              <w:rPr>
                <w:rFonts w:ascii="Times New Roman" w:eastAsia="Calibri" w:hAnsi="Times New Roman"/>
                <w:sz w:val="24"/>
                <w:szCs w:val="24"/>
              </w:rPr>
              <w:t>тие межбюджетных отнош</w:t>
            </w:r>
            <w:r w:rsidRPr="004964D9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4964D9">
              <w:rPr>
                <w:rFonts w:ascii="Times New Roman" w:eastAsia="Calibri" w:hAnsi="Times New Roman"/>
                <w:sz w:val="24"/>
                <w:szCs w:val="24"/>
              </w:rPr>
              <w:t xml:space="preserve">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D9" w:rsidRPr="004964D9" w:rsidRDefault="004964D9" w:rsidP="004964D9">
            <w:pPr>
              <w:spacing w:after="0"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районный</w:t>
            </w:r>
          </w:p>
          <w:p w:rsidR="004964D9" w:rsidRPr="004964D9" w:rsidRDefault="004964D9" w:rsidP="004964D9">
            <w:pPr>
              <w:spacing w:after="0"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D9" w:rsidRPr="004964D9" w:rsidRDefault="004964D9" w:rsidP="004964D9">
            <w:pPr>
              <w:spacing w:after="0" w:line="220" w:lineRule="exact"/>
              <w:ind w:left="-80" w:right="-9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71470,08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D9" w:rsidRPr="004964D9" w:rsidRDefault="004964D9" w:rsidP="004964D9">
            <w:pPr>
              <w:spacing w:after="0" w:line="220" w:lineRule="exact"/>
              <w:ind w:left="-132" w:right="-17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63774,55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D9" w:rsidRPr="004964D9" w:rsidRDefault="004964D9" w:rsidP="004964D9">
            <w:pPr>
              <w:spacing w:after="0" w:line="220" w:lineRule="exact"/>
              <w:ind w:left="-102" w:right="-7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63774,54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D9" w:rsidRPr="004964D9" w:rsidRDefault="004964D9" w:rsidP="004964D9">
            <w:pPr>
              <w:spacing w:after="0" w:line="220" w:lineRule="exact"/>
              <w:ind w:left="-142" w:right="-3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63774,54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D9" w:rsidRPr="004964D9" w:rsidRDefault="004964D9" w:rsidP="004964D9">
            <w:pPr>
              <w:spacing w:after="0" w:line="220" w:lineRule="exact"/>
              <w:ind w:left="-40" w:right="-13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63774,54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D9" w:rsidRPr="004964D9" w:rsidRDefault="004964D9" w:rsidP="004964D9">
            <w:pPr>
              <w:spacing w:after="0" w:line="220" w:lineRule="exact"/>
              <w:ind w:left="-80" w:right="-9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63774,54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D9" w:rsidRPr="004964D9" w:rsidRDefault="004964D9" w:rsidP="004964D9">
            <w:pPr>
              <w:spacing w:after="0" w:line="220" w:lineRule="exact"/>
              <w:ind w:left="-120" w:right="-5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63774,54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D9" w:rsidRPr="004964D9" w:rsidRDefault="004964D9" w:rsidP="004964D9">
            <w:pPr>
              <w:spacing w:after="0" w:line="220" w:lineRule="exact"/>
              <w:ind w:left="-160" w:right="-3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454117,33</w:t>
            </w:r>
          </w:p>
        </w:tc>
      </w:tr>
      <w:tr w:rsidR="004964D9" w:rsidRPr="004964D9" w:rsidTr="004964D9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D9" w:rsidRPr="004964D9" w:rsidRDefault="004964D9" w:rsidP="004964D9">
            <w:pPr>
              <w:spacing w:after="0"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Итого по мероприятиям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D9" w:rsidRPr="004964D9" w:rsidRDefault="004964D9" w:rsidP="004964D9">
            <w:pPr>
              <w:spacing w:after="0"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71587,17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D9" w:rsidRPr="004964D9" w:rsidRDefault="004964D9" w:rsidP="004964D9">
            <w:pPr>
              <w:spacing w:after="0" w:line="220" w:lineRule="exact"/>
              <w:ind w:left="-107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64074,55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D9" w:rsidRPr="004964D9" w:rsidRDefault="004964D9" w:rsidP="004964D9">
            <w:pPr>
              <w:spacing w:after="0" w:line="220" w:lineRule="exact"/>
              <w:ind w:left="-109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64074,54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D9" w:rsidRPr="004964D9" w:rsidRDefault="004964D9" w:rsidP="004964D9">
            <w:pPr>
              <w:spacing w:after="0" w:line="220" w:lineRule="exact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64074,54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D9" w:rsidRPr="004964D9" w:rsidRDefault="004964D9" w:rsidP="004964D9">
            <w:pPr>
              <w:spacing w:after="0" w:line="220" w:lineRule="exact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64074,54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D9" w:rsidRPr="004964D9" w:rsidRDefault="004964D9" w:rsidP="004964D9">
            <w:pPr>
              <w:spacing w:after="0" w:line="220" w:lineRule="exact"/>
              <w:ind w:left="-6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64074,54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D9" w:rsidRPr="004964D9" w:rsidRDefault="004964D9" w:rsidP="004964D9">
            <w:pPr>
              <w:spacing w:after="0" w:line="220" w:lineRule="exact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64074,54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D9" w:rsidRPr="004964D9" w:rsidRDefault="004964D9" w:rsidP="004964D9">
            <w:pPr>
              <w:spacing w:after="0" w:line="220" w:lineRule="exact"/>
              <w:ind w:left="-160" w:right="-3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4D9">
              <w:rPr>
                <w:rFonts w:ascii="Times New Roman" w:eastAsia="Calibri" w:hAnsi="Times New Roman"/>
                <w:sz w:val="24"/>
                <w:szCs w:val="24"/>
              </w:rPr>
              <w:t>456034,42</w:t>
            </w:r>
          </w:p>
        </w:tc>
      </w:tr>
    </w:tbl>
    <w:p w:rsidR="00BE491B" w:rsidRPr="00AE0BA7" w:rsidRDefault="00BE491B" w:rsidP="00BE491B">
      <w:pPr>
        <w:tabs>
          <w:tab w:val="left" w:pos="4785"/>
        </w:tabs>
        <w:jc w:val="center"/>
        <w:rPr>
          <w:rFonts w:ascii="Times New Roman" w:hAnsi="Times New Roman"/>
        </w:rPr>
      </w:pPr>
      <w:r w:rsidRPr="00AE0BA7">
        <w:rPr>
          <w:rFonts w:ascii="Times New Roman" w:hAnsi="Times New Roman"/>
        </w:rPr>
        <w:t>_____________________</w:t>
      </w:r>
    </w:p>
    <w:sectPr w:rsidR="00BE491B" w:rsidRPr="00AE0BA7" w:rsidSect="007137A2">
      <w:pgSz w:w="16840" w:h="11907" w:orient="landscape" w:code="9"/>
      <w:pgMar w:top="1134" w:right="567" w:bottom="1134" w:left="1134" w:header="720" w:footer="720" w:gutter="0"/>
      <w:pgNumType w:start="1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98" w:rsidRDefault="00996598" w:rsidP="00FC0B58">
      <w:pPr>
        <w:spacing w:after="0" w:line="240" w:lineRule="auto"/>
      </w:pPr>
      <w:r>
        <w:separator/>
      </w:r>
    </w:p>
  </w:endnote>
  <w:endnote w:type="continuationSeparator" w:id="0">
    <w:p w:rsidR="00996598" w:rsidRDefault="00996598" w:rsidP="00FC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98" w:rsidRDefault="00996598" w:rsidP="00FC0B58">
      <w:pPr>
        <w:spacing w:after="0" w:line="240" w:lineRule="auto"/>
      </w:pPr>
      <w:r>
        <w:separator/>
      </w:r>
    </w:p>
  </w:footnote>
  <w:footnote w:type="continuationSeparator" w:id="0">
    <w:p w:rsidR="00996598" w:rsidRDefault="00996598" w:rsidP="00FC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7A2" w:rsidRDefault="007137A2" w:rsidP="00646E7C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137A2" w:rsidRDefault="007137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7A2" w:rsidRPr="00646E7C" w:rsidRDefault="007137A2" w:rsidP="00646E7C">
    <w:pPr>
      <w:pStyle w:val="a3"/>
      <w:framePr w:wrap="around" w:vAnchor="text" w:hAnchor="margin" w:xAlign="center" w:y="1"/>
      <w:widowControl w:val="0"/>
      <w:spacing w:line="240" w:lineRule="exact"/>
      <w:rPr>
        <w:rStyle w:val="af1"/>
        <w:rFonts w:ascii="Times New Roman" w:hAnsi="Times New Roman"/>
        <w:sz w:val="24"/>
        <w:szCs w:val="24"/>
      </w:rPr>
    </w:pPr>
    <w:r w:rsidRPr="00646E7C">
      <w:rPr>
        <w:rStyle w:val="af1"/>
        <w:rFonts w:ascii="Times New Roman" w:hAnsi="Times New Roman"/>
        <w:sz w:val="24"/>
        <w:szCs w:val="24"/>
      </w:rPr>
      <w:fldChar w:fldCharType="begin"/>
    </w:r>
    <w:r w:rsidRPr="00646E7C">
      <w:rPr>
        <w:rStyle w:val="af1"/>
        <w:rFonts w:ascii="Times New Roman" w:hAnsi="Times New Roman"/>
        <w:sz w:val="24"/>
        <w:szCs w:val="24"/>
      </w:rPr>
      <w:instrText xml:space="preserve">PAGE  </w:instrText>
    </w:r>
    <w:r w:rsidRPr="00646E7C">
      <w:rPr>
        <w:rStyle w:val="af1"/>
        <w:rFonts w:ascii="Times New Roman" w:hAnsi="Times New Roman"/>
        <w:sz w:val="24"/>
        <w:szCs w:val="24"/>
      </w:rPr>
      <w:fldChar w:fldCharType="separate"/>
    </w:r>
    <w:r w:rsidR="004964D9">
      <w:rPr>
        <w:rStyle w:val="af1"/>
        <w:rFonts w:ascii="Times New Roman" w:hAnsi="Times New Roman"/>
        <w:noProof/>
        <w:sz w:val="24"/>
        <w:szCs w:val="24"/>
      </w:rPr>
      <w:t>2</w:t>
    </w:r>
    <w:r w:rsidRPr="00646E7C">
      <w:rPr>
        <w:rStyle w:val="af1"/>
        <w:rFonts w:ascii="Times New Roman" w:hAnsi="Times New Roman"/>
        <w:sz w:val="24"/>
        <w:szCs w:val="24"/>
      </w:rPr>
      <w:fldChar w:fldCharType="end"/>
    </w:r>
  </w:p>
  <w:p w:rsidR="007137A2" w:rsidRPr="00646E7C" w:rsidRDefault="007137A2" w:rsidP="00646E7C">
    <w:pPr>
      <w:pStyle w:val="a3"/>
      <w:widowControl w:val="0"/>
      <w:spacing w:line="240" w:lineRule="exact"/>
      <w:rPr>
        <w:rFonts w:ascii="Times New Roman" w:hAnsi="Times New Roman"/>
        <w:sz w:val="24"/>
        <w:szCs w:val="24"/>
      </w:rPr>
    </w:pPr>
  </w:p>
  <w:p w:rsidR="007137A2" w:rsidRPr="00646E7C" w:rsidRDefault="007137A2" w:rsidP="00646E7C">
    <w:pPr>
      <w:pStyle w:val="a3"/>
      <w:widowControl w:val="0"/>
      <w:spacing w:line="240" w:lineRule="exact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7A2" w:rsidRDefault="007137A2" w:rsidP="007137A2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137A2" w:rsidRDefault="007137A2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7A2" w:rsidRDefault="007137A2" w:rsidP="007137A2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964D9">
      <w:rPr>
        <w:rStyle w:val="af1"/>
        <w:noProof/>
      </w:rPr>
      <w:t>7</w:t>
    </w:r>
    <w:r>
      <w:rPr>
        <w:rStyle w:val="af1"/>
      </w:rPr>
      <w:fldChar w:fldCharType="end"/>
    </w:r>
  </w:p>
  <w:p w:rsidR="007137A2" w:rsidRDefault="007137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15D"/>
    <w:multiLevelType w:val="hybridMultilevel"/>
    <w:tmpl w:val="EE223910"/>
    <w:lvl w:ilvl="0" w:tplc="557618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8AD7A5B"/>
    <w:multiLevelType w:val="multilevel"/>
    <w:tmpl w:val="7D7C95FA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C1946EC"/>
    <w:multiLevelType w:val="hybridMultilevel"/>
    <w:tmpl w:val="86F03BE8"/>
    <w:lvl w:ilvl="0" w:tplc="ADDA09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3843BCA"/>
    <w:multiLevelType w:val="hybridMultilevel"/>
    <w:tmpl w:val="1CF8E026"/>
    <w:lvl w:ilvl="0" w:tplc="7EC27E06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4">
    <w:nsid w:val="272607F1"/>
    <w:multiLevelType w:val="hybridMultilevel"/>
    <w:tmpl w:val="55ECB280"/>
    <w:lvl w:ilvl="0" w:tplc="50867FD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7D83529"/>
    <w:multiLevelType w:val="hybridMultilevel"/>
    <w:tmpl w:val="2200C2EA"/>
    <w:lvl w:ilvl="0" w:tplc="20748C3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FAB577D"/>
    <w:multiLevelType w:val="hybridMultilevel"/>
    <w:tmpl w:val="4EF453BA"/>
    <w:lvl w:ilvl="0" w:tplc="919A6BD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459C2631"/>
    <w:multiLevelType w:val="multilevel"/>
    <w:tmpl w:val="B902136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34" w:hanging="8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3" w:hanging="8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46086988"/>
    <w:multiLevelType w:val="hybridMultilevel"/>
    <w:tmpl w:val="E6E2E89A"/>
    <w:lvl w:ilvl="0" w:tplc="F9B439A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>
    <w:nsid w:val="573E2E49"/>
    <w:multiLevelType w:val="hybridMultilevel"/>
    <w:tmpl w:val="00365A8E"/>
    <w:lvl w:ilvl="0" w:tplc="EC44A25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9B073C8"/>
    <w:multiLevelType w:val="hybridMultilevel"/>
    <w:tmpl w:val="611CE92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65C46082"/>
    <w:multiLevelType w:val="hybridMultilevel"/>
    <w:tmpl w:val="D2B8686E"/>
    <w:lvl w:ilvl="0" w:tplc="657266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90C3134"/>
    <w:multiLevelType w:val="hybridMultilevel"/>
    <w:tmpl w:val="AE904CC4"/>
    <w:lvl w:ilvl="0" w:tplc="A3A80A7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6B0E4766"/>
    <w:multiLevelType w:val="hybridMultilevel"/>
    <w:tmpl w:val="94F87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87048"/>
    <w:multiLevelType w:val="hybridMultilevel"/>
    <w:tmpl w:val="AD94BCF0"/>
    <w:lvl w:ilvl="0" w:tplc="599C0F9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ACC2B1C"/>
    <w:multiLevelType w:val="hybridMultilevel"/>
    <w:tmpl w:val="5FFA6016"/>
    <w:lvl w:ilvl="0" w:tplc="E2AC8C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BB112EB"/>
    <w:multiLevelType w:val="hybridMultilevel"/>
    <w:tmpl w:val="CCF681F2"/>
    <w:lvl w:ilvl="0" w:tplc="918629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6"/>
  </w:num>
  <w:num w:numId="5">
    <w:abstractNumId w:val="15"/>
  </w:num>
  <w:num w:numId="6">
    <w:abstractNumId w:val="16"/>
  </w:num>
  <w:num w:numId="7">
    <w:abstractNumId w:val="12"/>
  </w:num>
  <w:num w:numId="8">
    <w:abstractNumId w:val="14"/>
  </w:num>
  <w:num w:numId="9">
    <w:abstractNumId w:val="3"/>
  </w:num>
  <w:num w:numId="10">
    <w:abstractNumId w:val="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8"/>
  </w:num>
  <w:num w:numId="14">
    <w:abstractNumId w:val="4"/>
  </w:num>
  <w:num w:numId="15">
    <w:abstractNumId w:val="11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46"/>
    <w:rsid w:val="00000DE5"/>
    <w:rsid w:val="00001E14"/>
    <w:rsid w:val="000048A9"/>
    <w:rsid w:val="00005114"/>
    <w:rsid w:val="00005461"/>
    <w:rsid w:val="00006C20"/>
    <w:rsid w:val="0000716D"/>
    <w:rsid w:val="00013012"/>
    <w:rsid w:val="000217F9"/>
    <w:rsid w:val="00022EA1"/>
    <w:rsid w:val="00025E2B"/>
    <w:rsid w:val="00026667"/>
    <w:rsid w:val="000271D6"/>
    <w:rsid w:val="00031AFC"/>
    <w:rsid w:val="000320DC"/>
    <w:rsid w:val="00032DC4"/>
    <w:rsid w:val="000335AF"/>
    <w:rsid w:val="00037492"/>
    <w:rsid w:val="00037C1F"/>
    <w:rsid w:val="0004387E"/>
    <w:rsid w:val="00043B8C"/>
    <w:rsid w:val="00045690"/>
    <w:rsid w:val="000477E2"/>
    <w:rsid w:val="000562F8"/>
    <w:rsid w:val="000563EC"/>
    <w:rsid w:val="00056C06"/>
    <w:rsid w:val="00063870"/>
    <w:rsid w:val="00070039"/>
    <w:rsid w:val="00071316"/>
    <w:rsid w:val="000718AF"/>
    <w:rsid w:val="00072E1E"/>
    <w:rsid w:val="00080D11"/>
    <w:rsid w:val="00081BE4"/>
    <w:rsid w:val="0008248C"/>
    <w:rsid w:val="00086C31"/>
    <w:rsid w:val="00091168"/>
    <w:rsid w:val="000952D2"/>
    <w:rsid w:val="000956C2"/>
    <w:rsid w:val="00097ADB"/>
    <w:rsid w:val="000A0C40"/>
    <w:rsid w:val="000A2501"/>
    <w:rsid w:val="000A300C"/>
    <w:rsid w:val="000A703A"/>
    <w:rsid w:val="000A73DA"/>
    <w:rsid w:val="000B57F4"/>
    <w:rsid w:val="000B5965"/>
    <w:rsid w:val="000C17B8"/>
    <w:rsid w:val="000C33DD"/>
    <w:rsid w:val="000C3AEC"/>
    <w:rsid w:val="000C3EA2"/>
    <w:rsid w:val="000C5F79"/>
    <w:rsid w:val="000D09D3"/>
    <w:rsid w:val="000D1D9B"/>
    <w:rsid w:val="000D4BE0"/>
    <w:rsid w:val="000D753F"/>
    <w:rsid w:val="000E168C"/>
    <w:rsid w:val="000E234C"/>
    <w:rsid w:val="000E33C4"/>
    <w:rsid w:val="000E3792"/>
    <w:rsid w:val="000E4185"/>
    <w:rsid w:val="000E46ED"/>
    <w:rsid w:val="000E4C73"/>
    <w:rsid w:val="000E7E42"/>
    <w:rsid w:val="000F17F9"/>
    <w:rsid w:val="000F2401"/>
    <w:rsid w:val="000F290C"/>
    <w:rsid w:val="000F51B9"/>
    <w:rsid w:val="000F621E"/>
    <w:rsid w:val="001014BD"/>
    <w:rsid w:val="0010583C"/>
    <w:rsid w:val="001070D0"/>
    <w:rsid w:val="001110FF"/>
    <w:rsid w:val="0011334A"/>
    <w:rsid w:val="00113535"/>
    <w:rsid w:val="0011592C"/>
    <w:rsid w:val="00121F81"/>
    <w:rsid w:val="00124679"/>
    <w:rsid w:val="00127000"/>
    <w:rsid w:val="00127BC0"/>
    <w:rsid w:val="00131B03"/>
    <w:rsid w:val="00132858"/>
    <w:rsid w:val="00133DA5"/>
    <w:rsid w:val="0013520D"/>
    <w:rsid w:val="00135B31"/>
    <w:rsid w:val="00137543"/>
    <w:rsid w:val="001418B8"/>
    <w:rsid w:val="00141C74"/>
    <w:rsid w:val="00141D46"/>
    <w:rsid w:val="00142E17"/>
    <w:rsid w:val="00144309"/>
    <w:rsid w:val="0014705A"/>
    <w:rsid w:val="00147728"/>
    <w:rsid w:val="00151317"/>
    <w:rsid w:val="0015268E"/>
    <w:rsid w:val="00152E4D"/>
    <w:rsid w:val="00153AAB"/>
    <w:rsid w:val="00153F7F"/>
    <w:rsid w:val="0016361B"/>
    <w:rsid w:val="001708EF"/>
    <w:rsid w:val="001727B7"/>
    <w:rsid w:val="00173B65"/>
    <w:rsid w:val="0017567E"/>
    <w:rsid w:val="00180E5D"/>
    <w:rsid w:val="00182406"/>
    <w:rsid w:val="001867C0"/>
    <w:rsid w:val="00186E02"/>
    <w:rsid w:val="001940C5"/>
    <w:rsid w:val="00194576"/>
    <w:rsid w:val="001A18B1"/>
    <w:rsid w:val="001A1D4B"/>
    <w:rsid w:val="001B06DF"/>
    <w:rsid w:val="001B15FD"/>
    <w:rsid w:val="001B6193"/>
    <w:rsid w:val="001C6225"/>
    <w:rsid w:val="001C75F3"/>
    <w:rsid w:val="001D0B4D"/>
    <w:rsid w:val="001D0FFF"/>
    <w:rsid w:val="001D1B67"/>
    <w:rsid w:val="001D5048"/>
    <w:rsid w:val="001E1355"/>
    <w:rsid w:val="001E4089"/>
    <w:rsid w:val="001F1CF6"/>
    <w:rsid w:val="001F772B"/>
    <w:rsid w:val="00200FCA"/>
    <w:rsid w:val="002030B7"/>
    <w:rsid w:val="00203307"/>
    <w:rsid w:val="002039B2"/>
    <w:rsid w:val="0020447D"/>
    <w:rsid w:val="00211F0D"/>
    <w:rsid w:val="00212855"/>
    <w:rsid w:val="002140A1"/>
    <w:rsid w:val="002140BE"/>
    <w:rsid w:val="00214522"/>
    <w:rsid w:val="002164AA"/>
    <w:rsid w:val="00221354"/>
    <w:rsid w:val="00222659"/>
    <w:rsid w:val="00226BC9"/>
    <w:rsid w:val="0023192B"/>
    <w:rsid w:val="00233518"/>
    <w:rsid w:val="002339BA"/>
    <w:rsid w:val="00234C27"/>
    <w:rsid w:val="00236430"/>
    <w:rsid w:val="002365DF"/>
    <w:rsid w:val="002377BB"/>
    <w:rsid w:val="00237DEB"/>
    <w:rsid w:val="00240CB6"/>
    <w:rsid w:val="00240D32"/>
    <w:rsid w:val="00241739"/>
    <w:rsid w:val="00241A6E"/>
    <w:rsid w:val="002436A9"/>
    <w:rsid w:val="00247859"/>
    <w:rsid w:val="002507C8"/>
    <w:rsid w:val="0025338A"/>
    <w:rsid w:val="00254408"/>
    <w:rsid w:val="00254CAD"/>
    <w:rsid w:val="0025542C"/>
    <w:rsid w:val="0025583B"/>
    <w:rsid w:val="002561DA"/>
    <w:rsid w:val="002568BA"/>
    <w:rsid w:val="0026003C"/>
    <w:rsid w:val="002621EB"/>
    <w:rsid w:val="00262CA1"/>
    <w:rsid w:val="00263F3A"/>
    <w:rsid w:val="00271806"/>
    <w:rsid w:val="00271B98"/>
    <w:rsid w:val="00273C16"/>
    <w:rsid w:val="0028471E"/>
    <w:rsid w:val="00285B06"/>
    <w:rsid w:val="0029000B"/>
    <w:rsid w:val="00291849"/>
    <w:rsid w:val="00292EA5"/>
    <w:rsid w:val="00293C60"/>
    <w:rsid w:val="00297454"/>
    <w:rsid w:val="002A0844"/>
    <w:rsid w:val="002A1FED"/>
    <w:rsid w:val="002A284D"/>
    <w:rsid w:val="002A2C63"/>
    <w:rsid w:val="002A4A50"/>
    <w:rsid w:val="002A63A1"/>
    <w:rsid w:val="002A6A40"/>
    <w:rsid w:val="002A75BE"/>
    <w:rsid w:val="002A7D58"/>
    <w:rsid w:val="002A7F17"/>
    <w:rsid w:val="002B0062"/>
    <w:rsid w:val="002B00DC"/>
    <w:rsid w:val="002B0251"/>
    <w:rsid w:val="002C14B9"/>
    <w:rsid w:val="002C1691"/>
    <w:rsid w:val="002C3297"/>
    <w:rsid w:val="002C37B9"/>
    <w:rsid w:val="002C41B6"/>
    <w:rsid w:val="002C5042"/>
    <w:rsid w:val="002C5A0C"/>
    <w:rsid w:val="002C72D0"/>
    <w:rsid w:val="002D0D50"/>
    <w:rsid w:val="002D3D81"/>
    <w:rsid w:val="002D6224"/>
    <w:rsid w:val="002D7A42"/>
    <w:rsid w:val="002E1C24"/>
    <w:rsid w:val="002E30F3"/>
    <w:rsid w:val="002F2F4F"/>
    <w:rsid w:val="002F683E"/>
    <w:rsid w:val="0030091D"/>
    <w:rsid w:val="00301858"/>
    <w:rsid w:val="00302DB6"/>
    <w:rsid w:val="003060F1"/>
    <w:rsid w:val="0030624B"/>
    <w:rsid w:val="00306402"/>
    <w:rsid w:val="00310F34"/>
    <w:rsid w:val="00312ABB"/>
    <w:rsid w:val="00312F54"/>
    <w:rsid w:val="003151BC"/>
    <w:rsid w:val="00316E57"/>
    <w:rsid w:val="00324EE1"/>
    <w:rsid w:val="00325306"/>
    <w:rsid w:val="0033509B"/>
    <w:rsid w:val="00336C09"/>
    <w:rsid w:val="0034078D"/>
    <w:rsid w:val="00346AB1"/>
    <w:rsid w:val="00352EDF"/>
    <w:rsid w:val="003538B5"/>
    <w:rsid w:val="00356816"/>
    <w:rsid w:val="00357B7F"/>
    <w:rsid w:val="00357F1F"/>
    <w:rsid w:val="0036590E"/>
    <w:rsid w:val="00367F0B"/>
    <w:rsid w:val="003732AA"/>
    <w:rsid w:val="00373539"/>
    <w:rsid w:val="00377B4C"/>
    <w:rsid w:val="0038087C"/>
    <w:rsid w:val="00385638"/>
    <w:rsid w:val="00387ED9"/>
    <w:rsid w:val="00395BE3"/>
    <w:rsid w:val="00397360"/>
    <w:rsid w:val="003A4EFB"/>
    <w:rsid w:val="003B1743"/>
    <w:rsid w:val="003B4BA6"/>
    <w:rsid w:val="003B5D16"/>
    <w:rsid w:val="003B73A4"/>
    <w:rsid w:val="003C00DD"/>
    <w:rsid w:val="003C2938"/>
    <w:rsid w:val="003C6323"/>
    <w:rsid w:val="003D0BD1"/>
    <w:rsid w:val="003D6FF9"/>
    <w:rsid w:val="003D76BE"/>
    <w:rsid w:val="003E3A8F"/>
    <w:rsid w:val="003E4F8B"/>
    <w:rsid w:val="003E6728"/>
    <w:rsid w:val="003E742F"/>
    <w:rsid w:val="003F291B"/>
    <w:rsid w:val="003F31A0"/>
    <w:rsid w:val="003F3DDF"/>
    <w:rsid w:val="003F4960"/>
    <w:rsid w:val="003F7329"/>
    <w:rsid w:val="004005D5"/>
    <w:rsid w:val="00402D25"/>
    <w:rsid w:val="004035A8"/>
    <w:rsid w:val="004100C1"/>
    <w:rsid w:val="0041031C"/>
    <w:rsid w:val="00413080"/>
    <w:rsid w:val="00413856"/>
    <w:rsid w:val="00414B31"/>
    <w:rsid w:val="00414BEC"/>
    <w:rsid w:val="004159B1"/>
    <w:rsid w:val="00417E15"/>
    <w:rsid w:val="00420B0F"/>
    <w:rsid w:val="004229F5"/>
    <w:rsid w:val="00424F87"/>
    <w:rsid w:val="0042580B"/>
    <w:rsid w:val="00431F0B"/>
    <w:rsid w:val="004332A5"/>
    <w:rsid w:val="00434AFD"/>
    <w:rsid w:val="00440A1A"/>
    <w:rsid w:val="0044266D"/>
    <w:rsid w:val="00445568"/>
    <w:rsid w:val="00445DEA"/>
    <w:rsid w:val="00450049"/>
    <w:rsid w:val="0045189D"/>
    <w:rsid w:val="00455AED"/>
    <w:rsid w:val="00460D04"/>
    <w:rsid w:val="004619D0"/>
    <w:rsid w:val="00466C98"/>
    <w:rsid w:val="004709DD"/>
    <w:rsid w:val="00475202"/>
    <w:rsid w:val="0047543F"/>
    <w:rsid w:val="004800AC"/>
    <w:rsid w:val="00481B30"/>
    <w:rsid w:val="00482D1F"/>
    <w:rsid w:val="0048737A"/>
    <w:rsid w:val="00487E48"/>
    <w:rsid w:val="00490079"/>
    <w:rsid w:val="00491B88"/>
    <w:rsid w:val="0049247B"/>
    <w:rsid w:val="00494B18"/>
    <w:rsid w:val="00495AE7"/>
    <w:rsid w:val="00496405"/>
    <w:rsid w:val="004964D9"/>
    <w:rsid w:val="00496742"/>
    <w:rsid w:val="004974B4"/>
    <w:rsid w:val="00497E0F"/>
    <w:rsid w:val="004A05E5"/>
    <w:rsid w:val="004A209F"/>
    <w:rsid w:val="004A2F55"/>
    <w:rsid w:val="004A4095"/>
    <w:rsid w:val="004A49DC"/>
    <w:rsid w:val="004A53B3"/>
    <w:rsid w:val="004A6671"/>
    <w:rsid w:val="004B2BC3"/>
    <w:rsid w:val="004B2D7D"/>
    <w:rsid w:val="004B35A6"/>
    <w:rsid w:val="004B3DD4"/>
    <w:rsid w:val="004B58EC"/>
    <w:rsid w:val="004B6DE7"/>
    <w:rsid w:val="004C2F75"/>
    <w:rsid w:val="004C3BAF"/>
    <w:rsid w:val="004C6282"/>
    <w:rsid w:val="004C66CE"/>
    <w:rsid w:val="004C6A1E"/>
    <w:rsid w:val="004C7765"/>
    <w:rsid w:val="004C7B4B"/>
    <w:rsid w:val="004D4458"/>
    <w:rsid w:val="004D5BB0"/>
    <w:rsid w:val="004D5D5D"/>
    <w:rsid w:val="004E16F1"/>
    <w:rsid w:val="004E1B59"/>
    <w:rsid w:val="004E450F"/>
    <w:rsid w:val="004E468D"/>
    <w:rsid w:val="004E5A18"/>
    <w:rsid w:val="004F082A"/>
    <w:rsid w:val="004F213C"/>
    <w:rsid w:val="004F432A"/>
    <w:rsid w:val="004F4A31"/>
    <w:rsid w:val="004F5174"/>
    <w:rsid w:val="004F71B1"/>
    <w:rsid w:val="004F784D"/>
    <w:rsid w:val="004F7E2E"/>
    <w:rsid w:val="0050132F"/>
    <w:rsid w:val="00502446"/>
    <w:rsid w:val="005032A4"/>
    <w:rsid w:val="00514E79"/>
    <w:rsid w:val="005153F5"/>
    <w:rsid w:val="00520B17"/>
    <w:rsid w:val="00520CDA"/>
    <w:rsid w:val="00520D96"/>
    <w:rsid w:val="0052262D"/>
    <w:rsid w:val="005231DB"/>
    <w:rsid w:val="00523375"/>
    <w:rsid w:val="005243B8"/>
    <w:rsid w:val="0052471B"/>
    <w:rsid w:val="00531AA3"/>
    <w:rsid w:val="00534EF3"/>
    <w:rsid w:val="005425A1"/>
    <w:rsid w:val="0054285E"/>
    <w:rsid w:val="005429C5"/>
    <w:rsid w:val="005440F9"/>
    <w:rsid w:val="00544814"/>
    <w:rsid w:val="0054640E"/>
    <w:rsid w:val="005531D0"/>
    <w:rsid w:val="005544BC"/>
    <w:rsid w:val="00554DC6"/>
    <w:rsid w:val="0055734F"/>
    <w:rsid w:val="00562BF7"/>
    <w:rsid w:val="005630A4"/>
    <w:rsid w:val="00563B08"/>
    <w:rsid w:val="0056459E"/>
    <w:rsid w:val="0056528C"/>
    <w:rsid w:val="00575033"/>
    <w:rsid w:val="00575CC7"/>
    <w:rsid w:val="005767EE"/>
    <w:rsid w:val="005804D3"/>
    <w:rsid w:val="00585027"/>
    <w:rsid w:val="005918AB"/>
    <w:rsid w:val="00594625"/>
    <w:rsid w:val="00596457"/>
    <w:rsid w:val="005A11D8"/>
    <w:rsid w:val="005A1EB5"/>
    <w:rsid w:val="005A38FD"/>
    <w:rsid w:val="005A3D06"/>
    <w:rsid w:val="005A5273"/>
    <w:rsid w:val="005A6FBC"/>
    <w:rsid w:val="005B4847"/>
    <w:rsid w:val="005B60B4"/>
    <w:rsid w:val="005B60C1"/>
    <w:rsid w:val="005C14C0"/>
    <w:rsid w:val="005C22F8"/>
    <w:rsid w:val="005C4AEC"/>
    <w:rsid w:val="005C64C1"/>
    <w:rsid w:val="005C657F"/>
    <w:rsid w:val="005C65A7"/>
    <w:rsid w:val="005C7487"/>
    <w:rsid w:val="005D06F3"/>
    <w:rsid w:val="005D07D6"/>
    <w:rsid w:val="005D30B4"/>
    <w:rsid w:val="005D5182"/>
    <w:rsid w:val="005D5E4A"/>
    <w:rsid w:val="005D7F07"/>
    <w:rsid w:val="005E0B41"/>
    <w:rsid w:val="005E3573"/>
    <w:rsid w:val="005E5347"/>
    <w:rsid w:val="005E6C77"/>
    <w:rsid w:val="005F04C7"/>
    <w:rsid w:val="005F1268"/>
    <w:rsid w:val="005F43DD"/>
    <w:rsid w:val="005F47BD"/>
    <w:rsid w:val="005F718D"/>
    <w:rsid w:val="006009CE"/>
    <w:rsid w:val="00601A45"/>
    <w:rsid w:val="00601F3A"/>
    <w:rsid w:val="00604259"/>
    <w:rsid w:val="0060651E"/>
    <w:rsid w:val="00606DFB"/>
    <w:rsid w:val="006113E4"/>
    <w:rsid w:val="00613219"/>
    <w:rsid w:val="006157CA"/>
    <w:rsid w:val="00615973"/>
    <w:rsid w:val="006215D0"/>
    <w:rsid w:val="0062196B"/>
    <w:rsid w:val="006219C6"/>
    <w:rsid w:val="0062428C"/>
    <w:rsid w:val="00624784"/>
    <w:rsid w:val="006251AB"/>
    <w:rsid w:val="00626332"/>
    <w:rsid w:val="006278F3"/>
    <w:rsid w:val="00632F74"/>
    <w:rsid w:val="006334CA"/>
    <w:rsid w:val="00634103"/>
    <w:rsid w:val="00641273"/>
    <w:rsid w:val="00642ADE"/>
    <w:rsid w:val="006456E5"/>
    <w:rsid w:val="00646E7C"/>
    <w:rsid w:val="0064700E"/>
    <w:rsid w:val="00647B46"/>
    <w:rsid w:val="00647BFA"/>
    <w:rsid w:val="0065140B"/>
    <w:rsid w:val="00655974"/>
    <w:rsid w:val="0065659F"/>
    <w:rsid w:val="00657433"/>
    <w:rsid w:val="00660741"/>
    <w:rsid w:val="0066223C"/>
    <w:rsid w:val="00662897"/>
    <w:rsid w:val="00662CFB"/>
    <w:rsid w:val="00663DE6"/>
    <w:rsid w:val="00664F6D"/>
    <w:rsid w:val="0066753F"/>
    <w:rsid w:val="00670EB6"/>
    <w:rsid w:val="00672234"/>
    <w:rsid w:val="00675249"/>
    <w:rsid w:val="00675C53"/>
    <w:rsid w:val="00677F15"/>
    <w:rsid w:val="00682D35"/>
    <w:rsid w:val="00684FAF"/>
    <w:rsid w:val="00686C2A"/>
    <w:rsid w:val="00686D21"/>
    <w:rsid w:val="0068721E"/>
    <w:rsid w:val="00687DE4"/>
    <w:rsid w:val="006A36C1"/>
    <w:rsid w:val="006A379A"/>
    <w:rsid w:val="006A3B49"/>
    <w:rsid w:val="006A7FEB"/>
    <w:rsid w:val="006B19A5"/>
    <w:rsid w:val="006B33E1"/>
    <w:rsid w:val="006B403E"/>
    <w:rsid w:val="006B41EF"/>
    <w:rsid w:val="006B45FF"/>
    <w:rsid w:val="006B4C44"/>
    <w:rsid w:val="006B68E6"/>
    <w:rsid w:val="006C0E1B"/>
    <w:rsid w:val="006C452E"/>
    <w:rsid w:val="006C4BA7"/>
    <w:rsid w:val="006C5374"/>
    <w:rsid w:val="006C6352"/>
    <w:rsid w:val="006C7FEE"/>
    <w:rsid w:val="006D02D0"/>
    <w:rsid w:val="006D23C4"/>
    <w:rsid w:val="006D35CD"/>
    <w:rsid w:val="006D43B9"/>
    <w:rsid w:val="006D46D1"/>
    <w:rsid w:val="006D691B"/>
    <w:rsid w:val="006D7250"/>
    <w:rsid w:val="006E220D"/>
    <w:rsid w:val="006E324E"/>
    <w:rsid w:val="006E50CF"/>
    <w:rsid w:val="006E68F5"/>
    <w:rsid w:val="006F1EB4"/>
    <w:rsid w:val="006F42E6"/>
    <w:rsid w:val="007032AA"/>
    <w:rsid w:val="00704137"/>
    <w:rsid w:val="00707E31"/>
    <w:rsid w:val="00710232"/>
    <w:rsid w:val="00711EDB"/>
    <w:rsid w:val="00712F2D"/>
    <w:rsid w:val="007137A2"/>
    <w:rsid w:val="00713DCD"/>
    <w:rsid w:val="00714216"/>
    <w:rsid w:val="00714F2A"/>
    <w:rsid w:val="007152E4"/>
    <w:rsid w:val="007171B4"/>
    <w:rsid w:val="00720B52"/>
    <w:rsid w:val="00725770"/>
    <w:rsid w:val="00737DBA"/>
    <w:rsid w:val="00740217"/>
    <w:rsid w:val="00740DD7"/>
    <w:rsid w:val="00745D08"/>
    <w:rsid w:val="00751C79"/>
    <w:rsid w:val="007527A6"/>
    <w:rsid w:val="00752D31"/>
    <w:rsid w:val="007533E9"/>
    <w:rsid w:val="0075415C"/>
    <w:rsid w:val="007558CE"/>
    <w:rsid w:val="0075648B"/>
    <w:rsid w:val="00756A42"/>
    <w:rsid w:val="00756EE3"/>
    <w:rsid w:val="00761354"/>
    <w:rsid w:val="00761430"/>
    <w:rsid w:val="007619D8"/>
    <w:rsid w:val="00761D2E"/>
    <w:rsid w:val="00762850"/>
    <w:rsid w:val="00763C55"/>
    <w:rsid w:val="0076410C"/>
    <w:rsid w:val="007675EE"/>
    <w:rsid w:val="0077128C"/>
    <w:rsid w:val="00771F3F"/>
    <w:rsid w:val="007727A9"/>
    <w:rsid w:val="00772AAD"/>
    <w:rsid w:val="00774AF0"/>
    <w:rsid w:val="00776D04"/>
    <w:rsid w:val="00777789"/>
    <w:rsid w:val="0079175E"/>
    <w:rsid w:val="00792843"/>
    <w:rsid w:val="0079567C"/>
    <w:rsid w:val="00796770"/>
    <w:rsid w:val="00796D4E"/>
    <w:rsid w:val="007A0E68"/>
    <w:rsid w:val="007A2359"/>
    <w:rsid w:val="007A2E2A"/>
    <w:rsid w:val="007A34C8"/>
    <w:rsid w:val="007A3631"/>
    <w:rsid w:val="007A4E9F"/>
    <w:rsid w:val="007A5EDE"/>
    <w:rsid w:val="007A63BB"/>
    <w:rsid w:val="007B13CC"/>
    <w:rsid w:val="007B27E6"/>
    <w:rsid w:val="007B29CB"/>
    <w:rsid w:val="007B4F80"/>
    <w:rsid w:val="007B61BF"/>
    <w:rsid w:val="007C0C5C"/>
    <w:rsid w:val="007C21E7"/>
    <w:rsid w:val="007C2670"/>
    <w:rsid w:val="007C6263"/>
    <w:rsid w:val="007D0089"/>
    <w:rsid w:val="007D207A"/>
    <w:rsid w:val="007D3864"/>
    <w:rsid w:val="007D42E2"/>
    <w:rsid w:val="007D5AD4"/>
    <w:rsid w:val="007E00CD"/>
    <w:rsid w:val="007E137E"/>
    <w:rsid w:val="007E2557"/>
    <w:rsid w:val="007E551C"/>
    <w:rsid w:val="007E7221"/>
    <w:rsid w:val="007E7CEE"/>
    <w:rsid w:val="007F1269"/>
    <w:rsid w:val="007F1FE0"/>
    <w:rsid w:val="007F2CEB"/>
    <w:rsid w:val="007F3943"/>
    <w:rsid w:val="007F4390"/>
    <w:rsid w:val="008114CB"/>
    <w:rsid w:val="00814FC1"/>
    <w:rsid w:val="00815214"/>
    <w:rsid w:val="008156DE"/>
    <w:rsid w:val="00815925"/>
    <w:rsid w:val="008214F7"/>
    <w:rsid w:val="0082520F"/>
    <w:rsid w:val="00825A15"/>
    <w:rsid w:val="00830B2B"/>
    <w:rsid w:val="008313F5"/>
    <w:rsid w:val="0083380F"/>
    <w:rsid w:val="00835928"/>
    <w:rsid w:val="008378EF"/>
    <w:rsid w:val="008411C3"/>
    <w:rsid w:val="008463EF"/>
    <w:rsid w:val="00850536"/>
    <w:rsid w:val="00851F61"/>
    <w:rsid w:val="008521CC"/>
    <w:rsid w:val="00852C11"/>
    <w:rsid w:val="00854D6B"/>
    <w:rsid w:val="00857A83"/>
    <w:rsid w:val="00857ACD"/>
    <w:rsid w:val="008622C4"/>
    <w:rsid w:val="00864ACF"/>
    <w:rsid w:val="00864B91"/>
    <w:rsid w:val="00866076"/>
    <w:rsid w:val="00866813"/>
    <w:rsid w:val="00866D6A"/>
    <w:rsid w:val="00872C01"/>
    <w:rsid w:val="0087388D"/>
    <w:rsid w:val="00873966"/>
    <w:rsid w:val="00874D61"/>
    <w:rsid w:val="00875B12"/>
    <w:rsid w:val="00876EF9"/>
    <w:rsid w:val="0087794C"/>
    <w:rsid w:val="00880DAF"/>
    <w:rsid w:val="0088272E"/>
    <w:rsid w:val="00883290"/>
    <w:rsid w:val="008839A9"/>
    <w:rsid w:val="00883BBE"/>
    <w:rsid w:val="008840C0"/>
    <w:rsid w:val="00884B6C"/>
    <w:rsid w:val="00887241"/>
    <w:rsid w:val="00890268"/>
    <w:rsid w:val="00890BA9"/>
    <w:rsid w:val="00892238"/>
    <w:rsid w:val="00893206"/>
    <w:rsid w:val="00894146"/>
    <w:rsid w:val="008A1AC1"/>
    <w:rsid w:val="008A34AA"/>
    <w:rsid w:val="008A433B"/>
    <w:rsid w:val="008A68C1"/>
    <w:rsid w:val="008B0835"/>
    <w:rsid w:val="008B3A11"/>
    <w:rsid w:val="008B4AD6"/>
    <w:rsid w:val="008B60A4"/>
    <w:rsid w:val="008B67E1"/>
    <w:rsid w:val="008B7D23"/>
    <w:rsid w:val="008C1B15"/>
    <w:rsid w:val="008C39E0"/>
    <w:rsid w:val="008C6568"/>
    <w:rsid w:val="008D3077"/>
    <w:rsid w:val="008D4609"/>
    <w:rsid w:val="008E1964"/>
    <w:rsid w:val="008E5D7B"/>
    <w:rsid w:val="008F1335"/>
    <w:rsid w:val="008F21C2"/>
    <w:rsid w:val="008F2EF2"/>
    <w:rsid w:val="008F3048"/>
    <w:rsid w:val="008F3E90"/>
    <w:rsid w:val="008F6FA0"/>
    <w:rsid w:val="008F7A7E"/>
    <w:rsid w:val="00900C3D"/>
    <w:rsid w:val="00901067"/>
    <w:rsid w:val="00904F8B"/>
    <w:rsid w:val="0090525D"/>
    <w:rsid w:val="00906A8C"/>
    <w:rsid w:val="00907991"/>
    <w:rsid w:val="00911006"/>
    <w:rsid w:val="00912DFE"/>
    <w:rsid w:val="009151C2"/>
    <w:rsid w:val="0091520E"/>
    <w:rsid w:val="009221F5"/>
    <w:rsid w:val="00924F7E"/>
    <w:rsid w:val="00925DF5"/>
    <w:rsid w:val="00926203"/>
    <w:rsid w:val="00926C85"/>
    <w:rsid w:val="009348C0"/>
    <w:rsid w:val="00936756"/>
    <w:rsid w:val="009370D5"/>
    <w:rsid w:val="00940967"/>
    <w:rsid w:val="00941E74"/>
    <w:rsid w:val="00944FCE"/>
    <w:rsid w:val="00946B52"/>
    <w:rsid w:val="0095473E"/>
    <w:rsid w:val="009551BE"/>
    <w:rsid w:val="00956576"/>
    <w:rsid w:val="009606A1"/>
    <w:rsid w:val="00961B97"/>
    <w:rsid w:val="00961E11"/>
    <w:rsid w:val="00962A53"/>
    <w:rsid w:val="00964D84"/>
    <w:rsid w:val="00964FC3"/>
    <w:rsid w:val="00971291"/>
    <w:rsid w:val="00971399"/>
    <w:rsid w:val="0097270B"/>
    <w:rsid w:val="00974001"/>
    <w:rsid w:val="0097627E"/>
    <w:rsid w:val="00977052"/>
    <w:rsid w:val="009773C5"/>
    <w:rsid w:val="009803A9"/>
    <w:rsid w:val="00981BB2"/>
    <w:rsid w:val="00981C2C"/>
    <w:rsid w:val="00983CE3"/>
    <w:rsid w:val="0098423C"/>
    <w:rsid w:val="00992C7B"/>
    <w:rsid w:val="00996598"/>
    <w:rsid w:val="009A6282"/>
    <w:rsid w:val="009B1C03"/>
    <w:rsid w:val="009B5126"/>
    <w:rsid w:val="009B5405"/>
    <w:rsid w:val="009B566C"/>
    <w:rsid w:val="009B65DF"/>
    <w:rsid w:val="009C28F5"/>
    <w:rsid w:val="009C3383"/>
    <w:rsid w:val="009C3AD1"/>
    <w:rsid w:val="009C55F9"/>
    <w:rsid w:val="009D31CB"/>
    <w:rsid w:val="009D3795"/>
    <w:rsid w:val="009D4049"/>
    <w:rsid w:val="009D4A2A"/>
    <w:rsid w:val="009E74D8"/>
    <w:rsid w:val="009E7E30"/>
    <w:rsid w:val="009F0AEF"/>
    <w:rsid w:val="009F0D8F"/>
    <w:rsid w:val="00A00AB8"/>
    <w:rsid w:val="00A01CA4"/>
    <w:rsid w:val="00A05192"/>
    <w:rsid w:val="00A07ACA"/>
    <w:rsid w:val="00A140A8"/>
    <w:rsid w:val="00A14531"/>
    <w:rsid w:val="00A14C26"/>
    <w:rsid w:val="00A16522"/>
    <w:rsid w:val="00A177D7"/>
    <w:rsid w:val="00A200EC"/>
    <w:rsid w:val="00A228BA"/>
    <w:rsid w:val="00A23F3F"/>
    <w:rsid w:val="00A26AF4"/>
    <w:rsid w:val="00A30C75"/>
    <w:rsid w:val="00A402E4"/>
    <w:rsid w:val="00A43B1B"/>
    <w:rsid w:val="00A43F5A"/>
    <w:rsid w:val="00A440BA"/>
    <w:rsid w:val="00A45FE1"/>
    <w:rsid w:val="00A47C59"/>
    <w:rsid w:val="00A501DF"/>
    <w:rsid w:val="00A50300"/>
    <w:rsid w:val="00A509C8"/>
    <w:rsid w:val="00A53EF7"/>
    <w:rsid w:val="00A53F8F"/>
    <w:rsid w:val="00A54CD3"/>
    <w:rsid w:val="00A56147"/>
    <w:rsid w:val="00A56B34"/>
    <w:rsid w:val="00A60D05"/>
    <w:rsid w:val="00A61A59"/>
    <w:rsid w:val="00A620ED"/>
    <w:rsid w:val="00A6272D"/>
    <w:rsid w:val="00A73A03"/>
    <w:rsid w:val="00A73C3C"/>
    <w:rsid w:val="00A747CE"/>
    <w:rsid w:val="00A761DE"/>
    <w:rsid w:val="00A7775A"/>
    <w:rsid w:val="00A82C72"/>
    <w:rsid w:val="00A83C4D"/>
    <w:rsid w:val="00A84C56"/>
    <w:rsid w:val="00A9063B"/>
    <w:rsid w:val="00A915C5"/>
    <w:rsid w:val="00A928FC"/>
    <w:rsid w:val="00A93B68"/>
    <w:rsid w:val="00A95346"/>
    <w:rsid w:val="00A95827"/>
    <w:rsid w:val="00AA1064"/>
    <w:rsid w:val="00AA1E77"/>
    <w:rsid w:val="00AA39E5"/>
    <w:rsid w:val="00AA5D99"/>
    <w:rsid w:val="00AA6005"/>
    <w:rsid w:val="00AB0824"/>
    <w:rsid w:val="00AB0A0B"/>
    <w:rsid w:val="00AB1E28"/>
    <w:rsid w:val="00AB25F1"/>
    <w:rsid w:val="00AB723E"/>
    <w:rsid w:val="00AC5B8C"/>
    <w:rsid w:val="00AC6033"/>
    <w:rsid w:val="00AD3161"/>
    <w:rsid w:val="00AD3AB6"/>
    <w:rsid w:val="00AD63B6"/>
    <w:rsid w:val="00AD65C1"/>
    <w:rsid w:val="00AD7E31"/>
    <w:rsid w:val="00AE0B24"/>
    <w:rsid w:val="00AE153F"/>
    <w:rsid w:val="00AE7021"/>
    <w:rsid w:val="00AE7C15"/>
    <w:rsid w:val="00AF0FB3"/>
    <w:rsid w:val="00AF405D"/>
    <w:rsid w:val="00AF4EF8"/>
    <w:rsid w:val="00AF5890"/>
    <w:rsid w:val="00AF7110"/>
    <w:rsid w:val="00AF7A09"/>
    <w:rsid w:val="00B03BAD"/>
    <w:rsid w:val="00B046AE"/>
    <w:rsid w:val="00B05A21"/>
    <w:rsid w:val="00B0635D"/>
    <w:rsid w:val="00B12D35"/>
    <w:rsid w:val="00B14072"/>
    <w:rsid w:val="00B15BAC"/>
    <w:rsid w:val="00B173C2"/>
    <w:rsid w:val="00B21265"/>
    <w:rsid w:val="00B2241D"/>
    <w:rsid w:val="00B32AC8"/>
    <w:rsid w:val="00B33E21"/>
    <w:rsid w:val="00B34591"/>
    <w:rsid w:val="00B351CA"/>
    <w:rsid w:val="00B35CE9"/>
    <w:rsid w:val="00B37C99"/>
    <w:rsid w:val="00B37DF2"/>
    <w:rsid w:val="00B42175"/>
    <w:rsid w:val="00B42C5F"/>
    <w:rsid w:val="00B42F14"/>
    <w:rsid w:val="00B45F97"/>
    <w:rsid w:val="00B52B1A"/>
    <w:rsid w:val="00B54414"/>
    <w:rsid w:val="00B6060F"/>
    <w:rsid w:val="00B60E00"/>
    <w:rsid w:val="00B61DE3"/>
    <w:rsid w:val="00B6282D"/>
    <w:rsid w:val="00B631E5"/>
    <w:rsid w:val="00B65D97"/>
    <w:rsid w:val="00B65F5A"/>
    <w:rsid w:val="00B6788E"/>
    <w:rsid w:val="00B67C7A"/>
    <w:rsid w:val="00B70B3D"/>
    <w:rsid w:val="00B76ECD"/>
    <w:rsid w:val="00B772DC"/>
    <w:rsid w:val="00B77CE6"/>
    <w:rsid w:val="00B857AC"/>
    <w:rsid w:val="00B864B8"/>
    <w:rsid w:val="00B869E9"/>
    <w:rsid w:val="00B906A7"/>
    <w:rsid w:val="00B97DD2"/>
    <w:rsid w:val="00BA4060"/>
    <w:rsid w:val="00BA4808"/>
    <w:rsid w:val="00BB4509"/>
    <w:rsid w:val="00BB4DD5"/>
    <w:rsid w:val="00BB76C4"/>
    <w:rsid w:val="00BC1168"/>
    <w:rsid w:val="00BC2393"/>
    <w:rsid w:val="00BC4796"/>
    <w:rsid w:val="00BC5E5E"/>
    <w:rsid w:val="00BC5F77"/>
    <w:rsid w:val="00BC761C"/>
    <w:rsid w:val="00BD10CF"/>
    <w:rsid w:val="00BD29C3"/>
    <w:rsid w:val="00BD3A59"/>
    <w:rsid w:val="00BD5845"/>
    <w:rsid w:val="00BD6136"/>
    <w:rsid w:val="00BD7265"/>
    <w:rsid w:val="00BD759C"/>
    <w:rsid w:val="00BE2401"/>
    <w:rsid w:val="00BE3BDE"/>
    <w:rsid w:val="00BE3E05"/>
    <w:rsid w:val="00BE491B"/>
    <w:rsid w:val="00BE49AB"/>
    <w:rsid w:val="00BE54E8"/>
    <w:rsid w:val="00BE61F4"/>
    <w:rsid w:val="00BF07B8"/>
    <w:rsid w:val="00BF1B14"/>
    <w:rsid w:val="00BF3718"/>
    <w:rsid w:val="00BF52F2"/>
    <w:rsid w:val="00C00C8B"/>
    <w:rsid w:val="00C040ED"/>
    <w:rsid w:val="00C0682D"/>
    <w:rsid w:val="00C11711"/>
    <w:rsid w:val="00C11769"/>
    <w:rsid w:val="00C1242B"/>
    <w:rsid w:val="00C1440A"/>
    <w:rsid w:val="00C2081A"/>
    <w:rsid w:val="00C2299A"/>
    <w:rsid w:val="00C23D29"/>
    <w:rsid w:val="00C24DB5"/>
    <w:rsid w:val="00C25AC5"/>
    <w:rsid w:val="00C324DF"/>
    <w:rsid w:val="00C418EE"/>
    <w:rsid w:val="00C42577"/>
    <w:rsid w:val="00C445BF"/>
    <w:rsid w:val="00C448B1"/>
    <w:rsid w:val="00C46964"/>
    <w:rsid w:val="00C529CB"/>
    <w:rsid w:val="00C52F9B"/>
    <w:rsid w:val="00C5408B"/>
    <w:rsid w:val="00C56A5D"/>
    <w:rsid w:val="00C61996"/>
    <w:rsid w:val="00C6224A"/>
    <w:rsid w:val="00C6373A"/>
    <w:rsid w:val="00C63C26"/>
    <w:rsid w:val="00C67BB8"/>
    <w:rsid w:val="00C714A2"/>
    <w:rsid w:val="00C722F4"/>
    <w:rsid w:val="00C72EAF"/>
    <w:rsid w:val="00C736B8"/>
    <w:rsid w:val="00C7429D"/>
    <w:rsid w:val="00C76613"/>
    <w:rsid w:val="00C807A6"/>
    <w:rsid w:val="00C810E0"/>
    <w:rsid w:val="00C81EF5"/>
    <w:rsid w:val="00C83527"/>
    <w:rsid w:val="00C85BD9"/>
    <w:rsid w:val="00C85D16"/>
    <w:rsid w:val="00C90DC0"/>
    <w:rsid w:val="00C92DAA"/>
    <w:rsid w:val="00C95F0A"/>
    <w:rsid w:val="00CA0324"/>
    <w:rsid w:val="00CA1800"/>
    <w:rsid w:val="00CA208C"/>
    <w:rsid w:val="00CA27D4"/>
    <w:rsid w:val="00CA3150"/>
    <w:rsid w:val="00CA337E"/>
    <w:rsid w:val="00CA3BB4"/>
    <w:rsid w:val="00CA4113"/>
    <w:rsid w:val="00CB2F77"/>
    <w:rsid w:val="00CB3D95"/>
    <w:rsid w:val="00CB6479"/>
    <w:rsid w:val="00CB73F5"/>
    <w:rsid w:val="00CC260D"/>
    <w:rsid w:val="00CC38CE"/>
    <w:rsid w:val="00CC5CC2"/>
    <w:rsid w:val="00CC714D"/>
    <w:rsid w:val="00CC7FF3"/>
    <w:rsid w:val="00CD0335"/>
    <w:rsid w:val="00CD1001"/>
    <w:rsid w:val="00CD71C5"/>
    <w:rsid w:val="00CE5B31"/>
    <w:rsid w:val="00CE6114"/>
    <w:rsid w:val="00CF3ACD"/>
    <w:rsid w:val="00CF5F1B"/>
    <w:rsid w:val="00CF6ADD"/>
    <w:rsid w:val="00D018FD"/>
    <w:rsid w:val="00D01E9E"/>
    <w:rsid w:val="00D024DC"/>
    <w:rsid w:val="00D0481A"/>
    <w:rsid w:val="00D10F60"/>
    <w:rsid w:val="00D12AB3"/>
    <w:rsid w:val="00D1679E"/>
    <w:rsid w:val="00D168AF"/>
    <w:rsid w:val="00D17C75"/>
    <w:rsid w:val="00D20C5F"/>
    <w:rsid w:val="00D21AD5"/>
    <w:rsid w:val="00D24C3C"/>
    <w:rsid w:val="00D2503F"/>
    <w:rsid w:val="00D25257"/>
    <w:rsid w:val="00D3135B"/>
    <w:rsid w:val="00D31A02"/>
    <w:rsid w:val="00D323D4"/>
    <w:rsid w:val="00D32CFC"/>
    <w:rsid w:val="00D338B6"/>
    <w:rsid w:val="00D4005D"/>
    <w:rsid w:val="00D40123"/>
    <w:rsid w:val="00D4163D"/>
    <w:rsid w:val="00D424FD"/>
    <w:rsid w:val="00D42D45"/>
    <w:rsid w:val="00D45569"/>
    <w:rsid w:val="00D45894"/>
    <w:rsid w:val="00D478AB"/>
    <w:rsid w:val="00D50138"/>
    <w:rsid w:val="00D516BA"/>
    <w:rsid w:val="00D5282D"/>
    <w:rsid w:val="00D52F75"/>
    <w:rsid w:val="00D53467"/>
    <w:rsid w:val="00D54F05"/>
    <w:rsid w:val="00D56B25"/>
    <w:rsid w:val="00D56EA4"/>
    <w:rsid w:val="00D622ED"/>
    <w:rsid w:val="00D65E9E"/>
    <w:rsid w:val="00D70024"/>
    <w:rsid w:val="00D7227A"/>
    <w:rsid w:val="00D758EB"/>
    <w:rsid w:val="00D80191"/>
    <w:rsid w:val="00D8092C"/>
    <w:rsid w:val="00D82F30"/>
    <w:rsid w:val="00D837EF"/>
    <w:rsid w:val="00D83B71"/>
    <w:rsid w:val="00D85826"/>
    <w:rsid w:val="00D865A7"/>
    <w:rsid w:val="00D86895"/>
    <w:rsid w:val="00D8774E"/>
    <w:rsid w:val="00D87B67"/>
    <w:rsid w:val="00D9171C"/>
    <w:rsid w:val="00D91B48"/>
    <w:rsid w:val="00D94666"/>
    <w:rsid w:val="00D950D8"/>
    <w:rsid w:val="00D95C19"/>
    <w:rsid w:val="00D96FB8"/>
    <w:rsid w:val="00DA0E6C"/>
    <w:rsid w:val="00DA1B0F"/>
    <w:rsid w:val="00DA3521"/>
    <w:rsid w:val="00DA3840"/>
    <w:rsid w:val="00DA4492"/>
    <w:rsid w:val="00DA7E14"/>
    <w:rsid w:val="00DB1F8A"/>
    <w:rsid w:val="00DB2DD4"/>
    <w:rsid w:val="00DB3079"/>
    <w:rsid w:val="00DB54CA"/>
    <w:rsid w:val="00DC0AE8"/>
    <w:rsid w:val="00DC2606"/>
    <w:rsid w:val="00DC3AE6"/>
    <w:rsid w:val="00DC4A7C"/>
    <w:rsid w:val="00DC69E7"/>
    <w:rsid w:val="00DD0C6E"/>
    <w:rsid w:val="00DD0EDA"/>
    <w:rsid w:val="00DD166C"/>
    <w:rsid w:val="00DD335D"/>
    <w:rsid w:val="00DD5D3C"/>
    <w:rsid w:val="00DD63B8"/>
    <w:rsid w:val="00DD6BE4"/>
    <w:rsid w:val="00DD6CDF"/>
    <w:rsid w:val="00DD7AA6"/>
    <w:rsid w:val="00DE1917"/>
    <w:rsid w:val="00DE47A6"/>
    <w:rsid w:val="00DE59C5"/>
    <w:rsid w:val="00DE5B43"/>
    <w:rsid w:val="00DF1748"/>
    <w:rsid w:val="00DF2464"/>
    <w:rsid w:val="00E012A1"/>
    <w:rsid w:val="00E045DA"/>
    <w:rsid w:val="00E048E1"/>
    <w:rsid w:val="00E04DCA"/>
    <w:rsid w:val="00E05835"/>
    <w:rsid w:val="00E14E4D"/>
    <w:rsid w:val="00E15253"/>
    <w:rsid w:val="00E20E2B"/>
    <w:rsid w:val="00E224A6"/>
    <w:rsid w:val="00E24C0B"/>
    <w:rsid w:val="00E26038"/>
    <w:rsid w:val="00E26669"/>
    <w:rsid w:val="00E27A4F"/>
    <w:rsid w:val="00E30828"/>
    <w:rsid w:val="00E31011"/>
    <w:rsid w:val="00E3189F"/>
    <w:rsid w:val="00E32852"/>
    <w:rsid w:val="00E32DF0"/>
    <w:rsid w:val="00E43B64"/>
    <w:rsid w:val="00E45BF5"/>
    <w:rsid w:val="00E510C2"/>
    <w:rsid w:val="00E51B69"/>
    <w:rsid w:val="00E5375B"/>
    <w:rsid w:val="00E55F29"/>
    <w:rsid w:val="00E60CC7"/>
    <w:rsid w:val="00E62C8D"/>
    <w:rsid w:val="00E6460B"/>
    <w:rsid w:val="00E64BA8"/>
    <w:rsid w:val="00E66668"/>
    <w:rsid w:val="00E6739D"/>
    <w:rsid w:val="00E70F41"/>
    <w:rsid w:val="00E71239"/>
    <w:rsid w:val="00E71732"/>
    <w:rsid w:val="00E729C4"/>
    <w:rsid w:val="00E72E04"/>
    <w:rsid w:val="00E75670"/>
    <w:rsid w:val="00E76830"/>
    <w:rsid w:val="00E771FE"/>
    <w:rsid w:val="00E77B89"/>
    <w:rsid w:val="00E817E7"/>
    <w:rsid w:val="00E82B9A"/>
    <w:rsid w:val="00E835FD"/>
    <w:rsid w:val="00E853E0"/>
    <w:rsid w:val="00E87576"/>
    <w:rsid w:val="00E911FA"/>
    <w:rsid w:val="00E92545"/>
    <w:rsid w:val="00E96CBD"/>
    <w:rsid w:val="00E96DFB"/>
    <w:rsid w:val="00EA0F42"/>
    <w:rsid w:val="00EA3499"/>
    <w:rsid w:val="00EA5F7E"/>
    <w:rsid w:val="00EA73F9"/>
    <w:rsid w:val="00EB5BD0"/>
    <w:rsid w:val="00EC28E1"/>
    <w:rsid w:val="00EC39A6"/>
    <w:rsid w:val="00EC525B"/>
    <w:rsid w:val="00EC6703"/>
    <w:rsid w:val="00EC702F"/>
    <w:rsid w:val="00ED32A5"/>
    <w:rsid w:val="00ED6401"/>
    <w:rsid w:val="00EE074E"/>
    <w:rsid w:val="00EE2391"/>
    <w:rsid w:val="00EE2A2C"/>
    <w:rsid w:val="00EE3059"/>
    <w:rsid w:val="00EE39B3"/>
    <w:rsid w:val="00EE4AC1"/>
    <w:rsid w:val="00EE50D2"/>
    <w:rsid w:val="00EF062A"/>
    <w:rsid w:val="00EF32C4"/>
    <w:rsid w:val="00EF54FB"/>
    <w:rsid w:val="00EF5ED9"/>
    <w:rsid w:val="00EF6579"/>
    <w:rsid w:val="00EF7A8B"/>
    <w:rsid w:val="00F0305F"/>
    <w:rsid w:val="00F030CD"/>
    <w:rsid w:val="00F03727"/>
    <w:rsid w:val="00F102DF"/>
    <w:rsid w:val="00F113E7"/>
    <w:rsid w:val="00F1208C"/>
    <w:rsid w:val="00F12B15"/>
    <w:rsid w:val="00F12C34"/>
    <w:rsid w:val="00F13F8D"/>
    <w:rsid w:val="00F24B83"/>
    <w:rsid w:val="00F256EE"/>
    <w:rsid w:val="00F3323C"/>
    <w:rsid w:val="00F3591C"/>
    <w:rsid w:val="00F367E4"/>
    <w:rsid w:val="00F40190"/>
    <w:rsid w:val="00F40C06"/>
    <w:rsid w:val="00F40CD7"/>
    <w:rsid w:val="00F42B08"/>
    <w:rsid w:val="00F43266"/>
    <w:rsid w:val="00F43C8C"/>
    <w:rsid w:val="00F44BA0"/>
    <w:rsid w:val="00F505FD"/>
    <w:rsid w:val="00F50870"/>
    <w:rsid w:val="00F51E69"/>
    <w:rsid w:val="00F601E2"/>
    <w:rsid w:val="00F60D9B"/>
    <w:rsid w:val="00F60E1D"/>
    <w:rsid w:val="00F63BAE"/>
    <w:rsid w:val="00F6476C"/>
    <w:rsid w:val="00F654E7"/>
    <w:rsid w:val="00F66DC8"/>
    <w:rsid w:val="00F67D65"/>
    <w:rsid w:val="00F7059A"/>
    <w:rsid w:val="00F7140D"/>
    <w:rsid w:val="00F71A05"/>
    <w:rsid w:val="00F723ED"/>
    <w:rsid w:val="00F74469"/>
    <w:rsid w:val="00F756B5"/>
    <w:rsid w:val="00F75C5E"/>
    <w:rsid w:val="00F76823"/>
    <w:rsid w:val="00F772FC"/>
    <w:rsid w:val="00F7733D"/>
    <w:rsid w:val="00F77E47"/>
    <w:rsid w:val="00F82627"/>
    <w:rsid w:val="00F86783"/>
    <w:rsid w:val="00F90E8B"/>
    <w:rsid w:val="00F92E38"/>
    <w:rsid w:val="00F96DE9"/>
    <w:rsid w:val="00FA1A4B"/>
    <w:rsid w:val="00FA4228"/>
    <w:rsid w:val="00FA47DA"/>
    <w:rsid w:val="00FA4B40"/>
    <w:rsid w:val="00FA79F4"/>
    <w:rsid w:val="00FB0D69"/>
    <w:rsid w:val="00FB411F"/>
    <w:rsid w:val="00FB422B"/>
    <w:rsid w:val="00FB7342"/>
    <w:rsid w:val="00FC0B58"/>
    <w:rsid w:val="00FC1F9A"/>
    <w:rsid w:val="00FC359C"/>
    <w:rsid w:val="00FC3E29"/>
    <w:rsid w:val="00FC42E3"/>
    <w:rsid w:val="00FC6A1C"/>
    <w:rsid w:val="00FE1C9C"/>
    <w:rsid w:val="00FE34C9"/>
    <w:rsid w:val="00FE37F7"/>
    <w:rsid w:val="00FE60B1"/>
    <w:rsid w:val="00FE7C99"/>
    <w:rsid w:val="00FF003B"/>
    <w:rsid w:val="00FF06FC"/>
    <w:rsid w:val="00FF0AF5"/>
    <w:rsid w:val="00FF0B6C"/>
    <w:rsid w:val="00FF1A10"/>
    <w:rsid w:val="00FF4CF4"/>
    <w:rsid w:val="00FF53D5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D3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718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5767EE"/>
    <w:pPr>
      <w:ind w:left="720"/>
      <w:contextualSpacing/>
    </w:pPr>
  </w:style>
  <w:style w:type="paragraph" w:styleId="a3">
    <w:name w:val="header"/>
    <w:basedOn w:val="a"/>
    <w:link w:val="a4"/>
    <w:rsid w:val="00FC0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FC0B58"/>
    <w:rPr>
      <w:rFonts w:cs="Times New Roman"/>
    </w:rPr>
  </w:style>
  <w:style w:type="paragraph" w:styleId="a5">
    <w:name w:val="footer"/>
    <w:basedOn w:val="a"/>
    <w:link w:val="a6"/>
    <w:rsid w:val="00FC0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C0B58"/>
    <w:rPr>
      <w:rFonts w:cs="Times New Roman"/>
    </w:rPr>
  </w:style>
  <w:style w:type="character" w:styleId="a7">
    <w:name w:val="Hyperlink"/>
    <w:basedOn w:val="a0"/>
    <w:rsid w:val="00001E14"/>
    <w:rPr>
      <w:color w:val="0000FF"/>
      <w:u w:val="single"/>
    </w:rPr>
  </w:style>
  <w:style w:type="paragraph" w:styleId="a8">
    <w:name w:val="Normal (Web)"/>
    <w:basedOn w:val="a"/>
    <w:rsid w:val="00A73C3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9">
    <w:name w:val="ЭЭГ"/>
    <w:basedOn w:val="a"/>
    <w:rsid w:val="002C3297"/>
    <w:pPr>
      <w:spacing w:after="0" w:line="360" w:lineRule="auto"/>
      <w:ind w:firstLine="72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efault">
    <w:name w:val="Default"/>
    <w:rsid w:val="002C329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CharStyle8">
    <w:name w:val="Char Style 8"/>
    <w:rsid w:val="00DF1748"/>
    <w:rPr>
      <w:b/>
      <w:sz w:val="27"/>
      <w:lang w:eastAsia="ar-SA" w:bidi="ar-SA"/>
    </w:rPr>
  </w:style>
  <w:style w:type="paragraph" w:customStyle="1" w:styleId="ConsPlusNormal">
    <w:name w:val="ConsPlusNormal"/>
    <w:uiPriority w:val="99"/>
    <w:rsid w:val="00E318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F4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F496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a">
    <w:name w:val="Strong"/>
    <w:basedOn w:val="a0"/>
    <w:qFormat/>
    <w:rsid w:val="003F4960"/>
    <w:rPr>
      <w:b/>
    </w:rPr>
  </w:style>
  <w:style w:type="paragraph" w:styleId="ab">
    <w:name w:val="endnote text"/>
    <w:basedOn w:val="a"/>
    <w:link w:val="ac"/>
    <w:rsid w:val="003F4960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locked/>
    <w:rsid w:val="003F496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32C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d">
    <w:name w:val="Основной текст_"/>
    <w:link w:val="12"/>
    <w:locked/>
    <w:rsid w:val="00C85D16"/>
    <w:rPr>
      <w:sz w:val="27"/>
      <w:shd w:val="clear" w:color="auto" w:fill="FFFFFF"/>
    </w:rPr>
  </w:style>
  <w:style w:type="paragraph" w:customStyle="1" w:styleId="12">
    <w:name w:val="Основной текст1"/>
    <w:basedOn w:val="a"/>
    <w:link w:val="ad"/>
    <w:rsid w:val="00C85D16"/>
    <w:pPr>
      <w:shd w:val="clear" w:color="auto" w:fill="FFFFFF"/>
      <w:spacing w:after="0" w:line="319" w:lineRule="exact"/>
      <w:jc w:val="both"/>
    </w:pPr>
    <w:rPr>
      <w:rFonts w:eastAsia="Calibri"/>
      <w:sz w:val="27"/>
      <w:szCs w:val="20"/>
    </w:rPr>
  </w:style>
  <w:style w:type="table" w:styleId="ae">
    <w:name w:val="Table Grid"/>
    <w:basedOn w:val="a1"/>
    <w:rsid w:val="00C85D16"/>
    <w:pPr>
      <w:jc w:val="center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semiHidden/>
    <w:rsid w:val="00256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locked/>
    <w:rsid w:val="002561DA"/>
    <w:rPr>
      <w:rFonts w:ascii="Segoe UI" w:hAnsi="Segoe UI" w:cs="Segoe UI"/>
      <w:sz w:val="18"/>
      <w:szCs w:val="18"/>
    </w:rPr>
  </w:style>
  <w:style w:type="character" w:styleId="af1">
    <w:name w:val="page number"/>
    <w:basedOn w:val="a0"/>
    <w:rsid w:val="00646E7C"/>
  </w:style>
  <w:style w:type="paragraph" w:customStyle="1" w:styleId="af2">
    <w:name w:val="Таблицы (моноширинный)"/>
    <w:basedOn w:val="a"/>
    <w:next w:val="a"/>
    <w:rsid w:val="00B351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718AF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0718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0718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2">
    <w:name w:val="Основной текст2"/>
    <w:basedOn w:val="a"/>
    <w:uiPriority w:val="99"/>
    <w:rsid w:val="00BE491B"/>
    <w:pPr>
      <w:shd w:val="clear" w:color="auto" w:fill="FFFFFF"/>
      <w:spacing w:after="0" w:line="308" w:lineRule="exact"/>
      <w:jc w:val="right"/>
    </w:pPr>
    <w:rPr>
      <w:rFonts w:ascii="Batang" w:eastAsia="Batang" w:hAnsi="Batang" w:cs="Batang"/>
      <w:spacing w:val="10"/>
      <w:sz w:val="19"/>
      <w:szCs w:val="19"/>
      <w:lang w:eastAsia="ru-RU"/>
    </w:rPr>
  </w:style>
  <w:style w:type="paragraph" w:styleId="af5">
    <w:name w:val="No Spacing"/>
    <w:uiPriority w:val="1"/>
    <w:qFormat/>
    <w:rsid w:val="00BE491B"/>
    <w:rPr>
      <w:rFonts w:eastAsia="Times New Roman"/>
      <w:sz w:val="22"/>
      <w:szCs w:val="22"/>
      <w:lang w:eastAsia="en-US"/>
    </w:rPr>
  </w:style>
  <w:style w:type="table" w:customStyle="1" w:styleId="13">
    <w:name w:val="Сетка таблицы1"/>
    <w:basedOn w:val="a1"/>
    <w:next w:val="ae"/>
    <w:uiPriority w:val="59"/>
    <w:rsid w:val="004964D9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D3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718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5767EE"/>
    <w:pPr>
      <w:ind w:left="720"/>
      <w:contextualSpacing/>
    </w:pPr>
  </w:style>
  <w:style w:type="paragraph" w:styleId="a3">
    <w:name w:val="header"/>
    <w:basedOn w:val="a"/>
    <w:link w:val="a4"/>
    <w:rsid w:val="00FC0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FC0B58"/>
    <w:rPr>
      <w:rFonts w:cs="Times New Roman"/>
    </w:rPr>
  </w:style>
  <w:style w:type="paragraph" w:styleId="a5">
    <w:name w:val="footer"/>
    <w:basedOn w:val="a"/>
    <w:link w:val="a6"/>
    <w:rsid w:val="00FC0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C0B58"/>
    <w:rPr>
      <w:rFonts w:cs="Times New Roman"/>
    </w:rPr>
  </w:style>
  <w:style w:type="character" w:styleId="a7">
    <w:name w:val="Hyperlink"/>
    <w:basedOn w:val="a0"/>
    <w:rsid w:val="00001E14"/>
    <w:rPr>
      <w:color w:val="0000FF"/>
      <w:u w:val="single"/>
    </w:rPr>
  </w:style>
  <w:style w:type="paragraph" w:styleId="a8">
    <w:name w:val="Normal (Web)"/>
    <w:basedOn w:val="a"/>
    <w:rsid w:val="00A73C3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9">
    <w:name w:val="ЭЭГ"/>
    <w:basedOn w:val="a"/>
    <w:rsid w:val="002C3297"/>
    <w:pPr>
      <w:spacing w:after="0" w:line="360" w:lineRule="auto"/>
      <w:ind w:firstLine="72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efault">
    <w:name w:val="Default"/>
    <w:rsid w:val="002C329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CharStyle8">
    <w:name w:val="Char Style 8"/>
    <w:rsid w:val="00DF1748"/>
    <w:rPr>
      <w:b/>
      <w:sz w:val="27"/>
      <w:lang w:eastAsia="ar-SA" w:bidi="ar-SA"/>
    </w:rPr>
  </w:style>
  <w:style w:type="paragraph" w:customStyle="1" w:styleId="ConsPlusNormal">
    <w:name w:val="ConsPlusNormal"/>
    <w:uiPriority w:val="99"/>
    <w:rsid w:val="00E318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F4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F496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a">
    <w:name w:val="Strong"/>
    <w:basedOn w:val="a0"/>
    <w:qFormat/>
    <w:rsid w:val="003F4960"/>
    <w:rPr>
      <w:b/>
    </w:rPr>
  </w:style>
  <w:style w:type="paragraph" w:styleId="ab">
    <w:name w:val="endnote text"/>
    <w:basedOn w:val="a"/>
    <w:link w:val="ac"/>
    <w:rsid w:val="003F4960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locked/>
    <w:rsid w:val="003F496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32C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d">
    <w:name w:val="Основной текст_"/>
    <w:link w:val="12"/>
    <w:locked/>
    <w:rsid w:val="00C85D16"/>
    <w:rPr>
      <w:sz w:val="27"/>
      <w:shd w:val="clear" w:color="auto" w:fill="FFFFFF"/>
    </w:rPr>
  </w:style>
  <w:style w:type="paragraph" w:customStyle="1" w:styleId="12">
    <w:name w:val="Основной текст1"/>
    <w:basedOn w:val="a"/>
    <w:link w:val="ad"/>
    <w:rsid w:val="00C85D16"/>
    <w:pPr>
      <w:shd w:val="clear" w:color="auto" w:fill="FFFFFF"/>
      <w:spacing w:after="0" w:line="319" w:lineRule="exact"/>
      <w:jc w:val="both"/>
    </w:pPr>
    <w:rPr>
      <w:rFonts w:eastAsia="Calibri"/>
      <w:sz w:val="27"/>
      <w:szCs w:val="20"/>
    </w:rPr>
  </w:style>
  <w:style w:type="table" w:styleId="ae">
    <w:name w:val="Table Grid"/>
    <w:basedOn w:val="a1"/>
    <w:rsid w:val="00C85D16"/>
    <w:pPr>
      <w:jc w:val="center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semiHidden/>
    <w:rsid w:val="00256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locked/>
    <w:rsid w:val="002561DA"/>
    <w:rPr>
      <w:rFonts w:ascii="Segoe UI" w:hAnsi="Segoe UI" w:cs="Segoe UI"/>
      <w:sz w:val="18"/>
      <w:szCs w:val="18"/>
    </w:rPr>
  </w:style>
  <w:style w:type="character" w:styleId="af1">
    <w:name w:val="page number"/>
    <w:basedOn w:val="a0"/>
    <w:rsid w:val="00646E7C"/>
  </w:style>
  <w:style w:type="paragraph" w:customStyle="1" w:styleId="af2">
    <w:name w:val="Таблицы (моноширинный)"/>
    <w:basedOn w:val="a"/>
    <w:next w:val="a"/>
    <w:rsid w:val="00B351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718AF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0718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0718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2">
    <w:name w:val="Основной текст2"/>
    <w:basedOn w:val="a"/>
    <w:uiPriority w:val="99"/>
    <w:rsid w:val="00BE491B"/>
    <w:pPr>
      <w:shd w:val="clear" w:color="auto" w:fill="FFFFFF"/>
      <w:spacing w:after="0" w:line="308" w:lineRule="exact"/>
      <w:jc w:val="right"/>
    </w:pPr>
    <w:rPr>
      <w:rFonts w:ascii="Batang" w:eastAsia="Batang" w:hAnsi="Batang" w:cs="Batang"/>
      <w:spacing w:val="10"/>
      <w:sz w:val="19"/>
      <w:szCs w:val="19"/>
      <w:lang w:eastAsia="ru-RU"/>
    </w:rPr>
  </w:style>
  <w:style w:type="paragraph" w:styleId="af5">
    <w:name w:val="No Spacing"/>
    <w:uiPriority w:val="1"/>
    <w:qFormat/>
    <w:rsid w:val="00BE491B"/>
    <w:rPr>
      <w:rFonts w:eastAsia="Times New Roman"/>
      <w:sz w:val="22"/>
      <w:szCs w:val="22"/>
      <w:lang w:eastAsia="en-US"/>
    </w:rPr>
  </w:style>
  <w:style w:type="table" w:customStyle="1" w:styleId="13">
    <w:name w:val="Сетка таблицы1"/>
    <w:basedOn w:val="a1"/>
    <w:next w:val="ae"/>
    <w:uiPriority w:val="59"/>
    <w:rsid w:val="004964D9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s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7316B-71F0-476C-ACA1-F61FA5945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8068</Words>
  <Characters>61361</Characters>
  <Application>Microsoft Office Word</Application>
  <DocSecurity>0</DocSecurity>
  <Lines>511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SPecialiST RePack</Company>
  <LinksUpToDate>false</LinksUpToDate>
  <CharactersWithSpaces>69291</CharactersWithSpaces>
  <SharedDoc>false</SharedDoc>
  <HLinks>
    <vt:vector size="12" baseType="variant"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3932222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consultantplus://offline/ref=D1EE2078A414FDC726681E90DF9CF5239B3F6B6F7C6D72FA8C87DDD08D99256Ee5PDF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424_4</dc:creator>
  <cp:lastModifiedBy>Podolyak.ea</cp:lastModifiedBy>
  <cp:revision>2</cp:revision>
  <cp:lastPrinted>2018-12-11T09:11:00Z</cp:lastPrinted>
  <dcterms:created xsi:type="dcterms:W3CDTF">2021-02-17T02:58:00Z</dcterms:created>
  <dcterms:modified xsi:type="dcterms:W3CDTF">2021-02-17T02:58:00Z</dcterms:modified>
</cp:coreProperties>
</file>