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66" w:rsidRPr="00B159E4" w:rsidRDefault="00AB7966" w:rsidP="00B159E4">
      <w:pPr>
        <w:jc w:val="center"/>
        <w:rPr>
          <w:b/>
        </w:rPr>
      </w:pPr>
      <w:r w:rsidRPr="00B159E4">
        <w:rPr>
          <w:b/>
        </w:rPr>
        <w:t>Информация о результатах внутреннего финансового контроля в Охотском муниципальном районе за 1 квартал 2016 года</w:t>
      </w:r>
    </w:p>
    <w:p w:rsidR="00B159E4" w:rsidRDefault="00B159E4" w:rsidP="00B159E4">
      <w:pPr>
        <w:ind w:firstLine="708"/>
      </w:pPr>
    </w:p>
    <w:p w:rsidR="00AB7966" w:rsidRPr="00B159E4" w:rsidRDefault="00AB7966" w:rsidP="00B159E4">
      <w:pPr>
        <w:ind w:firstLine="708"/>
      </w:pPr>
      <w:r w:rsidRPr="00B159E4">
        <w:t>За отчетный период проведена проверка в отделе культуры администрации Охотского муниципального района Хабаровского края.</w:t>
      </w:r>
    </w:p>
    <w:p w:rsidR="00AB7966" w:rsidRPr="00B159E4" w:rsidRDefault="00AB7966" w:rsidP="00B159E4">
      <w:r w:rsidRPr="00B159E4">
        <w:t xml:space="preserve">          Объем </w:t>
      </w:r>
      <w:r w:rsidR="00B159E4" w:rsidRPr="00B159E4">
        <w:t>денежных средств,</w:t>
      </w:r>
      <w:r w:rsidRPr="00B159E4">
        <w:t xml:space="preserve"> охваченных проверкой </w:t>
      </w:r>
      <w:r w:rsidR="00B159E4" w:rsidRPr="00B159E4">
        <w:t>составил 11</w:t>
      </w:r>
      <w:r w:rsidRPr="00B159E4">
        <w:t xml:space="preserve"> 853,4 тыс. рублей.   </w:t>
      </w:r>
    </w:p>
    <w:p w:rsidR="00AB7966" w:rsidRPr="00B159E4" w:rsidRDefault="00AB7966" w:rsidP="00B159E4">
      <w:r w:rsidRPr="00B159E4">
        <w:t>           В ходе проверок установлено, следующее:</w:t>
      </w:r>
    </w:p>
    <w:p w:rsidR="00AB7966" w:rsidRPr="00B159E4" w:rsidRDefault="00AB7966" w:rsidP="00B159E4">
      <w:pPr>
        <w:ind w:firstLine="708"/>
      </w:pPr>
      <w:r w:rsidRPr="00B159E4">
        <w:t xml:space="preserve">За отчетный </w:t>
      </w:r>
      <w:r w:rsidR="00B159E4" w:rsidRPr="00B159E4">
        <w:t>период сумма</w:t>
      </w:r>
      <w:r w:rsidRPr="00B159E4">
        <w:t xml:space="preserve"> выявленных финансовых нарушений составила 3 250,7 тыс. рублей, в том числе:</w:t>
      </w:r>
    </w:p>
    <w:p w:rsidR="00AB7966" w:rsidRPr="00B159E4" w:rsidRDefault="00B159E4" w:rsidP="00B159E4">
      <w:pPr>
        <w:ind w:firstLine="708"/>
      </w:pPr>
      <w:r>
        <w:t>1.1 </w:t>
      </w:r>
      <w:r w:rsidR="00AB7966" w:rsidRPr="00B159E4">
        <w:t>Неэффективное использование средств местного бюджета составило 536,4 тыс. рублей, в том числе:</w:t>
      </w:r>
    </w:p>
    <w:p w:rsidR="00AB7966" w:rsidRPr="00B159E4" w:rsidRDefault="00AB7966" w:rsidP="00B159E4">
      <w:r w:rsidRPr="00B159E4">
        <w:t xml:space="preserve">        - допущено нарушение </w:t>
      </w:r>
      <w:r w:rsidR="00B159E4" w:rsidRPr="00B159E4">
        <w:t>выполнения условий</w:t>
      </w:r>
      <w:r w:rsidRPr="00B159E4">
        <w:t xml:space="preserve"> трудового договора и должностной инструкции специалистов.</w:t>
      </w:r>
    </w:p>
    <w:p w:rsidR="00AB7966" w:rsidRPr="00B159E4" w:rsidRDefault="00AB7966" w:rsidP="00B159E4">
      <w:pPr>
        <w:ind w:firstLine="708"/>
      </w:pPr>
      <w:r w:rsidRPr="00B159E4">
        <w:t> </w:t>
      </w:r>
      <w:r w:rsidR="00B159E4" w:rsidRPr="00B159E4">
        <w:t>1.2 Неправомерное</w:t>
      </w:r>
      <w:r w:rsidRPr="00B159E4">
        <w:t xml:space="preserve"> расходование денежных средств </w:t>
      </w:r>
      <w:r w:rsidR="00B159E4" w:rsidRPr="00B159E4">
        <w:t>бюджета составило 1</w:t>
      </w:r>
      <w:r w:rsidRPr="00B159E4">
        <w:t> 287,3 тыс. рублей, в том числе:</w:t>
      </w:r>
    </w:p>
    <w:p w:rsidR="00AB7966" w:rsidRPr="00B159E4" w:rsidRDefault="00B159E4" w:rsidP="00B159E4">
      <w:r>
        <w:t xml:space="preserve">          </w:t>
      </w:r>
      <w:r w:rsidR="00AB7966" w:rsidRPr="00B159E4">
        <w:t xml:space="preserve">В </w:t>
      </w:r>
      <w:r w:rsidRPr="00B159E4">
        <w:t>нарушение Положения</w:t>
      </w:r>
      <w:r w:rsidR="00AB7966" w:rsidRPr="00B159E4">
        <w:t xml:space="preserve"> об оплате труда работников централизованной бухгалтерии отдела культуры от 07.05.2014 №</w:t>
      </w:r>
      <w:r>
        <w:t xml:space="preserve"> </w:t>
      </w:r>
      <w:r w:rsidRPr="00B159E4">
        <w:t>26 производилось</w:t>
      </w:r>
      <w:r w:rsidR="00AB7966" w:rsidRPr="00B159E4">
        <w:t xml:space="preserve"> начисление и выплата ежемесячной надбавки за стаж работы сотрудникам в сумме 17,5 тыс. рублей;</w:t>
      </w:r>
    </w:p>
    <w:p w:rsidR="00AB7966" w:rsidRPr="00B159E4" w:rsidRDefault="00AB7966" w:rsidP="00B159E4">
      <w:pPr>
        <w:ind w:firstLine="708"/>
      </w:pPr>
      <w:r w:rsidRPr="00B159E4">
        <w:t xml:space="preserve">В </w:t>
      </w:r>
      <w:r w:rsidR="00B159E4" w:rsidRPr="00B159E4">
        <w:t>нарушение Положения</w:t>
      </w:r>
      <w:r w:rsidRPr="00B159E4">
        <w:t xml:space="preserve"> об оплате труда работников хозяйственной группы отдела культуры от 07.05.2014 №</w:t>
      </w:r>
      <w:r w:rsidR="00B159E4">
        <w:t xml:space="preserve"> </w:t>
      </w:r>
      <w:r w:rsidR="00B159E4" w:rsidRPr="00B159E4">
        <w:t>27 производилось</w:t>
      </w:r>
      <w:r w:rsidRPr="00B159E4">
        <w:t xml:space="preserve"> начисление и выплата персонального повышающего коэффициента сотрудникам в сумме 1 255,7 тыс. рублей;</w:t>
      </w:r>
    </w:p>
    <w:p w:rsidR="00AB7966" w:rsidRPr="00B159E4" w:rsidRDefault="00AB7966" w:rsidP="00B159E4">
      <w:r w:rsidRPr="00B159E4">
        <w:t>          В нарушение статьи 14 Закона РФ от 19.02.1993 №4520-1 выплачено сотруднику отпускных за работу в районах Крайнего севера в сумме 9,6 тыс. рублей;</w:t>
      </w:r>
    </w:p>
    <w:p w:rsidR="00AB7966" w:rsidRPr="00B159E4" w:rsidRDefault="00AB7966" w:rsidP="00B159E4">
      <w:pPr>
        <w:ind w:firstLine="708"/>
      </w:pPr>
      <w:r w:rsidRPr="00B159E4">
        <w:t xml:space="preserve">В </w:t>
      </w:r>
      <w:r w:rsidR="00B159E4" w:rsidRPr="00B159E4">
        <w:t>нарушение приказа</w:t>
      </w:r>
      <w:r w:rsidRPr="00B159E4">
        <w:t xml:space="preserve"> начальника отдела культуры от 31.07.2013 №18 производилась доплата сотруднику за вредные условия труда на рабочем месте.</w:t>
      </w:r>
    </w:p>
    <w:p w:rsidR="00AB7966" w:rsidRPr="00B159E4" w:rsidRDefault="00AB7966" w:rsidP="00B159E4">
      <w:pPr>
        <w:ind w:firstLine="708"/>
      </w:pPr>
      <w:r w:rsidRPr="00B159E4">
        <w:t>1.3. Сумма иных финансовых нарушений составила 1 427,0 тыс. рублей.</w:t>
      </w:r>
    </w:p>
    <w:p w:rsidR="00AB7966" w:rsidRPr="00B159E4" w:rsidRDefault="00AB7966" w:rsidP="00B159E4">
      <w:r w:rsidRPr="00B159E4">
        <w:t>Основными причинами финансовых нарушений использования бюджетных средств являются:</w:t>
      </w:r>
    </w:p>
    <w:p w:rsidR="00AB7966" w:rsidRPr="00B159E4" w:rsidRDefault="00AB7966" w:rsidP="00B159E4">
      <w:pPr>
        <w:ind w:firstLine="708"/>
      </w:pPr>
      <w:r w:rsidRPr="00B159E4">
        <w:t>- несвоевременное изучение нормативных и инструктивных материалов и их применение в работе;</w:t>
      </w:r>
    </w:p>
    <w:p w:rsidR="00AB7966" w:rsidRPr="00B159E4" w:rsidRDefault="00AB7966" w:rsidP="00B159E4">
      <w:pPr>
        <w:ind w:firstLine="708"/>
      </w:pPr>
      <w:r w:rsidRPr="00B159E4">
        <w:t>- отсутствие внутреннего контроля первичной бухгалтерской учетной документации.</w:t>
      </w:r>
    </w:p>
    <w:p w:rsidR="00AB7966" w:rsidRPr="00B159E4" w:rsidRDefault="00AB7966" w:rsidP="00B159E4">
      <w:pPr>
        <w:ind w:firstLine="708"/>
      </w:pPr>
      <w:r w:rsidRPr="00B159E4">
        <w:t xml:space="preserve">По результатам проведенных контрольных мероприятий </w:t>
      </w:r>
      <w:r w:rsidR="00B159E4" w:rsidRPr="00B159E4">
        <w:t>направлено представление</w:t>
      </w:r>
      <w:r w:rsidRPr="00B159E4">
        <w:t xml:space="preserve"> с указанием фактов нарушений и предложений по устранению допущенных нарушений бюджетного и иного законодательства Российской Федерации, а также объяснения причин и условий возникновения таких нарушений.</w:t>
      </w:r>
    </w:p>
    <w:p w:rsidR="00AB7966" w:rsidRPr="00B159E4" w:rsidRDefault="00AB7966" w:rsidP="00B159E4">
      <w:r w:rsidRPr="00B159E4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4255"/>
      </w:tblGrid>
      <w:tr w:rsidR="00AB7966" w:rsidRPr="00B159E4" w:rsidTr="00AB7966">
        <w:trPr>
          <w:tblCellSpacing w:w="0" w:type="dxa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966" w:rsidRPr="00B159E4" w:rsidRDefault="00AB7966" w:rsidP="00B159E4">
            <w:r w:rsidRPr="00B159E4">
              <w:t>Начальник финансового управления</w:t>
            </w:r>
          </w:p>
        </w:tc>
        <w:tc>
          <w:tcPr>
            <w:tcW w:w="43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966" w:rsidRPr="00B159E4" w:rsidRDefault="00AB7966" w:rsidP="00B159E4">
            <w:pPr>
              <w:jc w:val="right"/>
            </w:pPr>
            <w:bookmarkStart w:id="0" w:name="_GoBack"/>
            <w:bookmarkEnd w:id="0"/>
            <w:r w:rsidRPr="00B159E4">
              <w:t xml:space="preserve">Т.В. </w:t>
            </w:r>
            <w:proofErr w:type="spellStart"/>
            <w:r w:rsidRPr="00B159E4">
              <w:t>Замула</w:t>
            </w:r>
            <w:proofErr w:type="spellEnd"/>
          </w:p>
        </w:tc>
      </w:tr>
    </w:tbl>
    <w:p w:rsidR="00E45E6E" w:rsidRPr="00B159E4" w:rsidRDefault="00B159E4" w:rsidP="00B159E4"/>
    <w:sectPr w:rsidR="00E45E6E" w:rsidRPr="00B159E4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66"/>
    <w:rsid w:val="0074675F"/>
    <w:rsid w:val="007959BF"/>
    <w:rsid w:val="008A4D9A"/>
    <w:rsid w:val="00AB7966"/>
    <w:rsid w:val="00AD5573"/>
    <w:rsid w:val="00B1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1D2DE-0630-4BEC-8277-4C90875D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7966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966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2</cp:revision>
  <dcterms:created xsi:type="dcterms:W3CDTF">2017-12-12T00:46:00Z</dcterms:created>
  <dcterms:modified xsi:type="dcterms:W3CDTF">2017-12-12T06:27:00Z</dcterms:modified>
</cp:coreProperties>
</file>