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78" w:rsidRPr="00A83378" w:rsidRDefault="00A83378" w:rsidP="00A83378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 w:rsidRPr="00A83378">
        <w:rPr>
          <w:rFonts w:eastAsia="Times New Roman" w:cs="Times New Roman"/>
          <w:b/>
          <w:bCs/>
          <w:kern w:val="36"/>
          <w:szCs w:val="48"/>
          <w:lang w:eastAsia="ru-RU"/>
        </w:rPr>
        <w:t>Кадастровая палата информирует о закрытии офисов приема-выдачи документов</w:t>
      </w:r>
    </w:p>
    <w:p w:rsidR="00A83378" w:rsidRDefault="00A83378" w:rsidP="00A83378">
      <w:pPr>
        <w:pStyle w:val="a3"/>
        <w:jc w:val="both"/>
      </w:pPr>
      <w:r>
        <w:t xml:space="preserve">Филиал Федеральной кадастровой палаты </w:t>
      </w:r>
      <w:proofErr w:type="spellStart"/>
      <w:r>
        <w:t>Росреестра</w:t>
      </w:r>
      <w:proofErr w:type="spellEnd"/>
      <w:r>
        <w:t xml:space="preserve"> по Хабаровскому краю </w:t>
      </w:r>
      <w:r>
        <w:rPr>
          <w:rStyle w:val="a4"/>
        </w:rPr>
        <w:t xml:space="preserve">с 27.12.2017 прекращает прием документов </w:t>
      </w:r>
      <w:r>
        <w:t>на государственную регистрацию прав, на государственный кадастровый учет объектов недвижимости, находящихся на территории Хабаровского края, а также прекращает предоставление сведений из Единого государственного реестра недвижимости (ЕГРН).</w:t>
      </w:r>
    </w:p>
    <w:p w:rsidR="00A83378" w:rsidRDefault="00A83378" w:rsidP="00A83378">
      <w:pPr>
        <w:pStyle w:val="a3"/>
        <w:jc w:val="both"/>
      </w:pPr>
      <w:r>
        <w:t> </w:t>
      </w:r>
      <w:r>
        <w:rPr>
          <w:rStyle w:val="a4"/>
        </w:rPr>
        <w:t xml:space="preserve">Выдача </w:t>
      </w:r>
      <w:r>
        <w:t xml:space="preserve">документов по ранее поданным заявлениям и запросам будет осуществляться до </w:t>
      </w:r>
      <w:r>
        <w:rPr>
          <w:rStyle w:val="a4"/>
        </w:rPr>
        <w:t>15.01.2018</w:t>
      </w:r>
      <w:r>
        <w:t xml:space="preserve"> по местонахождению офиса приема.</w:t>
      </w:r>
    </w:p>
    <w:p w:rsidR="00A83378" w:rsidRDefault="00A83378" w:rsidP="00A83378">
      <w:pPr>
        <w:pStyle w:val="a3"/>
        <w:jc w:val="both"/>
      </w:pPr>
      <w:r>
        <w:t xml:space="preserve"> С </w:t>
      </w:r>
      <w:proofErr w:type="gramStart"/>
      <w:r>
        <w:t>27.12.2017  Кадастровой</w:t>
      </w:r>
      <w:proofErr w:type="gramEnd"/>
      <w:r>
        <w:t xml:space="preserve"> палатой будет осуществляться прием документов (при личном обращении заявителя) только по </w:t>
      </w:r>
      <w:r>
        <w:rPr>
          <w:rStyle w:val="a4"/>
        </w:rPr>
        <w:t>экстерриториальному принципу.</w:t>
      </w:r>
      <w:r>
        <w:t xml:space="preserve"> Экстерриториальный принцип – это возможность проведения учетно-регистрационных действий независимо от места расположения объекта недвижимости, т.е. подать заявление и документы можно в Хабаровске, а право зарегистрировать на объект, расположенный во Владивостоке или Москве.            </w:t>
      </w:r>
    </w:p>
    <w:p w:rsidR="00A83378" w:rsidRDefault="00A83378" w:rsidP="00A83378">
      <w:pPr>
        <w:pStyle w:val="a3"/>
        <w:jc w:val="both"/>
      </w:pPr>
      <w:r>
        <w:t xml:space="preserve">Прием </w:t>
      </w:r>
      <w:proofErr w:type="gramStart"/>
      <w:r>
        <w:t>документов  по</w:t>
      </w:r>
      <w:proofErr w:type="gramEnd"/>
      <w:r>
        <w:t xml:space="preserve"> экстерриториальному принципу,  будет осуществляться в пунктах по адресам:  г. Хабаровск, ул. Карла Маркса, д. 74;  г. Комсомольск-на-Амуре, ул. Молодогвардейская, д. 19,  г. Советская Гавань, ул. Гончарова, д. 12.   </w:t>
      </w:r>
    </w:p>
    <w:p w:rsidR="00A83378" w:rsidRDefault="00A83378" w:rsidP="00A83378">
      <w:pPr>
        <w:pStyle w:val="a3"/>
        <w:jc w:val="both"/>
      </w:pPr>
      <w:r>
        <w:rPr>
          <w:rStyle w:val="a4"/>
        </w:rPr>
        <w:t xml:space="preserve">Прием документов для проведения учетно-регистрационных действий </w:t>
      </w:r>
      <w:proofErr w:type="spellStart"/>
      <w:r>
        <w:rPr>
          <w:rStyle w:val="a4"/>
        </w:rPr>
        <w:t>Росреестра</w:t>
      </w:r>
      <w:proofErr w:type="spellEnd"/>
      <w:r>
        <w:rPr>
          <w:rStyle w:val="a4"/>
        </w:rPr>
        <w:t xml:space="preserve"> и получение сведений из ЕГРН на объекты </w:t>
      </w:r>
      <w:proofErr w:type="gramStart"/>
      <w:r>
        <w:rPr>
          <w:rStyle w:val="a4"/>
        </w:rPr>
        <w:t>недвижимости</w:t>
      </w:r>
      <w:proofErr w:type="gramEnd"/>
      <w:r>
        <w:rPr>
          <w:rStyle w:val="a4"/>
        </w:rPr>
        <w:t xml:space="preserve"> расположенные на территории Хабаровского края будет осуществляться в офисах многофункционального центра Хабаровского края (МФЦ). </w:t>
      </w:r>
    </w:p>
    <w:p w:rsidR="00A83378" w:rsidRDefault="00A83378" w:rsidP="00A83378">
      <w:pPr>
        <w:pStyle w:val="a3"/>
        <w:jc w:val="both"/>
      </w:pPr>
      <w:r>
        <w:t xml:space="preserve">Передача полномочий приема – выдачи документов по государственным услугам </w:t>
      </w:r>
      <w:proofErr w:type="spellStart"/>
      <w:proofErr w:type="gramStart"/>
      <w:r>
        <w:t>Росреестра</w:t>
      </w:r>
      <w:proofErr w:type="spellEnd"/>
      <w:r>
        <w:t>  МФЦ</w:t>
      </w:r>
      <w:proofErr w:type="gramEnd"/>
      <w:r>
        <w:t xml:space="preserve"> и закрытие офисов приема документов Кадастровой палаты осуществляется в рамках исполнения плана мероприятий «дорожной карты» по повышению качества доступности  услуг в сфере государственной регистрации прав и государственного кадастрового учёта объектов недвижимости, утвержденной Правительством России. Согласно «дорожной карты» доля услуг </w:t>
      </w:r>
      <w:proofErr w:type="spellStart"/>
      <w:r>
        <w:t>Росреестра</w:t>
      </w:r>
      <w:proofErr w:type="spellEnd"/>
      <w:r>
        <w:t>, предоставляемых в МФЦ должна составлять 90%.</w:t>
      </w:r>
    </w:p>
    <w:p w:rsidR="00A83378" w:rsidRDefault="00A83378" w:rsidP="00A83378">
      <w:pPr>
        <w:pStyle w:val="a3"/>
        <w:jc w:val="both"/>
      </w:pPr>
      <w:r>
        <w:t xml:space="preserve">В </w:t>
      </w:r>
      <w:proofErr w:type="gramStart"/>
      <w:r>
        <w:t>целях  реализации</w:t>
      </w:r>
      <w:proofErr w:type="gramEnd"/>
      <w:r>
        <w:t xml:space="preserve"> майских указов Президента по обеспечению "доступа граждан к получению государственных и муниципальных услуг по принципу "одного окна" по месту пребывания»,   в Хабаровском крае функционирует 99 офисов и территориально обособленных структурных подразделениях МФЦ.  </w:t>
      </w:r>
    </w:p>
    <w:p w:rsidR="00A83378" w:rsidRDefault="00A83378" w:rsidP="00A83378">
      <w:pPr>
        <w:pStyle w:val="a3"/>
        <w:jc w:val="both"/>
      </w:pPr>
      <w:r>
        <w:t xml:space="preserve">Получение услуг в многофункциональном центре имеет ряд преимуществ: это и разветвленная сеть офисов на всей территории Хабаровского края, удобное расположение которых помогает сократить время на дорогу до офиса МФЦ, многие из них располагаются в шаговой доступности, это и большое количество окон приема выдачи документов, что позволяет сократить время ожидания заявителя в очереди. Это и удобный график работы: МФЦ работают 6 дней в неделю, включая субботу, что </w:t>
      </w:r>
      <w:proofErr w:type="gramStart"/>
      <w:r>
        <w:t>особенно  важно</w:t>
      </w:r>
      <w:proofErr w:type="gramEnd"/>
      <w:r>
        <w:t xml:space="preserve"> для граждан, работающих по графику стандартной трудовой недели.</w:t>
      </w:r>
    </w:p>
    <w:p w:rsidR="00A83378" w:rsidRDefault="00A83378" w:rsidP="00A83378">
      <w:pPr>
        <w:pStyle w:val="a3"/>
        <w:jc w:val="both"/>
      </w:pPr>
      <w:r>
        <w:t xml:space="preserve"> Для развития Хабаровского края важно еще то, </w:t>
      </w:r>
      <w:proofErr w:type="gramStart"/>
      <w:r>
        <w:t>что  законодательством</w:t>
      </w:r>
      <w:proofErr w:type="gramEnd"/>
      <w:r>
        <w:t xml:space="preserve"> предусмотрено, что 50% средств от госпошлины остается в субъекте федерации, если государственная услуга предоставляется на базе МФЦ.</w:t>
      </w:r>
    </w:p>
    <w:p w:rsidR="00A83378" w:rsidRDefault="00A83378" w:rsidP="00A83378">
      <w:pPr>
        <w:pStyle w:val="a3"/>
        <w:jc w:val="both"/>
      </w:pPr>
      <w:r>
        <w:lastRenderedPageBreak/>
        <w:t> </w:t>
      </w:r>
    </w:p>
    <w:p w:rsidR="00A83378" w:rsidRDefault="00A83378" w:rsidP="00A83378">
      <w:pPr>
        <w:pStyle w:val="a3"/>
        <w:jc w:val="both"/>
      </w:pPr>
      <w:r>
        <w:t xml:space="preserve">В свою очередь в Устав Кадастровой палаты внесены изменения </w:t>
      </w:r>
      <w:proofErr w:type="gramStart"/>
      <w:r>
        <w:t>и  закреплены</w:t>
      </w:r>
      <w:proofErr w:type="gramEnd"/>
      <w:r>
        <w:t xml:space="preserve"> новые функции, а также предоставлена возможность заниматься дополнительными видами деятельности. Специалисты кадастровой палаты теперь могут </w:t>
      </w:r>
      <w:proofErr w:type="gramStart"/>
      <w:r>
        <w:t>оказывать  услуги</w:t>
      </w:r>
      <w:proofErr w:type="gramEnd"/>
      <w:r>
        <w:t>  по подготовке проектов договоров в простой письменной форме (например, договоры купли-продажи недвижимого имущества, договоры дарения недвижимого имущества, договоры аренды недвижимости),  консультационные услуги, связанные с оборотом недвижимости, требующие предварительной проработки, представленных заказчиком документов.</w:t>
      </w:r>
    </w:p>
    <w:p w:rsidR="00A83378" w:rsidRDefault="00A83378" w:rsidP="00A83378">
      <w:pPr>
        <w:pStyle w:val="a3"/>
        <w:jc w:val="both"/>
      </w:pPr>
      <w:r>
        <w:t>При совершении операций с недвижимостью получение квалифицированной консультации имеет особое значение. Специалисты Кадастровой палаты имеют многолетний опыт работы в сфере кадастровых отношений и на рынке недвижимости.  Прибавить к этому гарантию качества подготовки документов государственным учреждением, не высокие тарифы на оказания услуг и все преимущества получения консультаций в Кадастровой палате очевидны.</w:t>
      </w:r>
    </w:p>
    <w:p w:rsidR="00A83378" w:rsidRDefault="00A83378" w:rsidP="00A83378">
      <w:pPr>
        <w:pStyle w:val="a3"/>
        <w:jc w:val="both"/>
      </w:pPr>
      <w:r>
        <w:t>Кроме того</w:t>
      </w:r>
      <w:r w:rsidR="00B23291">
        <w:t>,</w:t>
      </w:r>
      <w:bookmarkStart w:id="0" w:name="_GoBack"/>
      <w:bookmarkEnd w:id="0"/>
      <w:r>
        <w:t xml:space="preserve"> с 2018 года Кадастровая палата по Хабаровскому краю приступает к новым полномочиям по выполнению землеустроительных работ, подготовке землеустроительной документации, выполнению кадастровых работ и комплексных кадастровых работ.</w:t>
      </w:r>
    </w:p>
    <w:p w:rsidR="00A83378" w:rsidRDefault="00A83378" w:rsidP="00A83378">
      <w:pPr>
        <w:pStyle w:val="a3"/>
        <w:jc w:val="both"/>
      </w:pPr>
      <w:r>
        <w:t> </w:t>
      </w:r>
    </w:p>
    <w:p w:rsidR="00E45E6E" w:rsidRDefault="00B23291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78"/>
    <w:rsid w:val="0074675F"/>
    <w:rsid w:val="007959BF"/>
    <w:rsid w:val="008A4D9A"/>
    <w:rsid w:val="00A83378"/>
    <w:rsid w:val="00AD5573"/>
    <w:rsid w:val="00B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3151F-92DC-4F90-B704-627A62B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37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3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337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A8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2017-12-25T06:15:00Z</dcterms:created>
  <dcterms:modified xsi:type="dcterms:W3CDTF">2017-12-25T06:19:00Z</dcterms:modified>
</cp:coreProperties>
</file>