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42E20" w14:textId="77777777" w:rsidR="008907D8" w:rsidRPr="008907D8" w:rsidRDefault="008907D8" w:rsidP="008907D8">
      <w:pPr>
        <w:spacing w:line="240" w:lineRule="exact"/>
        <w:ind w:right="-2"/>
        <w:jc w:val="center"/>
        <w:rPr>
          <w:sz w:val="28"/>
          <w:szCs w:val="28"/>
        </w:rPr>
      </w:pPr>
      <w:r w:rsidRPr="008907D8">
        <w:rPr>
          <w:sz w:val="28"/>
          <w:szCs w:val="28"/>
        </w:rPr>
        <w:t>СОБРАНИЕ ДЕПУТАТОВ</w:t>
      </w:r>
    </w:p>
    <w:p w14:paraId="090A7DA3" w14:textId="77777777" w:rsidR="008907D8" w:rsidRPr="008907D8" w:rsidRDefault="008907D8" w:rsidP="008907D8">
      <w:pPr>
        <w:spacing w:line="240" w:lineRule="exact"/>
        <w:ind w:right="-2"/>
        <w:jc w:val="center"/>
        <w:rPr>
          <w:sz w:val="28"/>
          <w:szCs w:val="28"/>
        </w:rPr>
      </w:pPr>
      <w:r w:rsidRPr="008907D8">
        <w:rPr>
          <w:sz w:val="28"/>
          <w:szCs w:val="28"/>
        </w:rPr>
        <w:t xml:space="preserve">ОХОТСКОГО МУНИЦИПАЛЬНОГО РАЙОНА </w:t>
      </w:r>
    </w:p>
    <w:p w14:paraId="72827AED" w14:textId="77777777" w:rsidR="008907D8" w:rsidRPr="008907D8" w:rsidRDefault="008907D8" w:rsidP="008907D8">
      <w:pPr>
        <w:spacing w:line="240" w:lineRule="exact"/>
        <w:ind w:right="-2"/>
        <w:jc w:val="center"/>
        <w:rPr>
          <w:sz w:val="28"/>
          <w:szCs w:val="28"/>
        </w:rPr>
      </w:pPr>
      <w:r w:rsidRPr="008907D8">
        <w:rPr>
          <w:sz w:val="28"/>
          <w:szCs w:val="28"/>
        </w:rPr>
        <w:t>ХАБАРОВСКОГО КРАЯ</w:t>
      </w:r>
    </w:p>
    <w:p w14:paraId="12B2D674" w14:textId="77777777" w:rsidR="008907D8" w:rsidRPr="008907D8" w:rsidRDefault="008907D8" w:rsidP="008907D8">
      <w:pPr>
        <w:spacing w:line="240" w:lineRule="exact"/>
        <w:ind w:right="-2"/>
        <w:jc w:val="center"/>
        <w:rPr>
          <w:sz w:val="28"/>
          <w:szCs w:val="28"/>
        </w:rPr>
      </w:pPr>
    </w:p>
    <w:p w14:paraId="71D9D975" w14:textId="77777777" w:rsidR="008907D8" w:rsidRDefault="008907D8" w:rsidP="008907D8">
      <w:pPr>
        <w:spacing w:line="240" w:lineRule="exact"/>
        <w:ind w:right="-2"/>
        <w:jc w:val="center"/>
        <w:rPr>
          <w:sz w:val="28"/>
          <w:szCs w:val="28"/>
        </w:rPr>
      </w:pPr>
      <w:r w:rsidRPr="008907D8">
        <w:rPr>
          <w:sz w:val="28"/>
          <w:szCs w:val="28"/>
        </w:rPr>
        <w:t>РЕШЕНИЕ</w:t>
      </w:r>
    </w:p>
    <w:p w14:paraId="0206EE08" w14:textId="77777777" w:rsidR="00DB6E70" w:rsidRDefault="00DB6E70" w:rsidP="008907D8">
      <w:pPr>
        <w:spacing w:line="240" w:lineRule="exact"/>
        <w:ind w:right="-2"/>
        <w:jc w:val="center"/>
        <w:rPr>
          <w:sz w:val="28"/>
          <w:szCs w:val="28"/>
        </w:rPr>
      </w:pPr>
    </w:p>
    <w:p w14:paraId="5EE654BD" w14:textId="28E7DCBC" w:rsidR="00DB6E70" w:rsidRPr="00DB6E70" w:rsidRDefault="00DB6E70" w:rsidP="008907D8">
      <w:pPr>
        <w:spacing w:line="240" w:lineRule="exact"/>
        <w:ind w:right="-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(с изменениями РСД от </w:t>
      </w:r>
      <w:r w:rsidR="00484A93" w:rsidRPr="00484A93">
        <w:rPr>
          <w:b/>
          <w:i/>
          <w:sz w:val="28"/>
          <w:szCs w:val="28"/>
        </w:rPr>
        <w:t>25.02</w:t>
      </w:r>
      <w:r>
        <w:rPr>
          <w:b/>
          <w:i/>
          <w:sz w:val="28"/>
          <w:szCs w:val="28"/>
        </w:rPr>
        <w:t>.2022 № 8)</w:t>
      </w:r>
    </w:p>
    <w:p w14:paraId="4D785BFB" w14:textId="77777777" w:rsidR="008907D8" w:rsidRPr="008907D8" w:rsidRDefault="008907D8" w:rsidP="008907D8">
      <w:pPr>
        <w:jc w:val="center"/>
        <w:rPr>
          <w:sz w:val="28"/>
          <w:szCs w:val="28"/>
        </w:rPr>
      </w:pPr>
    </w:p>
    <w:p w14:paraId="1D6D9D67" w14:textId="1F719EBA" w:rsidR="008907D8" w:rsidRPr="008907D8" w:rsidRDefault="008907D8" w:rsidP="008907D8">
      <w:pPr>
        <w:spacing w:line="276" w:lineRule="auto"/>
        <w:rPr>
          <w:sz w:val="28"/>
          <w:szCs w:val="28"/>
        </w:rPr>
      </w:pPr>
      <w:r w:rsidRPr="008907D8">
        <w:rPr>
          <w:sz w:val="28"/>
          <w:szCs w:val="28"/>
          <w:u w:val="single"/>
        </w:rPr>
        <w:t>23.12.2021</w:t>
      </w:r>
      <w:r w:rsidRPr="008907D8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94</w:t>
      </w:r>
      <w:r w:rsidRPr="008907D8">
        <w:rPr>
          <w:sz w:val="28"/>
          <w:szCs w:val="28"/>
        </w:rPr>
        <w:t xml:space="preserve">                  </w:t>
      </w:r>
    </w:p>
    <w:p w14:paraId="113C3D81" w14:textId="77777777" w:rsidR="008907D8" w:rsidRPr="008907D8" w:rsidRDefault="008907D8" w:rsidP="008907D8">
      <w:pPr>
        <w:spacing w:line="220" w:lineRule="exact"/>
      </w:pPr>
      <w:r w:rsidRPr="008907D8">
        <w:t xml:space="preserve">        рп. Охотск</w:t>
      </w:r>
    </w:p>
    <w:p w14:paraId="329D420A" w14:textId="77777777" w:rsidR="004A1317" w:rsidRDefault="004A1317" w:rsidP="00E7329E">
      <w:pPr>
        <w:widowControl w:val="0"/>
        <w:shd w:val="clear" w:color="auto" w:fill="FFFFFF"/>
        <w:spacing w:line="240" w:lineRule="exact"/>
        <w:jc w:val="both"/>
        <w:textAlignment w:val="baseline"/>
        <w:rPr>
          <w:sz w:val="22"/>
          <w:szCs w:val="28"/>
        </w:rPr>
      </w:pPr>
    </w:p>
    <w:p w14:paraId="14899F87" w14:textId="77777777" w:rsidR="00084F89" w:rsidRDefault="00084F89" w:rsidP="00E7329E">
      <w:pPr>
        <w:widowControl w:val="0"/>
        <w:shd w:val="clear" w:color="auto" w:fill="FFFFFF"/>
        <w:spacing w:line="240" w:lineRule="exact"/>
        <w:jc w:val="both"/>
        <w:textAlignment w:val="baseline"/>
        <w:rPr>
          <w:sz w:val="22"/>
          <w:szCs w:val="28"/>
        </w:rPr>
      </w:pPr>
    </w:p>
    <w:p w14:paraId="6ABE6343" w14:textId="55FB3D5E" w:rsidR="00E7329E" w:rsidRPr="00230678" w:rsidRDefault="004A1317" w:rsidP="00E7329E">
      <w:pPr>
        <w:widowControl w:val="0"/>
        <w:shd w:val="clear" w:color="auto" w:fill="FFFFFF"/>
        <w:spacing w:line="240" w:lineRule="exact"/>
        <w:jc w:val="both"/>
        <w:textAlignment w:val="baseline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E7329E" w:rsidRPr="00230678">
        <w:rPr>
          <w:sz w:val="28"/>
          <w:szCs w:val="28"/>
        </w:rPr>
        <w:t xml:space="preserve"> </w:t>
      </w:r>
      <w:bookmarkStart w:id="0" w:name="_Hlk73706793"/>
      <w:r w:rsidR="00E7329E" w:rsidRPr="00230678">
        <w:rPr>
          <w:sz w:val="28"/>
          <w:szCs w:val="28"/>
        </w:rPr>
        <w:t xml:space="preserve">муниципальном контроле </w:t>
      </w:r>
      <w:bookmarkEnd w:id="0"/>
      <w:r w:rsidR="00E7329E" w:rsidRPr="00230678">
        <w:rPr>
          <w:color w:val="000000"/>
          <w:spacing w:val="2"/>
          <w:sz w:val="28"/>
          <w:szCs w:val="28"/>
        </w:rPr>
        <w:t xml:space="preserve">на автомобильном транспорте и в дорожном хозяйстве вне границ населенных пунктов в границах </w:t>
      </w:r>
      <w:r w:rsidR="00E7329E" w:rsidRPr="00230678">
        <w:rPr>
          <w:sz w:val="28"/>
          <w:szCs w:val="28"/>
        </w:rPr>
        <w:t>Охотского муниципального района Хабаровского края</w:t>
      </w:r>
    </w:p>
    <w:p w14:paraId="24F3018B" w14:textId="77777777" w:rsidR="00E7329E" w:rsidRPr="00230678" w:rsidRDefault="00E7329E" w:rsidP="00E7329E">
      <w:pPr>
        <w:widowControl w:val="0"/>
        <w:outlineLvl w:val="0"/>
        <w:rPr>
          <w:strike/>
          <w:sz w:val="28"/>
          <w:szCs w:val="28"/>
        </w:rPr>
      </w:pPr>
    </w:p>
    <w:p w14:paraId="198F032C" w14:textId="286A7B64" w:rsidR="00E7329E" w:rsidRPr="00230678" w:rsidRDefault="004A1317" w:rsidP="00E7329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 Ф</w:t>
      </w:r>
      <w:r w:rsidR="00E7329E" w:rsidRPr="00230678">
        <w:rPr>
          <w:color w:val="000000"/>
          <w:sz w:val="28"/>
          <w:szCs w:val="28"/>
        </w:rPr>
        <w:t>едеральными законами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08.11.2007 № 259-ФЗ «Устав автомобильного транспорта и городского наземного электрического транспорта», от 31.07.2020 248-ФЗ «О государственном контроле (над</w:t>
      </w:r>
      <w:r>
        <w:rPr>
          <w:color w:val="000000"/>
          <w:sz w:val="28"/>
          <w:szCs w:val="28"/>
        </w:rPr>
        <w:t>зоре) и муниципальном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контроле</w:t>
      </w:r>
      <w:proofErr w:type="gramEnd"/>
      <w:r>
        <w:rPr>
          <w:color w:val="000000"/>
          <w:sz w:val="28"/>
          <w:szCs w:val="28"/>
        </w:rPr>
        <w:t xml:space="preserve"> </w:t>
      </w:r>
      <w:r w:rsidR="00E7329E" w:rsidRPr="00230678">
        <w:rPr>
          <w:color w:val="000000"/>
          <w:sz w:val="28"/>
          <w:szCs w:val="28"/>
        </w:rPr>
        <w:t xml:space="preserve">в Российской Федерации», </w:t>
      </w:r>
      <w:r w:rsidR="00E7329E" w:rsidRPr="00230678">
        <w:rPr>
          <w:sz w:val="28"/>
          <w:szCs w:val="28"/>
        </w:rPr>
        <w:t>Собрание депутатов Охотского муниципального района Хабаровского края</w:t>
      </w:r>
    </w:p>
    <w:p w14:paraId="1E796203" w14:textId="77777777" w:rsidR="00E7329E" w:rsidRPr="00230678" w:rsidRDefault="00E7329E" w:rsidP="00E7329E">
      <w:pPr>
        <w:suppressAutoHyphens/>
        <w:jc w:val="both"/>
        <w:rPr>
          <w:sz w:val="28"/>
          <w:szCs w:val="28"/>
          <w:lang w:eastAsia="zh-CN"/>
        </w:rPr>
      </w:pPr>
      <w:r w:rsidRPr="00230678">
        <w:rPr>
          <w:sz w:val="28"/>
          <w:szCs w:val="28"/>
        </w:rPr>
        <w:t>РЕШИЛО:</w:t>
      </w:r>
    </w:p>
    <w:p w14:paraId="31B1DB51" w14:textId="29395031" w:rsidR="00E7329E" w:rsidRPr="00230678" w:rsidRDefault="00E7329E" w:rsidP="00E7329E">
      <w:pPr>
        <w:widowControl w:val="0"/>
        <w:tabs>
          <w:tab w:val="left" w:pos="1134"/>
        </w:tabs>
        <w:ind w:firstLine="709"/>
        <w:jc w:val="both"/>
        <w:rPr>
          <w:sz w:val="28"/>
          <w:szCs w:val="22"/>
        </w:rPr>
      </w:pPr>
      <w:r w:rsidRPr="00230678">
        <w:rPr>
          <w:sz w:val="28"/>
          <w:szCs w:val="28"/>
        </w:rPr>
        <w:t>1. Утвердить прилагаемое Положение о муниципальном контроле на автомобильном транспорте и в дорожном хозяйстве вне границ населенных пунктов в границах Охотского муниципального района Хабаровского края</w:t>
      </w:r>
      <w:r w:rsidRPr="00230678">
        <w:rPr>
          <w:sz w:val="28"/>
          <w:szCs w:val="22"/>
        </w:rPr>
        <w:t xml:space="preserve"> (далее – Положение).</w:t>
      </w:r>
    </w:p>
    <w:p w14:paraId="5EF076B0" w14:textId="74A63FD6" w:rsidR="00E7329E" w:rsidRPr="00230678" w:rsidRDefault="00D0000A" w:rsidP="00E7329E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230678">
        <w:rPr>
          <w:sz w:val="28"/>
          <w:szCs w:val="28"/>
        </w:rPr>
        <w:t>2</w:t>
      </w:r>
      <w:r w:rsidR="00E7329E" w:rsidRPr="00230678">
        <w:rPr>
          <w:sz w:val="28"/>
          <w:szCs w:val="28"/>
        </w:rPr>
        <w:t>. Опубликовать настоящее решение в Сборнике муниципальных правовых актов Охотского муниципального района Хабаровского края.</w:t>
      </w:r>
    </w:p>
    <w:p w14:paraId="67D932CE" w14:textId="4E04BAD1" w:rsidR="00E7329E" w:rsidRPr="00230678" w:rsidRDefault="00D0000A" w:rsidP="004A13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0678">
        <w:rPr>
          <w:sz w:val="28"/>
          <w:szCs w:val="28"/>
        </w:rPr>
        <w:t>3</w:t>
      </w:r>
      <w:r w:rsidR="00E7329E" w:rsidRPr="00230678">
        <w:rPr>
          <w:sz w:val="28"/>
          <w:szCs w:val="28"/>
        </w:rPr>
        <w:t>. Настоящее решение вступает в силу после его официального опубликования и распространяется на правоотношения, возникшие с 01 января 2022 года,</w:t>
      </w:r>
      <w:r w:rsidR="00E7329E" w:rsidRPr="00230678">
        <w:t xml:space="preserve"> </w:t>
      </w:r>
      <w:r w:rsidR="00E7329E" w:rsidRPr="00230678">
        <w:rPr>
          <w:sz w:val="28"/>
          <w:szCs w:val="28"/>
        </w:rPr>
        <w:t xml:space="preserve">за </w:t>
      </w:r>
      <w:r w:rsidR="004A1317">
        <w:rPr>
          <w:sz w:val="28"/>
          <w:szCs w:val="28"/>
        </w:rPr>
        <w:t xml:space="preserve">исключением раздела 5 Положения, который </w:t>
      </w:r>
      <w:r w:rsidR="00E7329E" w:rsidRPr="00230678">
        <w:rPr>
          <w:sz w:val="28"/>
          <w:szCs w:val="28"/>
        </w:rPr>
        <w:t xml:space="preserve">вступает в силу с </w:t>
      </w:r>
      <w:r w:rsidR="004A1317">
        <w:rPr>
          <w:sz w:val="28"/>
          <w:szCs w:val="28"/>
        </w:rPr>
        <w:t>0</w:t>
      </w:r>
      <w:r w:rsidR="00E7329E" w:rsidRPr="00230678">
        <w:rPr>
          <w:sz w:val="28"/>
          <w:szCs w:val="28"/>
        </w:rPr>
        <w:t>1 марта 2022 года.</w:t>
      </w:r>
    </w:p>
    <w:p w14:paraId="334C19A1" w14:textId="77777777" w:rsidR="00D0000A" w:rsidRPr="00230678" w:rsidRDefault="00D0000A" w:rsidP="00E7329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14:paraId="097FFC99" w14:textId="77777777" w:rsidR="00D0000A" w:rsidRPr="00230678" w:rsidRDefault="00D0000A" w:rsidP="00E7329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14:paraId="127F04D8" w14:textId="77777777" w:rsidR="00E7329E" w:rsidRPr="00230678" w:rsidRDefault="00E7329E" w:rsidP="00E7329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142"/>
      </w:tblGrid>
      <w:tr w:rsidR="00E7329E" w:rsidRPr="00230678" w14:paraId="79BE9932" w14:textId="77777777" w:rsidTr="00060943">
        <w:tc>
          <w:tcPr>
            <w:tcW w:w="4428" w:type="dxa"/>
          </w:tcPr>
          <w:p w14:paraId="2DE99D8C" w14:textId="77777777" w:rsidR="00E7329E" w:rsidRPr="00230678" w:rsidRDefault="00E7329E" w:rsidP="00E7329E">
            <w:pPr>
              <w:rPr>
                <w:color w:val="000000"/>
                <w:sz w:val="28"/>
                <w:szCs w:val="28"/>
              </w:rPr>
            </w:pPr>
            <w:r w:rsidRPr="00230678">
              <w:rPr>
                <w:color w:val="000000"/>
                <w:sz w:val="28"/>
                <w:szCs w:val="28"/>
              </w:rPr>
              <w:t>Глава района</w:t>
            </w:r>
          </w:p>
        </w:tc>
        <w:tc>
          <w:tcPr>
            <w:tcW w:w="5142" w:type="dxa"/>
          </w:tcPr>
          <w:p w14:paraId="764DDDD8" w14:textId="77777777" w:rsidR="00E7329E" w:rsidRPr="00230678" w:rsidRDefault="00E7329E" w:rsidP="00E7329E">
            <w:pPr>
              <w:ind w:left="543"/>
              <w:jc w:val="right"/>
              <w:rPr>
                <w:color w:val="000000"/>
                <w:sz w:val="28"/>
                <w:szCs w:val="28"/>
              </w:rPr>
            </w:pPr>
            <w:r w:rsidRPr="00230678">
              <w:rPr>
                <w:color w:val="000000"/>
                <w:sz w:val="28"/>
                <w:szCs w:val="28"/>
              </w:rPr>
              <w:t>Председатель Собрания депутатов</w:t>
            </w:r>
          </w:p>
          <w:p w14:paraId="2444AD71" w14:textId="77777777" w:rsidR="00E7329E" w:rsidRPr="00230678" w:rsidRDefault="00E7329E" w:rsidP="00E7329E">
            <w:pPr>
              <w:ind w:left="1332"/>
              <w:rPr>
                <w:color w:val="000000"/>
                <w:sz w:val="28"/>
                <w:szCs w:val="28"/>
              </w:rPr>
            </w:pPr>
          </w:p>
        </w:tc>
      </w:tr>
      <w:tr w:rsidR="00E7329E" w:rsidRPr="00230678" w14:paraId="45B82D88" w14:textId="77777777" w:rsidTr="00060943">
        <w:tc>
          <w:tcPr>
            <w:tcW w:w="4428" w:type="dxa"/>
          </w:tcPr>
          <w:p w14:paraId="20080881" w14:textId="77777777" w:rsidR="00E7329E" w:rsidRPr="00230678" w:rsidRDefault="00E7329E" w:rsidP="00E7329E">
            <w:pPr>
              <w:jc w:val="right"/>
              <w:rPr>
                <w:color w:val="000000"/>
                <w:sz w:val="28"/>
                <w:szCs w:val="28"/>
              </w:rPr>
            </w:pPr>
            <w:r w:rsidRPr="00230678">
              <w:rPr>
                <w:color w:val="000000"/>
                <w:sz w:val="28"/>
                <w:szCs w:val="28"/>
              </w:rPr>
              <w:t>М.А. Климов</w:t>
            </w:r>
          </w:p>
        </w:tc>
        <w:tc>
          <w:tcPr>
            <w:tcW w:w="5142" w:type="dxa"/>
          </w:tcPr>
          <w:p w14:paraId="6F3B0192" w14:textId="77777777" w:rsidR="00E7329E" w:rsidRPr="00230678" w:rsidRDefault="00E7329E" w:rsidP="00E7329E">
            <w:pPr>
              <w:ind w:left="1332"/>
              <w:jc w:val="right"/>
              <w:rPr>
                <w:color w:val="000000"/>
                <w:sz w:val="28"/>
                <w:szCs w:val="28"/>
              </w:rPr>
            </w:pPr>
            <w:r w:rsidRPr="00230678">
              <w:rPr>
                <w:color w:val="000000"/>
                <w:sz w:val="28"/>
                <w:szCs w:val="28"/>
              </w:rPr>
              <w:t>Н.А. Фомина</w:t>
            </w:r>
          </w:p>
        </w:tc>
      </w:tr>
    </w:tbl>
    <w:p w14:paraId="45B79F09" w14:textId="77777777" w:rsidR="00E7329E" w:rsidRPr="00230678" w:rsidRDefault="00E7329E" w:rsidP="00E7329E">
      <w:pPr>
        <w:widowControl w:val="0"/>
        <w:autoSpaceDE w:val="0"/>
        <w:autoSpaceDN w:val="0"/>
        <w:adjustRightInd w:val="0"/>
        <w:jc w:val="right"/>
        <w:outlineLvl w:val="0"/>
        <w:rPr>
          <w:i/>
          <w:sz w:val="28"/>
          <w:szCs w:val="28"/>
        </w:rPr>
      </w:pPr>
    </w:p>
    <w:p w14:paraId="305CF3F0" w14:textId="77777777" w:rsidR="00E7329E" w:rsidRPr="00230678" w:rsidRDefault="00E7329E" w:rsidP="00E7329E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  <w:sectPr w:rsidR="00E7329E" w:rsidRPr="00230678" w:rsidSect="008E5420">
          <w:headerReference w:type="default" r:id="rId9"/>
          <w:pgSz w:w="11906" w:h="16838"/>
          <w:pgMar w:top="1134" w:right="567" w:bottom="1134" w:left="1985" w:header="720" w:footer="720" w:gutter="0"/>
          <w:cols w:space="720"/>
          <w:titlePg/>
          <w:docGrid w:linePitch="299"/>
        </w:sectPr>
      </w:pPr>
    </w:p>
    <w:p w14:paraId="70E53DF4" w14:textId="77777777" w:rsidR="00E7329E" w:rsidRPr="00230678" w:rsidRDefault="00E7329E" w:rsidP="00E7329E">
      <w:pPr>
        <w:widowControl w:val="0"/>
        <w:autoSpaceDE w:val="0"/>
        <w:autoSpaceDN w:val="0"/>
        <w:spacing w:line="240" w:lineRule="exact"/>
        <w:ind w:left="5103"/>
        <w:jc w:val="center"/>
        <w:rPr>
          <w:color w:val="000000"/>
          <w:sz w:val="28"/>
          <w:szCs w:val="28"/>
        </w:rPr>
      </w:pPr>
      <w:r w:rsidRPr="00230678">
        <w:rPr>
          <w:color w:val="000000"/>
          <w:sz w:val="28"/>
          <w:szCs w:val="28"/>
        </w:rPr>
        <w:lastRenderedPageBreak/>
        <w:t>УТВЕРЖДЕНО</w:t>
      </w:r>
    </w:p>
    <w:p w14:paraId="66EC0C81" w14:textId="77777777" w:rsidR="00E7329E" w:rsidRPr="00230678" w:rsidRDefault="00E7329E" w:rsidP="00E7329E">
      <w:pPr>
        <w:widowControl w:val="0"/>
        <w:autoSpaceDE w:val="0"/>
        <w:autoSpaceDN w:val="0"/>
        <w:spacing w:line="240" w:lineRule="exact"/>
        <w:ind w:left="5103"/>
        <w:jc w:val="center"/>
        <w:rPr>
          <w:color w:val="000000"/>
          <w:sz w:val="28"/>
          <w:szCs w:val="28"/>
        </w:rPr>
      </w:pPr>
    </w:p>
    <w:p w14:paraId="08A89785" w14:textId="77777777" w:rsidR="00E7329E" w:rsidRPr="00230678" w:rsidRDefault="00E7329E" w:rsidP="00E7329E">
      <w:pPr>
        <w:widowControl w:val="0"/>
        <w:autoSpaceDE w:val="0"/>
        <w:autoSpaceDN w:val="0"/>
        <w:spacing w:line="240" w:lineRule="exact"/>
        <w:ind w:left="5103"/>
        <w:jc w:val="center"/>
        <w:rPr>
          <w:color w:val="000000"/>
          <w:sz w:val="28"/>
          <w:szCs w:val="28"/>
        </w:rPr>
      </w:pPr>
      <w:r w:rsidRPr="00230678">
        <w:rPr>
          <w:color w:val="000000"/>
          <w:sz w:val="28"/>
          <w:szCs w:val="28"/>
        </w:rPr>
        <w:t>решением Собрания депутатов Охотского муниципального района Хабаровского края</w:t>
      </w:r>
    </w:p>
    <w:p w14:paraId="46C976F3" w14:textId="77777777" w:rsidR="00E7329E" w:rsidRPr="00230678" w:rsidRDefault="00E7329E" w:rsidP="00E7329E">
      <w:pPr>
        <w:widowControl w:val="0"/>
        <w:autoSpaceDE w:val="0"/>
        <w:autoSpaceDN w:val="0"/>
        <w:spacing w:line="240" w:lineRule="exact"/>
        <w:ind w:left="5103"/>
        <w:jc w:val="center"/>
        <w:rPr>
          <w:color w:val="000000"/>
          <w:sz w:val="28"/>
          <w:szCs w:val="28"/>
        </w:rPr>
      </w:pPr>
    </w:p>
    <w:p w14:paraId="39E51382" w14:textId="0679A3CD" w:rsidR="00E7329E" w:rsidRDefault="00E7329E" w:rsidP="00E7329E">
      <w:pPr>
        <w:ind w:left="5103"/>
        <w:jc w:val="center"/>
        <w:rPr>
          <w:color w:val="000000"/>
          <w:sz w:val="28"/>
          <w:szCs w:val="28"/>
        </w:rPr>
      </w:pPr>
      <w:r w:rsidRPr="00230678">
        <w:rPr>
          <w:color w:val="000000"/>
          <w:sz w:val="28"/>
          <w:szCs w:val="28"/>
        </w:rPr>
        <w:t xml:space="preserve">от  </w:t>
      </w:r>
      <w:r w:rsidR="008907D8">
        <w:rPr>
          <w:color w:val="000000"/>
          <w:sz w:val="28"/>
          <w:szCs w:val="28"/>
        </w:rPr>
        <w:t>23.12.2021</w:t>
      </w:r>
      <w:r w:rsidRPr="00230678">
        <w:rPr>
          <w:color w:val="000000"/>
          <w:sz w:val="28"/>
          <w:szCs w:val="28"/>
        </w:rPr>
        <w:t xml:space="preserve"> №</w:t>
      </w:r>
      <w:r w:rsidR="008907D8">
        <w:rPr>
          <w:color w:val="000000"/>
          <w:sz w:val="28"/>
          <w:szCs w:val="28"/>
        </w:rPr>
        <w:t xml:space="preserve"> 94</w:t>
      </w:r>
    </w:p>
    <w:p w14:paraId="67F8BC71" w14:textId="41D4E42F" w:rsidR="00DB6E70" w:rsidRPr="00DB6E70" w:rsidRDefault="00DB6E70" w:rsidP="00DB6E70">
      <w:pPr>
        <w:ind w:left="5103"/>
        <w:jc w:val="center"/>
        <w:rPr>
          <w:b/>
          <w:i/>
          <w:sz w:val="28"/>
          <w:szCs w:val="28"/>
        </w:rPr>
      </w:pPr>
      <w:r w:rsidRPr="00DB6E70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в ред.</w:t>
      </w:r>
      <w:r w:rsidRPr="00DB6E70">
        <w:rPr>
          <w:b/>
          <w:i/>
          <w:sz w:val="28"/>
          <w:szCs w:val="28"/>
        </w:rPr>
        <w:t xml:space="preserve"> РСД от </w:t>
      </w:r>
      <w:r w:rsidR="00484A93" w:rsidRPr="00484A93">
        <w:rPr>
          <w:b/>
          <w:i/>
          <w:sz w:val="28"/>
          <w:szCs w:val="28"/>
        </w:rPr>
        <w:t>25.02</w:t>
      </w:r>
      <w:r w:rsidRPr="00DB6E70">
        <w:rPr>
          <w:b/>
          <w:i/>
          <w:sz w:val="28"/>
          <w:szCs w:val="28"/>
        </w:rPr>
        <w:t>.2022 № 8)</w:t>
      </w:r>
    </w:p>
    <w:p w14:paraId="4C6224B3" w14:textId="77777777" w:rsidR="00DB6E70" w:rsidRPr="00DB6E70" w:rsidRDefault="00DB6E70" w:rsidP="00DB6E70">
      <w:pPr>
        <w:ind w:left="5103"/>
        <w:jc w:val="center"/>
        <w:rPr>
          <w:sz w:val="28"/>
          <w:szCs w:val="28"/>
        </w:rPr>
      </w:pPr>
    </w:p>
    <w:p w14:paraId="512C5580" w14:textId="77777777" w:rsidR="00DB6E70" w:rsidRPr="00230678" w:rsidRDefault="00DB6E70" w:rsidP="00E7329E">
      <w:pPr>
        <w:ind w:left="5103"/>
        <w:jc w:val="center"/>
        <w:rPr>
          <w:sz w:val="28"/>
          <w:szCs w:val="28"/>
        </w:rPr>
      </w:pPr>
    </w:p>
    <w:p w14:paraId="242A23CA" w14:textId="77777777" w:rsidR="00E7329E" w:rsidRPr="00230678" w:rsidRDefault="00E7329E" w:rsidP="00E7329E">
      <w:pPr>
        <w:widowControl w:val="0"/>
        <w:tabs>
          <w:tab w:val="left" w:pos="7485"/>
        </w:tabs>
        <w:rPr>
          <w:rFonts w:cs="Arial"/>
          <w:sz w:val="28"/>
          <w:szCs w:val="28"/>
        </w:rPr>
      </w:pPr>
      <w:bookmarkStart w:id="1" w:name="Par35"/>
      <w:bookmarkEnd w:id="1"/>
      <w:r w:rsidRPr="00230678">
        <w:rPr>
          <w:rFonts w:cs="Arial"/>
          <w:sz w:val="28"/>
          <w:szCs w:val="28"/>
        </w:rPr>
        <w:tab/>
      </w:r>
    </w:p>
    <w:p w14:paraId="7FABD3BF" w14:textId="77777777" w:rsidR="00E7329E" w:rsidRPr="00230678" w:rsidRDefault="00E7329E" w:rsidP="00E7329E">
      <w:pPr>
        <w:widowControl w:val="0"/>
        <w:spacing w:line="240" w:lineRule="exact"/>
        <w:jc w:val="center"/>
        <w:rPr>
          <w:rFonts w:cs="Arial"/>
          <w:sz w:val="28"/>
          <w:szCs w:val="28"/>
        </w:rPr>
      </w:pPr>
    </w:p>
    <w:p w14:paraId="7DE73EA5" w14:textId="77777777" w:rsidR="00E7329E" w:rsidRPr="00230678" w:rsidRDefault="00E7329E" w:rsidP="00E7329E">
      <w:pPr>
        <w:widowControl w:val="0"/>
        <w:spacing w:line="240" w:lineRule="exact"/>
        <w:jc w:val="center"/>
        <w:rPr>
          <w:bCs/>
          <w:sz w:val="28"/>
        </w:rPr>
      </w:pPr>
      <w:r w:rsidRPr="00230678">
        <w:rPr>
          <w:bCs/>
          <w:sz w:val="28"/>
        </w:rPr>
        <w:t>ПОЛОЖЕНИЕ</w:t>
      </w:r>
    </w:p>
    <w:p w14:paraId="2B5B2E50" w14:textId="77777777" w:rsidR="00E7329E" w:rsidRPr="00230678" w:rsidRDefault="00E7329E" w:rsidP="00E7329E">
      <w:pPr>
        <w:widowControl w:val="0"/>
        <w:spacing w:line="240" w:lineRule="exact"/>
        <w:jc w:val="center"/>
        <w:rPr>
          <w:bCs/>
          <w:sz w:val="28"/>
        </w:rPr>
      </w:pPr>
    </w:p>
    <w:p w14:paraId="640C7BF7" w14:textId="77777777" w:rsidR="00E7329E" w:rsidRPr="00230678" w:rsidRDefault="00E7329E" w:rsidP="00E7329E">
      <w:pPr>
        <w:widowControl w:val="0"/>
        <w:spacing w:line="240" w:lineRule="exact"/>
        <w:jc w:val="center"/>
        <w:rPr>
          <w:sz w:val="28"/>
        </w:rPr>
      </w:pPr>
      <w:r w:rsidRPr="00230678">
        <w:rPr>
          <w:sz w:val="28"/>
        </w:rPr>
        <w:t>о муниципальном контроле на автомобильном транспорте и в дорожном хозяйстве вне границ населенных пунктов в границах Охотского муниципального района Хабаровского края</w:t>
      </w:r>
    </w:p>
    <w:p w14:paraId="15B7AF62" w14:textId="77777777" w:rsidR="00DC3AE5" w:rsidRPr="00230678" w:rsidRDefault="00DC3AE5" w:rsidP="00DC3AE5">
      <w:pPr>
        <w:spacing w:line="360" w:lineRule="auto"/>
        <w:jc w:val="center"/>
      </w:pPr>
    </w:p>
    <w:p w14:paraId="42D00A29" w14:textId="77777777" w:rsidR="00DC3AE5" w:rsidRPr="00230678" w:rsidRDefault="00DC3AE5" w:rsidP="00DC3AE5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30678">
        <w:rPr>
          <w:rFonts w:ascii="Times New Roman" w:hAnsi="Times New Roman" w:cs="Times New Roman"/>
          <w:bCs/>
          <w:color w:val="000000"/>
          <w:sz w:val="28"/>
          <w:szCs w:val="28"/>
        </w:rPr>
        <w:t>1. Общие положения</w:t>
      </w:r>
    </w:p>
    <w:p w14:paraId="2ECC82B2" w14:textId="77777777" w:rsidR="00197EE4" w:rsidRPr="00230678" w:rsidRDefault="00197EE4" w:rsidP="00DC3AE5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2228C47" w14:textId="6BAC2D02" w:rsidR="00DC3AE5" w:rsidRDefault="00DC3AE5" w:rsidP="00197EE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678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bookmarkStart w:id="2" w:name="_Hlk79156810"/>
      <w:bookmarkStart w:id="3" w:name="_Hlk79673330"/>
      <w:r w:rsidR="00E7329E" w:rsidRPr="00230678">
        <w:rPr>
          <w:rFonts w:ascii="Times New Roman" w:hAnsi="Times New Roman" w:cs="Times New Roman"/>
          <w:color w:val="000000"/>
          <w:sz w:val="28"/>
          <w:szCs w:val="28"/>
        </w:rPr>
        <w:t>Настоящее Положение устанавливает порядок организации и осуществления муниципального контроля на автомобильном транспорте и в дорожном хозяйстве вне границ населенных пунктов в границах Охотского муниципального района Хабаровского края</w:t>
      </w:r>
      <w:r w:rsidRPr="002306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2"/>
      <w:r w:rsidRPr="00230678">
        <w:rPr>
          <w:rFonts w:ascii="Times New Roman" w:hAnsi="Times New Roman" w:cs="Times New Roman"/>
          <w:color w:val="000000"/>
          <w:sz w:val="28"/>
          <w:szCs w:val="28"/>
        </w:rPr>
        <w:t>(далее – муниципальный конт</w:t>
      </w:r>
      <w:r w:rsidR="004A1317">
        <w:rPr>
          <w:rFonts w:ascii="Times New Roman" w:hAnsi="Times New Roman" w:cs="Times New Roman"/>
          <w:color w:val="000000"/>
          <w:sz w:val="28"/>
          <w:szCs w:val="28"/>
        </w:rPr>
        <w:t>роль, район</w:t>
      </w:r>
      <w:r w:rsidRPr="00230678">
        <w:rPr>
          <w:rFonts w:ascii="Times New Roman" w:hAnsi="Times New Roman" w:cs="Times New Roman"/>
          <w:color w:val="000000"/>
          <w:sz w:val="28"/>
          <w:szCs w:val="28"/>
        </w:rPr>
        <w:t>)</w:t>
      </w:r>
      <w:bookmarkEnd w:id="3"/>
      <w:r w:rsidRPr="0023067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88A9A1C" w14:textId="60860213" w:rsidR="00595100" w:rsidRDefault="00595100" w:rsidP="00197EE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100">
        <w:rPr>
          <w:rFonts w:ascii="Times New Roman" w:hAnsi="Times New Roman" w:cs="Times New Roman"/>
          <w:color w:val="000000"/>
          <w:sz w:val="28"/>
          <w:szCs w:val="28"/>
        </w:rPr>
        <w:t>1.2. Муниципальный контроль осуществляется администрацией района (далее – контрольный орган).</w:t>
      </w:r>
    </w:p>
    <w:p w14:paraId="4FB0296D" w14:textId="4E412965" w:rsidR="004A1317" w:rsidRPr="004A1317" w:rsidRDefault="00595100" w:rsidP="004A131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="004A1317" w:rsidRPr="004A1317">
        <w:rPr>
          <w:rFonts w:ascii="Times New Roman" w:hAnsi="Times New Roman" w:cs="Times New Roman"/>
          <w:color w:val="000000"/>
          <w:sz w:val="28"/>
          <w:szCs w:val="28"/>
        </w:rPr>
        <w:t xml:space="preserve"> От имени контрольного органа муниципальный контроль вправе осуществлять следующие должностные лица администрации района (далее – инспекторы);</w:t>
      </w:r>
    </w:p>
    <w:p w14:paraId="34322885" w14:textId="77777777" w:rsidR="004A1317" w:rsidRPr="004A1317" w:rsidRDefault="004A1317" w:rsidP="004A131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317">
        <w:rPr>
          <w:rFonts w:ascii="Times New Roman" w:hAnsi="Times New Roman" w:cs="Times New Roman"/>
          <w:color w:val="000000"/>
          <w:sz w:val="28"/>
          <w:szCs w:val="28"/>
        </w:rPr>
        <w:t>- заместитель председателя комитета жилищно-коммунального хозяйства администрации района;</w:t>
      </w:r>
    </w:p>
    <w:p w14:paraId="03493BB4" w14:textId="77777777" w:rsidR="004A1317" w:rsidRPr="004A1317" w:rsidRDefault="004A1317" w:rsidP="004A131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317">
        <w:rPr>
          <w:rFonts w:ascii="Times New Roman" w:hAnsi="Times New Roman" w:cs="Times New Roman"/>
          <w:color w:val="000000"/>
          <w:sz w:val="28"/>
          <w:szCs w:val="28"/>
        </w:rPr>
        <w:t>- ведущий специалист комитета жилищно-коммунального хозяйства администрации района.</w:t>
      </w:r>
    </w:p>
    <w:p w14:paraId="5CD21772" w14:textId="418354A9" w:rsidR="004A1317" w:rsidRPr="00230678" w:rsidRDefault="00595100" w:rsidP="004A131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</w:t>
      </w:r>
      <w:r w:rsidR="004A1317" w:rsidRPr="004A1317">
        <w:rPr>
          <w:rFonts w:ascii="Times New Roman" w:hAnsi="Times New Roman" w:cs="Times New Roman"/>
          <w:color w:val="000000"/>
          <w:sz w:val="28"/>
          <w:szCs w:val="28"/>
        </w:rPr>
        <w:t>. Инспекторы при осуществлении муниципального контроля, имеют права и обязанности,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и иными федеральными законами.</w:t>
      </w:r>
    </w:p>
    <w:p w14:paraId="426C6146" w14:textId="783C4D2D" w:rsidR="00DC3AE5" w:rsidRDefault="00595100" w:rsidP="00197EE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</w:t>
      </w:r>
      <w:r w:rsidR="00DC3AE5" w:rsidRPr="00230678">
        <w:rPr>
          <w:rFonts w:ascii="Times New Roman" w:hAnsi="Times New Roman" w:cs="Times New Roman"/>
          <w:color w:val="000000"/>
          <w:sz w:val="28"/>
          <w:szCs w:val="28"/>
        </w:rPr>
        <w:t xml:space="preserve">. Предметом муниципального контроля является соблюдение юридическими лицами, индивидуальными предпринимателями, гражданами (далее </w:t>
      </w:r>
      <w:r w:rsidR="00DC3AE5" w:rsidRPr="00230678">
        <w:rPr>
          <w:rFonts w:ascii="Times New Roman" w:hAnsi="Times New Roman" w:cs="Times New Roman"/>
          <w:color w:val="000000"/>
        </w:rPr>
        <w:t>–</w:t>
      </w:r>
      <w:r w:rsidR="00DC3AE5" w:rsidRPr="00230678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контролируемые лица) обязательных требований:</w:t>
      </w:r>
    </w:p>
    <w:p w14:paraId="2516D608" w14:textId="77777777" w:rsidR="00595100" w:rsidRPr="00595100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100">
        <w:rPr>
          <w:rFonts w:ascii="Times New Roman" w:hAnsi="Times New Roman" w:cs="Times New Roman"/>
          <w:color w:val="000000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 района (далее – автомобильные дороги):</w:t>
      </w:r>
    </w:p>
    <w:p w14:paraId="781DC965" w14:textId="77777777" w:rsidR="00595100" w:rsidRPr="00595100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100">
        <w:rPr>
          <w:rFonts w:ascii="Times New Roman" w:hAnsi="Times New Roman" w:cs="Times New Roman"/>
          <w:color w:val="000000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дорог;</w:t>
      </w:r>
    </w:p>
    <w:p w14:paraId="29C41563" w14:textId="77777777" w:rsidR="00595100" w:rsidRPr="00595100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100">
        <w:rPr>
          <w:rFonts w:ascii="Times New Roman" w:hAnsi="Times New Roman" w:cs="Times New Roman"/>
          <w:color w:val="000000"/>
          <w:sz w:val="28"/>
          <w:szCs w:val="28"/>
        </w:rPr>
        <w:lastRenderedPageBreak/>
        <w:t>б) к осуществлению работ по капитальному ремонту, ремонту и содержанию автомобильных дорог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46FBDDA7" w14:textId="2689D021" w:rsidR="00595100" w:rsidRPr="00595100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100">
        <w:rPr>
          <w:rFonts w:ascii="Times New Roman" w:hAnsi="Times New Roman" w:cs="Times New Roman"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14:paraId="72144728" w14:textId="3C69A950" w:rsidR="00DC3AE5" w:rsidRDefault="00DC3AE5" w:rsidP="00197EE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67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95100">
        <w:rPr>
          <w:rFonts w:ascii="Times New Roman" w:hAnsi="Times New Roman" w:cs="Times New Roman"/>
          <w:color w:val="000000"/>
          <w:sz w:val="28"/>
          <w:szCs w:val="28"/>
        </w:rPr>
        <w:t>.6</w:t>
      </w:r>
      <w:r w:rsidRPr="00230678">
        <w:rPr>
          <w:rFonts w:ascii="Times New Roman" w:hAnsi="Times New Roman" w:cs="Times New Roman"/>
          <w:color w:val="000000"/>
          <w:sz w:val="28"/>
          <w:szCs w:val="28"/>
        </w:rPr>
        <w:t xml:space="preserve">. Объектами </w:t>
      </w:r>
      <w:bookmarkStart w:id="4" w:name="_Hlk77676821"/>
      <w:r w:rsidRPr="0023067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контроля </w:t>
      </w:r>
      <w:bookmarkEnd w:id="4"/>
      <w:r w:rsidRPr="00230678"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14:paraId="48C46CBA" w14:textId="77777777" w:rsidR="00595100" w:rsidRPr="00595100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100">
        <w:rPr>
          <w:rFonts w:ascii="Times New Roman" w:hAnsi="Times New Roman" w:cs="Times New Roman"/>
          <w:color w:val="000000"/>
          <w:sz w:val="28"/>
          <w:szCs w:val="28"/>
        </w:rPr>
        <w:t>а) в рамках пункта 1 части 1 статьи 16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248-ФЗ):</w:t>
      </w:r>
    </w:p>
    <w:p w14:paraId="328C06F2" w14:textId="77777777" w:rsidR="00595100" w:rsidRPr="00595100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100">
        <w:rPr>
          <w:rFonts w:ascii="Times New Roman" w:hAnsi="Times New Roman" w:cs="Times New Roman"/>
          <w:color w:val="000000"/>
          <w:sz w:val="28"/>
          <w:szCs w:val="28"/>
        </w:rPr>
        <w:t>- деятельность по использованию полос отвода и (или) придорожных полос автомобильных дорог;</w:t>
      </w:r>
    </w:p>
    <w:p w14:paraId="40F3308E" w14:textId="77777777" w:rsidR="00595100" w:rsidRPr="00595100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100">
        <w:rPr>
          <w:rFonts w:ascii="Times New Roman" w:hAnsi="Times New Roman" w:cs="Times New Roman"/>
          <w:color w:val="000000"/>
          <w:sz w:val="28"/>
          <w:szCs w:val="28"/>
        </w:rPr>
        <w:t>- деятельность по осуществлению работ по капитальному ремонту, ремонту и содержанию автомобильных дорог и искусственных дорожных сооружений на них;</w:t>
      </w:r>
    </w:p>
    <w:p w14:paraId="4C9A8BBB" w14:textId="77777777" w:rsidR="00595100" w:rsidRPr="00595100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100">
        <w:rPr>
          <w:rFonts w:ascii="Times New Roman" w:hAnsi="Times New Roman" w:cs="Times New Roman"/>
          <w:color w:val="000000"/>
          <w:sz w:val="28"/>
          <w:szCs w:val="28"/>
        </w:rPr>
        <w:t>- деятельность по перевозкам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14:paraId="5FEF5E19" w14:textId="77777777" w:rsidR="00595100" w:rsidRPr="00595100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100">
        <w:rPr>
          <w:rFonts w:ascii="Times New Roman" w:hAnsi="Times New Roman" w:cs="Times New Roman"/>
          <w:color w:val="000000"/>
          <w:sz w:val="28"/>
          <w:szCs w:val="28"/>
        </w:rPr>
        <w:t>б) в рамках пункта 2 части 1 статьи 16 Федерального закона № 248-ФЗ:</w:t>
      </w:r>
    </w:p>
    <w:p w14:paraId="7CF9C4C3" w14:textId="77777777" w:rsidR="00595100" w:rsidRPr="00595100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100">
        <w:rPr>
          <w:rFonts w:ascii="Times New Roman" w:hAnsi="Times New Roman" w:cs="Times New Roman"/>
          <w:color w:val="000000"/>
          <w:sz w:val="28"/>
          <w:szCs w:val="28"/>
        </w:rPr>
        <w:t>- внесение платы за проезд по платным автомобильным дорогам, платным участкам таких автомобильных дорог (в случае создания платных автомобильных дорог, платных участков таких автомобильных дорог);</w:t>
      </w:r>
    </w:p>
    <w:p w14:paraId="14FE6B52" w14:textId="77777777" w:rsidR="00595100" w:rsidRPr="00595100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100">
        <w:rPr>
          <w:rFonts w:ascii="Times New Roman" w:hAnsi="Times New Roman" w:cs="Times New Roman"/>
          <w:color w:val="000000"/>
          <w:sz w:val="28"/>
          <w:szCs w:val="28"/>
        </w:rPr>
        <w:t>- внесение платы за пользование на платной основе парковками (парковочными местами), расположенными на автомобильных дорогах (в случае создания таких парковок (парковочных мест);</w:t>
      </w:r>
    </w:p>
    <w:p w14:paraId="7F67F3A4" w14:textId="77777777" w:rsidR="00595100" w:rsidRPr="00595100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100">
        <w:rPr>
          <w:rFonts w:ascii="Times New Roman" w:hAnsi="Times New Roman" w:cs="Times New Roman"/>
          <w:color w:val="000000"/>
          <w:sz w:val="28"/>
          <w:szCs w:val="28"/>
        </w:rPr>
        <w:t>- внесение платы в счет возмещения вреда, причиняемого тяжеловесными транспортными средствами при движении по автомобильным дорогам;</w:t>
      </w:r>
    </w:p>
    <w:p w14:paraId="51FAC606" w14:textId="77777777" w:rsidR="00595100" w:rsidRPr="00595100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100">
        <w:rPr>
          <w:rFonts w:ascii="Times New Roman" w:hAnsi="Times New Roman" w:cs="Times New Roman"/>
          <w:color w:val="000000"/>
          <w:sz w:val="28"/>
          <w:szCs w:val="28"/>
        </w:rPr>
        <w:t>- внесение платы за присоединение объектов дорожного сервиса к автомобильным дорогам;</w:t>
      </w:r>
    </w:p>
    <w:p w14:paraId="1C8BC04E" w14:textId="77777777" w:rsidR="00595100" w:rsidRPr="00595100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100">
        <w:rPr>
          <w:rFonts w:ascii="Times New Roman" w:hAnsi="Times New Roman" w:cs="Times New Roman"/>
          <w:color w:val="000000"/>
          <w:sz w:val="28"/>
          <w:szCs w:val="28"/>
        </w:rPr>
        <w:t>- дорожно-строительные материалы, указанные в приложении № 1 к техническому регламенту Таможенного союза «Безопасность автомобильных дорог» (</w:t>
      </w:r>
      <w:proofErr w:type="gramStart"/>
      <w:r w:rsidRPr="00595100">
        <w:rPr>
          <w:rFonts w:ascii="Times New Roman" w:hAnsi="Times New Roman" w:cs="Times New Roman"/>
          <w:color w:val="000000"/>
          <w:sz w:val="28"/>
          <w:szCs w:val="28"/>
        </w:rPr>
        <w:t>ТР</w:t>
      </w:r>
      <w:proofErr w:type="gramEnd"/>
      <w:r w:rsidRPr="00595100">
        <w:rPr>
          <w:rFonts w:ascii="Times New Roman" w:hAnsi="Times New Roman" w:cs="Times New Roman"/>
          <w:color w:val="000000"/>
          <w:sz w:val="28"/>
          <w:szCs w:val="28"/>
        </w:rPr>
        <w:t xml:space="preserve"> ТС 014/2011);</w:t>
      </w:r>
    </w:p>
    <w:p w14:paraId="385D27EF" w14:textId="77777777" w:rsidR="00595100" w:rsidRPr="00595100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100">
        <w:rPr>
          <w:rFonts w:ascii="Times New Roman" w:hAnsi="Times New Roman" w:cs="Times New Roman"/>
          <w:color w:val="000000"/>
          <w:sz w:val="28"/>
          <w:szCs w:val="28"/>
        </w:rPr>
        <w:t>- дорожно-строительные изделия, указанные в приложении № 2 к техническому регламенту Таможенного союза «Безопасность автомобильных дорог» (</w:t>
      </w:r>
      <w:proofErr w:type="gramStart"/>
      <w:r w:rsidRPr="00595100">
        <w:rPr>
          <w:rFonts w:ascii="Times New Roman" w:hAnsi="Times New Roman" w:cs="Times New Roman"/>
          <w:color w:val="000000"/>
          <w:sz w:val="28"/>
          <w:szCs w:val="28"/>
        </w:rPr>
        <w:t>ТР</w:t>
      </w:r>
      <w:proofErr w:type="gramEnd"/>
      <w:r w:rsidRPr="00595100">
        <w:rPr>
          <w:rFonts w:ascii="Times New Roman" w:hAnsi="Times New Roman" w:cs="Times New Roman"/>
          <w:color w:val="000000"/>
          <w:sz w:val="28"/>
          <w:szCs w:val="28"/>
        </w:rPr>
        <w:t xml:space="preserve"> ТС 014/2011);</w:t>
      </w:r>
    </w:p>
    <w:p w14:paraId="68D1CD1F" w14:textId="77777777" w:rsidR="00595100" w:rsidRPr="00595100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100">
        <w:rPr>
          <w:rFonts w:ascii="Times New Roman" w:hAnsi="Times New Roman" w:cs="Times New Roman"/>
          <w:color w:val="000000"/>
          <w:sz w:val="28"/>
          <w:szCs w:val="28"/>
        </w:rPr>
        <w:t>в) в рамках пункта 3 части 1 статьи 16 Федерального закона № 248-ФЗ:</w:t>
      </w:r>
    </w:p>
    <w:p w14:paraId="53B6FB2C" w14:textId="77777777" w:rsidR="00595100" w:rsidRPr="00595100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100">
        <w:rPr>
          <w:rFonts w:ascii="Times New Roman" w:hAnsi="Times New Roman" w:cs="Times New Roman"/>
          <w:color w:val="000000"/>
          <w:sz w:val="28"/>
          <w:szCs w:val="28"/>
        </w:rPr>
        <w:t>- объекты дорожного сервиса, размещенные в полосах отвода и (или) придорожных полосах автомобильных дорог;</w:t>
      </w:r>
    </w:p>
    <w:p w14:paraId="2DCEA9D1" w14:textId="77777777" w:rsidR="00595100" w:rsidRPr="00595100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100">
        <w:rPr>
          <w:rFonts w:ascii="Times New Roman" w:hAnsi="Times New Roman" w:cs="Times New Roman"/>
          <w:color w:val="000000"/>
          <w:sz w:val="28"/>
          <w:szCs w:val="28"/>
        </w:rPr>
        <w:t xml:space="preserve">- придорожные полосы и полосы </w:t>
      </w:r>
      <w:proofErr w:type="gramStart"/>
      <w:r w:rsidRPr="00595100">
        <w:rPr>
          <w:rFonts w:ascii="Times New Roman" w:hAnsi="Times New Roman" w:cs="Times New Roman"/>
          <w:color w:val="000000"/>
          <w:sz w:val="28"/>
          <w:szCs w:val="28"/>
        </w:rPr>
        <w:t>отвода</w:t>
      </w:r>
      <w:proofErr w:type="gramEnd"/>
      <w:r w:rsidRPr="00595100">
        <w:rPr>
          <w:rFonts w:ascii="Times New Roman" w:hAnsi="Times New Roman" w:cs="Times New Roman"/>
          <w:color w:val="000000"/>
          <w:sz w:val="28"/>
          <w:szCs w:val="28"/>
        </w:rPr>
        <w:t xml:space="preserve"> автомобильных дорог;</w:t>
      </w:r>
    </w:p>
    <w:p w14:paraId="6C5580CD" w14:textId="77777777" w:rsidR="00595100" w:rsidRPr="00595100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10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автомобильная дорога и искусственные дорожные сооружения на ней;</w:t>
      </w:r>
    </w:p>
    <w:p w14:paraId="2489E030" w14:textId="273B3C6C" w:rsidR="00595100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100">
        <w:rPr>
          <w:rFonts w:ascii="Times New Roman" w:hAnsi="Times New Roman" w:cs="Times New Roman"/>
          <w:color w:val="000000"/>
          <w:sz w:val="28"/>
          <w:szCs w:val="28"/>
        </w:rPr>
        <w:t>- примыкания к автомобильным дорогам, в том числе примыкания объектов дорожного сервиса.</w:t>
      </w:r>
    </w:p>
    <w:p w14:paraId="586A48CF" w14:textId="5DB7D942" w:rsidR="00595100" w:rsidRDefault="00595100" w:rsidP="00197EE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</w:t>
      </w:r>
      <w:r w:rsidRPr="00595100">
        <w:rPr>
          <w:rFonts w:ascii="Times New Roman" w:hAnsi="Times New Roman" w:cs="Times New Roman"/>
          <w:color w:val="000000"/>
          <w:sz w:val="28"/>
          <w:szCs w:val="28"/>
        </w:rPr>
        <w:t>. Учет объектов муниципального контроля осуществляется контрольным органом посредством сбора, обработки, анализа и учета сведений об объектах муниципального контроля на основании информации, представляемой в контрольный орган, а также получаемой из обращений граждан и организаций в рамках межведомственного взаимодействия и общедоступной информации.</w:t>
      </w:r>
    </w:p>
    <w:p w14:paraId="51FE2867" w14:textId="7116A818" w:rsidR="00DC3AE5" w:rsidRPr="00230678" w:rsidRDefault="00DC3AE5" w:rsidP="00197EE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678">
        <w:rPr>
          <w:rFonts w:ascii="Times New Roman" w:hAnsi="Times New Roman" w:cs="Times New Roman"/>
          <w:color w:val="000000"/>
          <w:sz w:val="28"/>
          <w:szCs w:val="28"/>
        </w:rPr>
        <w:t>1.8. Система оценки и управления рисками при осуществлении муниципального контроля не применяется</w:t>
      </w:r>
      <w:bookmarkStart w:id="5" w:name="Par61"/>
      <w:bookmarkEnd w:id="5"/>
      <w:r w:rsidRPr="0023067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E60E052" w14:textId="77777777" w:rsidR="00DC3AE5" w:rsidRDefault="00DC3AE5" w:rsidP="00DC3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01E1BF1" w14:textId="2FB71F14" w:rsidR="00595100" w:rsidRDefault="00050656" w:rsidP="00595100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595100" w:rsidRPr="00A371CB">
        <w:rPr>
          <w:rFonts w:ascii="Times New Roman" w:hAnsi="Times New Roman" w:cs="Times New Roman"/>
          <w:bCs/>
          <w:color w:val="000000"/>
          <w:sz w:val="28"/>
          <w:szCs w:val="28"/>
        </w:rPr>
        <w:t>. Профилактика р</w:t>
      </w:r>
      <w:r w:rsidR="00595100">
        <w:rPr>
          <w:rFonts w:ascii="Times New Roman" w:hAnsi="Times New Roman" w:cs="Times New Roman"/>
          <w:bCs/>
          <w:color w:val="000000"/>
          <w:sz w:val="28"/>
          <w:szCs w:val="28"/>
        </w:rPr>
        <w:t>исков причинения вреда (ущерба)</w:t>
      </w:r>
    </w:p>
    <w:p w14:paraId="5E22D1ED" w14:textId="77777777" w:rsidR="00595100" w:rsidRPr="00A371CB" w:rsidRDefault="00595100" w:rsidP="00595100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371CB">
        <w:rPr>
          <w:rFonts w:ascii="Times New Roman" w:hAnsi="Times New Roman" w:cs="Times New Roman"/>
          <w:bCs/>
          <w:color w:val="000000"/>
          <w:sz w:val="28"/>
          <w:szCs w:val="28"/>
        </w:rPr>
        <w:t>охраняемым законом ценностям</w:t>
      </w:r>
    </w:p>
    <w:p w14:paraId="3A91D88D" w14:textId="77777777" w:rsidR="00595100" w:rsidRDefault="00595100" w:rsidP="00DA7A3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82D7ADC" w14:textId="111267BF" w:rsidR="00595100" w:rsidRPr="00D662E7" w:rsidRDefault="00050656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95100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595100" w:rsidRPr="00D662E7">
        <w:rPr>
          <w:rFonts w:ascii="Times New Roman" w:hAnsi="Times New Roman" w:cs="Times New Roman"/>
          <w:color w:val="000000"/>
          <w:sz w:val="28"/>
          <w:szCs w:val="28"/>
        </w:rPr>
        <w:t xml:space="preserve">. В рамках осуществления </w:t>
      </w:r>
      <w:r w:rsidR="00595100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595100" w:rsidRPr="00D662E7">
        <w:rPr>
          <w:rFonts w:ascii="Times New Roman" w:hAnsi="Times New Roman" w:cs="Times New Roman"/>
          <w:color w:val="000000"/>
          <w:sz w:val="28"/>
          <w:szCs w:val="28"/>
        </w:rPr>
        <w:t xml:space="preserve">контроля проводятся следующие </w:t>
      </w:r>
      <w:r w:rsidR="00595100">
        <w:rPr>
          <w:rFonts w:ascii="Times New Roman" w:hAnsi="Times New Roman" w:cs="Times New Roman"/>
          <w:color w:val="000000"/>
          <w:sz w:val="28"/>
          <w:szCs w:val="28"/>
        </w:rPr>
        <w:t>виды профилактических мероприятий</w:t>
      </w:r>
      <w:r w:rsidR="00595100" w:rsidRPr="00D662E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3CEF109" w14:textId="77777777" w:rsidR="00595100" w:rsidRPr="00D662E7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62E7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14:paraId="4501B911" w14:textId="77777777" w:rsidR="00595100" w:rsidRPr="00D662E7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62E7">
        <w:rPr>
          <w:rFonts w:ascii="Times New Roman" w:hAnsi="Times New Roman" w:cs="Times New Roman"/>
          <w:color w:val="000000"/>
          <w:sz w:val="28"/>
          <w:szCs w:val="28"/>
        </w:rPr>
        <w:t>2) объявление предостережения;</w:t>
      </w:r>
    </w:p>
    <w:p w14:paraId="6E258FFF" w14:textId="77777777" w:rsidR="00595100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62E7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>
        <w:rPr>
          <w:rFonts w:ascii="Times New Roman" w:hAnsi="Times New Roman" w:cs="Times New Roman"/>
          <w:color w:val="000000"/>
          <w:sz w:val="28"/>
          <w:szCs w:val="28"/>
        </w:rPr>
        <w:t>консультирование.</w:t>
      </w:r>
    </w:p>
    <w:p w14:paraId="32122D23" w14:textId="729290AD" w:rsidR="00595100" w:rsidRDefault="00050656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95100">
        <w:rPr>
          <w:rFonts w:ascii="Times New Roman" w:hAnsi="Times New Roman" w:cs="Times New Roman"/>
          <w:color w:val="000000"/>
          <w:sz w:val="28"/>
          <w:szCs w:val="28"/>
        </w:rPr>
        <w:t xml:space="preserve">.2. </w:t>
      </w:r>
      <w:r w:rsidR="00595100" w:rsidRPr="00D662E7">
        <w:rPr>
          <w:rFonts w:ascii="Times New Roman" w:hAnsi="Times New Roman" w:cs="Times New Roman"/>
          <w:color w:val="000000"/>
          <w:sz w:val="28"/>
          <w:szCs w:val="28"/>
        </w:rPr>
        <w:t>Профилактические мероприятия осуществляются на основании программы профилактики рисков причинения вреда (ущерба) охраняемым</w:t>
      </w:r>
      <w:r w:rsidR="00595100">
        <w:rPr>
          <w:rFonts w:ascii="Times New Roman" w:hAnsi="Times New Roman" w:cs="Times New Roman"/>
          <w:color w:val="000000"/>
          <w:sz w:val="28"/>
          <w:szCs w:val="28"/>
        </w:rPr>
        <w:t xml:space="preserve"> законом ценностям, утвержденной контрольным органом</w:t>
      </w:r>
      <w:r w:rsidR="00595100" w:rsidRPr="00D662E7">
        <w:rPr>
          <w:rFonts w:ascii="Times New Roman" w:hAnsi="Times New Roman" w:cs="Times New Roman"/>
          <w:color w:val="000000"/>
          <w:sz w:val="28"/>
          <w:szCs w:val="28"/>
        </w:rPr>
        <w:t xml:space="preserve"> в порядке, установленном Прав</w:t>
      </w:r>
      <w:r w:rsidR="00595100">
        <w:rPr>
          <w:rFonts w:ascii="Times New Roman" w:hAnsi="Times New Roman" w:cs="Times New Roman"/>
          <w:color w:val="000000"/>
          <w:sz w:val="28"/>
          <w:szCs w:val="28"/>
        </w:rPr>
        <w:t>ительством Российской Федерации (далее – программа профилактики).</w:t>
      </w:r>
      <w:r w:rsidR="00595100" w:rsidRPr="00D662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E5A6929" w14:textId="77777777" w:rsidR="00595100" w:rsidRPr="00D662E7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Контрольный орган может проводить</w:t>
      </w:r>
      <w:r w:rsidRPr="00D662E7">
        <w:rPr>
          <w:rFonts w:ascii="Times New Roman" w:hAnsi="Times New Roman" w:cs="Times New Roman"/>
          <w:color w:val="000000"/>
          <w:sz w:val="28"/>
          <w:szCs w:val="28"/>
        </w:rPr>
        <w:t xml:space="preserve"> профилактические мероприятия, не предусмо</w:t>
      </w:r>
      <w:r>
        <w:rPr>
          <w:rFonts w:ascii="Times New Roman" w:hAnsi="Times New Roman" w:cs="Times New Roman"/>
          <w:color w:val="000000"/>
          <w:sz w:val="28"/>
          <w:szCs w:val="28"/>
        </w:rPr>
        <w:t>тренные программой профилактики</w:t>
      </w:r>
      <w:r w:rsidRPr="00D662E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8134BD" w14:textId="77777777" w:rsidR="00595100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62E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муниципального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инспектор </w:t>
      </w:r>
      <w:r w:rsidRPr="00D662E7">
        <w:rPr>
          <w:rFonts w:ascii="Times New Roman" w:hAnsi="Times New Roman" w:cs="Times New Roman"/>
          <w:color w:val="000000"/>
          <w:sz w:val="28"/>
          <w:szCs w:val="28"/>
        </w:rPr>
        <w:t>незамедлительно направляет информацию об этом главе района для принятия решения о проведении контрольных мероприятий.</w:t>
      </w:r>
    </w:p>
    <w:p w14:paraId="10D137C4" w14:textId="596AA5F8" w:rsidR="00595100" w:rsidRDefault="00050656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95100">
        <w:rPr>
          <w:rFonts w:ascii="Times New Roman" w:hAnsi="Times New Roman" w:cs="Times New Roman"/>
          <w:color w:val="000000"/>
          <w:sz w:val="28"/>
          <w:szCs w:val="28"/>
        </w:rPr>
        <w:t>.3. Профилактические мероприятия осуществляются в соответствии с Федеральным законом № 248-ФЗ.</w:t>
      </w:r>
    </w:p>
    <w:p w14:paraId="45550C7B" w14:textId="74040A5F" w:rsidR="00595100" w:rsidRPr="00DB6E4D" w:rsidRDefault="00050656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95100">
        <w:rPr>
          <w:rFonts w:ascii="Times New Roman" w:hAnsi="Times New Roman" w:cs="Times New Roman"/>
          <w:color w:val="000000"/>
          <w:sz w:val="28"/>
          <w:szCs w:val="28"/>
        </w:rPr>
        <w:t xml:space="preserve">.4. </w:t>
      </w:r>
      <w:r w:rsidR="00595100" w:rsidRPr="00DB6E4D">
        <w:rPr>
          <w:rFonts w:ascii="Times New Roman" w:hAnsi="Times New Roman" w:cs="Times New Roman"/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</w:t>
      </w:r>
      <w:r w:rsidR="00595100">
        <w:rPr>
          <w:rFonts w:ascii="Times New Roman" w:hAnsi="Times New Roman" w:cs="Times New Roman"/>
          <w:color w:val="000000"/>
          <w:sz w:val="28"/>
          <w:szCs w:val="28"/>
        </w:rPr>
        <w:t xml:space="preserve">Типовой </w:t>
      </w:r>
      <w:r w:rsidR="00595100" w:rsidRPr="00DB6E4D">
        <w:rPr>
          <w:rFonts w:ascii="Times New Roman" w:hAnsi="Times New Roman" w:cs="Times New Roman"/>
          <w:color w:val="000000"/>
          <w:sz w:val="28"/>
          <w:szCs w:val="28"/>
        </w:rPr>
        <w:t>формой, утвержденной приказом Министерства экономического развития Российской Федер</w:t>
      </w:r>
      <w:r w:rsidR="00595100">
        <w:rPr>
          <w:rFonts w:ascii="Times New Roman" w:hAnsi="Times New Roman" w:cs="Times New Roman"/>
          <w:color w:val="000000"/>
          <w:sz w:val="28"/>
          <w:szCs w:val="28"/>
        </w:rPr>
        <w:t>ации от 31.03.2021 № 151, и подписывается</w:t>
      </w:r>
      <w:r w:rsidR="00595100" w:rsidRPr="00DB6E4D">
        <w:rPr>
          <w:rFonts w:ascii="Times New Roman" w:hAnsi="Times New Roman" w:cs="Times New Roman"/>
          <w:color w:val="000000"/>
          <w:sz w:val="28"/>
          <w:szCs w:val="28"/>
        </w:rPr>
        <w:t xml:space="preserve"> главой района не позднее 30 </w:t>
      </w:r>
      <w:r w:rsidR="00595100">
        <w:rPr>
          <w:rFonts w:ascii="Times New Roman" w:hAnsi="Times New Roman" w:cs="Times New Roman"/>
          <w:color w:val="000000"/>
          <w:sz w:val="28"/>
          <w:szCs w:val="28"/>
        </w:rPr>
        <w:t xml:space="preserve">календарных </w:t>
      </w:r>
      <w:r w:rsidR="00595100" w:rsidRPr="00DB6E4D">
        <w:rPr>
          <w:rFonts w:ascii="Times New Roman" w:hAnsi="Times New Roman" w:cs="Times New Roman"/>
          <w:color w:val="000000"/>
          <w:sz w:val="28"/>
          <w:szCs w:val="28"/>
        </w:rPr>
        <w:t>дней со дня</w:t>
      </w:r>
      <w:r w:rsidR="00595100">
        <w:rPr>
          <w:rFonts w:ascii="Times New Roman" w:hAnsi="Times New Roman" w:cs="Times New Roman"/>
          <w:color w:val="000000"/>
          <w:sz w:val="28"/>
          <w:szCs w:val="28"/>
        </w:rPr>
        <w:t xml:space="preserve"> выявления основания для его объявления.</w:t>
      </w:r>
    </w:p>
    <w:p w14:paraId="6ACC9FF3" w14:textId="77777777" w:rsidR="00595100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E4D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4721223E" w14:textId="77777777" w:rsidR="00595100" w:rsidRPr="00D662E7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62E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Контролируемое лицо вправе после получения предостережения о недопустимости нарушения обязательных требований подать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контрольный орган </w:t>
      </w:r>
      <w:r w:rsidRPr="00D662E7">
        <w:rPr>
          <w:rFonts w:ascii="Times New Roman" w:hAnsi="Times New Roman" w:cs="Times New Roman"/>
          <w:color w:val="000000"/>
          <w:sz w:val="28"/>
          <w:szCs w:val="28"/>
        </w:rPr>
        <w:t>возражение в отношении указанного пред</w:t>
      </w:r>
      <w:r>
        <w:rPr>
          <w:rFonts w:ascii="Times New Roman" w:hAnsi="Times New Roman" w:cs="Times New Roman"/>
          <w:color w:val="000000"/>
          <w:sz w:val="28"/>
          <w:szCs w:val="28"/>
        </w:rPr>
        <w:t>остережения в срок не позднее 15</w:t>
      </w:r>
      <w:r w:rsidRPr="00D662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рабочих </w:t>
      </w:r>
      <w:r w:rsidRPr="00D662E7">
        <w:rPr>
          <w:rFonts w:ascii="Times New Roman" w:hAnsi="Times New Roman" w:cs="Times New Roman"/>
          <w:color w:val="000000"/>
          <w:sz w:val="28"/>
          <w:szCs w:val="28"/>
        </w:rPr>
        <w:t>дней со дня получения им предостережения.</w:t>
      </w:r>
    </w:p>
    <w:p w14:paraId="5D2B6CD4" w14:textId="77777777" w:rsidR="00595100" w:rsidRPr="00D662E7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62E7">
        <w:rPr>
          <w:rFonts w:ascii="Times New Roman" w:hAnsi="Times New Roman" w:cs="Times New Roman"/>
          <w:color w:val="000000"/>
          <w:sz w:val="28"/>
          <w:szCs w:val="28"/>
        </w:rPr>
        <w:t xml:space="preserve">Возражение рассматривается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контрольным органом в течение 15</w:t>
      </w:r>
      <w:r w:rsidRPr="00D662E7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его получения. Контролируемому лицу направляется ответ с информацией о согласии или несогласии с возражением.</w:t>
      </w:r>
    </w:p>
    <w:p w14:paraId="65FAE5B8" w14:textId="77777777" w:rsidR="00595100" w:rsidRPr="00D662E7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62E7">
        <w:rPr>
          <w:rFonts w:ascii="Times New Roman" w:hAnsi="Times New Roman" w:cs="Times New Roman"/>
          <w:color w:val="000000"/>
          <w:sz w:val="28"/>
          <w:szCs w:val="28"/>
        </w:rPr>
        <w:t xml:space="preserve">По итогу рассмотрения возражения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контрольным органом </w:t>
      </w:r>
      <w:r w:rsidRPr="00D662E7">
        <w:rPr>
          <w:rFonts w:ascii="Times New Roman" w:hAnsi="Times New Roman" w:cs="Times New Roman"/>
          <w:color w:val="000000"/>
          <w:sz w:val="28"/>
          <w:szCs w:val="28"/>
        </w:rPr>
        <w:t>принимается одно из следующих решений:</w:t>
      </w:r>
    </w:p>
    <w:p w14:paraId="654BA27A" w14:textId="77777777" w:rsidR="00595100" w:rsidRPr="00D662E7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62E7">
        <w:rPr>
          <w:rFonts w:ascii="Times New Roman" w:hAnsi="Times New Roman" w:cs="Times New Roman"/>
          <w:color w:val="000000"/>
          <w:sz w:val="28"/>
          <w:szCs w:val="28"/>
        </w:rPr>
        <w:t>- оставление предостережения о недопустимости нарушения обязательных требований без изменения;</w:t>
      </w:r>
    </w:p>
    <w:p w14:paraId="21A50BF9" w14:textId="77777777" w:rsidR="00595100" w:rsidRPr="00D662E7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62E7">
        <w:rPr>
          <w:rFonts w:ascii="Times New Roman" w:hAnsi="Times New Roman" w:cs="Times New Roman"/>
          <w:color w:val="000000"/>
          <w:sz w:val="28"/>
          <w:szCs w:val="28"/>
        </w:rPr>
        <w:t>- отмена предостережения о недопустимости нарушения обязательных требований.</w:t>
      </w:r>
    </w:p>
    <w:p w14:paraId="53C90747" w14:textId="08B95644" w:rsidR="00595100" w:rsidRPr="00676B58" w:rsidRDefault="00050656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95100">
        <w:rPr>
          <w:rFonts w:ascii="Times New Roman" w:hAnsi="Times New Roman" w:cs="Times New Roman"/>
          <w:color w:val="000000"/>
          <w:sz w:val="28"/>
          <w:szCs w:val="28"/>
        </w:rPr>
        <w:t>.5</w:t>
      </w:r>
      <w:r w:rsidR="00595100" w:rsidRPr="00D662E7">
        <w:rPr>
          <w:rFonts w:ascii="Times New Roman" w:hAnsi="Times New Roman" w:cs="Times New Roman"/>
          <w:color w:val="000000"/>
          <w:sz w:val="28"/>
          <w:szCs w:val="28"/>
        </w:rPr>
        <w:t xml:space="preserve">. Консультирование осуществляется </w:t>
      </w:r>
      <w:r w:rsidR="00595100">
        <w:rPr>
          <w:rFonts w:ascii="Times New Roman" w:hAnsi="Times New Roman" w:cs="Times New Roman"/>
          <w:color w:val="000000"/>
          <w:sz w:val="28"/>
          <w:szCs w:val="28"/>
        </w:rPr>
        <w:t>инспектором ежедневно по телефону, на личном приеме</w:t>
      </w:r>
      <w:r w:rsidR="00595100" w:rsidRPr="00D662E7">
        <w:rPr>
          <w:rFonts w:ascii="Times New Roman" w:hAnsi="Times New Roman" w:cs="Times New Roman"/>
          <w:color w:val="000000"/>
          <w:sz w:val="28"/>
          <w:szCs w:val="28"/>
        </w:rPr>
        <w:t xml:space="preserve"> либо в ходе осуществления профилактичес</w:t>
      </w:r>
      <w:r w:rsidR="00595100">
        <w:rPr>
          <w:rFonts w:ascii="Times New Roman" w:hAnsi="Times New Roman" w:cs="Times New Roman"/>
          <w:color w:val="000000"/>
          <w:sz w:val="28"/>
          <w:szCs w:val="28"/>
        </w:rPr>
        <w:t xml:space="preserve">кого мероприятия, контрольного </w:t>
      </w:r>
      <w:r w:rsidR="00595100" w:rsidRPr="00D662E7">
        <w:rPr>
          <w:rFonts w:ascii="Times New Roman" w:hAnsi="Times New Roman" w:cs="Times New Roman"/>
          <w:color w:val="000000"/>
          <w:sz w:val="28"/>
          <w:szCs w:val="28"/>
        </w:rPr>
        <w:t>мероприятия.</w:t>
      </w:r>
      <w:r w:rsidR="00595100" w:rsidRPr="00676B58">
        <w:t xml:space="preserve"> </w:t>
      </w:r>
      <w:r w:rsidR="00595100" w:rsidRPr="00676B58">
        <w:rPr>
          <w:rFonts w:ascii="Times New Roman" w:hAnsi="Times New Roman" w:cs="Times New Roman"/>
          <w:sz w:val="28"/>
          <w:szCs w:val="28"/>
        </w:rPr>
        <w:t xml:space="preserve">Время консультирования </w:t>
      </w:r>
      <w:r w:rsidR="00595100" w:rsidRPr="00676B58">
        <w:rPr>
          <w:rFonts w:ascii="Times New Roman" w:hAnsi="Times New Roman" w:cs="Times New Roman"/>
          <w:color w:val="000000"/>
          <w:sz w:val="28"/>
          <w:szCs w:val="28"/>
        </w:rPr>
        <w:t>не может превышать 15 минут.</w:t>
      </w:r>
    </w:p>
    <w:p w14:paraId="622914FE" w14:textId="77777777" w:rsidR="00595100" w:rsidRPr="00D662E7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62E7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осуществляется по вопросам, связанным </w:t>
      </w:r>
      <w:proofErr w:type="gramStart"/>
      <w:r w:rsidRPr="00D662E7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D662E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D174B2F" w14:textId="77777777" w:rsidR="00595100" w:rsidRPr="00220C22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организацией</w:t>
      </w:r>
      <w:r w:rsidRPr="00220C22">
        <w:rPr>
          <w:rFonts w:ascii="Times New Roman" w:hAnsi="Times New Roman" w:cs="Times New Roman"/>
          <w:color w:val="000000"/>
          <w:sz w:val="28"/>
          <w:szCs w:val="28"/>
        </w:rPr>
        <w:t xml:space="preserve"> и осуществление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220C2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контроля;</w:t>
      </w:r>
    </w:p>
    <w:p w14:paraId="61AC2E07" w14:textId="77777777" w:rsidR="00595100" w:rsidRPr="00220C22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порядком</w:t>
      </w:r>
      <w:r w:rsidRPr="00220C22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осуществления контрольных мероприятий;</w:t>
      </w:r>
    </w:p>
    <w:p w14:paraId="256EA839" w14:textId="77777777" w:rsidR="00595100" w:rsidRPr="00220C22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порядком</w:t>
      </w:r>
      <w:r w:rsidRPr="00220C22">
        <w:rPr>
          <w:rFonts w:ascii="Times New Roman" w:hAnsi="Times New Roman" w:cs="Times New Roman"/>
          <w:color w:val="000000"/>
          <w:sz w:val="28"/>
          <w:szCs w:val="28"/>
        </w:rPr>
        <w:t xml:space="preserve"> обжалования действий (бездействия)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инспектора</w:t>
      </w:r>
      <w:r w:rsidRPr="00220C2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13858D8" w14:textId="77777777" w:rsidR="00595100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C22">
        <w:rPr>
          <w:rFonts w:ascii="Times New Roman" w:hAnsi="Times New Roman" w:cs="Times New Roman"/>
          <w:color w:val="000000"/>
          <w:sz w:val="28"/>
          <w:szCs w:val="28"/>
        </w:rPr>
        <w:t>- получение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220C22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9B50A8C" w14:textId="77777777" w:rsidR="00595100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62E7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консультирования информация в письменной форме контролируемым лицам не предоставляется, за исключением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следующих </w:t>
      </w:r>
      <w:r w:rsidRPr="00D662E7">
        <w:rPr>
          <w:rFonts w:ascii="Times New Roman" w:hAnsi="Times New Roman" w:cs="Times New Roman"/>
          <w:color w:val="000000"/>
          <w:sz w:val="28"/>
          <w:szCs w:val="28"/>
        </w:rPr>
        <w:t>случаев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162598E" w14:textId="77777777" w:rsidR="00595100" w:rsidRPr="00A371CB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371CB">
        <w:rPr>
          <w:rFonts w:ascii="Times New Roman" w:hAnsi="Times New Roman" w:cs="Times New Roman"/>
          <w:color w:val="000000"/>
          <w:sz w:val="28"/>
          <w:szCs w:val="28"/>
        </w:rPr>
        <w:t>контролируемым лицом представлен письменный запрос о представлении письменного ответа по вопросам консультирования;</w:t>
      </w:r>
    </w:p>
    <w:p w14:paraId="35125502" w14:textId="77777777" w:rsidR="00595100" w:rsidRPr="00A371CB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371CB">
        <w:rPr>
          <w:rFonts w:ascii="Times New Roman" w:hAnsi="Times New Roman" w:cs="Times New Roman"/>
          <w:color w:val="000000"/>
          <w:sz w:val="28"/>
          <w:szCs w:val="28"/>
        </w:rPr>
        <w:t>за время консультирования предоставить в устной форме ответ на поставленные вопросы невозможно;</w:t>
      </w:r>
    </w:p>
    <w:p w14:paraId="1B53FEF4" w14:textId="77777777" w:rsidR="00595100" w:rsidRPr="00A371CB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371CB">
        <w:rPr>
          <w:rFonts w:ascii="Times New Roman" w:hAnsi="Times New Roman" w:cs="Times New Roman"/>
          <w:color w:val="000000"/>
          <w:sz w:val="28"/>
          <w:szCs w:val="28"/>
        </w:rPr>
        <w:t>ответ на поставленные вопросы требует дополнительного запроса сведений.</w:t>
      </w:r>
    </w:p>
    <w:p w14:paraId="006891BA" w14:textId="77777777" w:rsidR="00595100" w:rsidRPr="00D662E7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Письменный ответ направляется контролируемому лицу</w:t>
      </w:r>
      <w:r w:rsidRPr="00D662E7">
        <w:rPr>
          <w:rFonts w:ascii="Times New Roman" w:hAnsi="Times New Roman" w:cs="Times New Roman"/>
          <w:color w:val="000000"/>
          <w:sz w:val="28"/>
          <w:szCs w:val="28"/>
        </w:rPr>
        <w:t xml:space="preserve"> в сроки, установленные Федеральным за</w:t>
      </w:r>
      <w:r>
        <w:rPr>
          <w:rFonts w:ascii="Times New Roman" w:hAnsi="Times New Roman" w:cs="Times New Roman"/>
          <w:color w:val="000000"/>
          <w:sz w:val="28"/>
          <w:szCs w:val="28"/>
        </w:rPr>
        <w:t>коном от 02.05.2006 № 59-ФЗ «</w:t>
      </w:r>
      <w:r w:rsidRPr="00D662E7">
        <w:rPr>
          <w:rFonts w:ascii="Times New Roman" w:hAnsi="Times New Roman" w:cs="Times New Roman"/>
          <w:color w:val="000000"/>
          <w:sz w:val="28"/>
          <w:szCs w:val="28"/>
        </w:rPr>
        <w:t>О порядке рассмотрения обращений граждан Российско</w:t>
      </w:r>
      <w:r>
        <w:rPr>
          <w:rFonts w:ascii="Times New Roman" w:hAnsi="Times New Roman" w:cs="Times New Roman"/>
          <w:color w:val="000000"/>
          <w:sz w:val="28"/>
          <w:szCs w:val="28"/>
        </w:rPr>
        <w:t>й Федерации»</w:t>
      </w:r>
      <w:r w:rsidRPr="00D662E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6AB3572" w14:textId="77777777" w:rsidR="00595100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поступления пяти</w:t>
      </w:r>
      <w:r w:rsidRPr="00D662E7">
        <w:rPr>
          <w:rFonts w:ascii="Times New Roman" w:hAnsi="Times New Roman" w:cs="Times New Roman"/>
          <w:color w:val="000000"/>
          <w:sz w:val="28"/>
          <w:szCs w:val="28"/>
        </w:rPr>
        <w:t xml:space="preserve"> и более однотипных обращений контролируемых лиц консультирование осуществляется посредством размещения на официальном сайте письменного разъяснения, подписанного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главой района</w:t>
      </w:r>
      <w:r w:rsidRPr="00D662E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12E2055" w14:textId="77777777" w:rsidR="00595100" w:rsidRPr="00A371CB" w:rsidRDefault="00595100" w:rsidP="005951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1CB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муниципальный жилищный контроль, ведется журнал учета консультирований.</w:t>
      </w:r>
    </w:p>
    <w:p w14:paraId="79785110" w14:textId="77777777" w:rsidR="00DC3AE5" w:rsidRDefault="00DC3AE5" w:rsidP="00197EE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DF09B2" w14:textId="77777777" w:rsidR="00D74427" w:rsidRDefault="00050656" w:rsidP="00050656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974B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Контрольные мероприятия </w:t>
      </w:r>
      <w:r w:rsidR="00D74427">
        <w:rPr>
          <w:rFonts w:ascii="Times New Roman" w:hAnsi="Times New Roman" w:cs="Times New Roman"/>
          <w:bCs/>
          <w:color w:val="000000"/>
          <w:sz w:val="28"/>
          <w:szCs w:val="28"/>
        </w:rPr>
        <w:t>при осуществлении</w:t>
      </w:r>
    </w:p>
    <w:p w14:paraId="1A840811" w14:textId="3E83C1B0" w:rsidR="00050656" w:rsidRPr="00974BB7" w:rsidRDefault="00D74427" w:rsidP="00050656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муниципального контроля</w:t>
      </w:r>
    </w:p>
    <w:p w14:paraId="563634FD" w14:textId="77777777" w:rsidR="00050656" w:rsidRPr="00A371CB" w:rsidRDefault="00050656" w:rsidP="00050656">
      <w:pPr>
        <w:pStyle w:val="ConsPlusNormal"/>
        <w:spacing w:line="360" w:lineRule="auto"/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89BAC51" w14:textId="11D599B1" w:rsidR="00050656" w:rsidRPr="00A371CB" w:rsidRDefault="00050656" w:rsidP="000506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371CB">
        <w:rPr>
          <w:rFonts w:ascii="Times New Roman" w:hAnsi="Times New Roman" w:cs="Times New Roman"/>
          <w:color w:val="000000"/>
          <w:sz w:val="28"/>
          <w:szCs w:val="28"/>
        </w:rPr>
        <w:t xml:space="preserve">.1. При осуществлении муниципального контроля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контрольным органом проводят</w:t>
      </w:r>
      <w:r w:rsidRPr="00A371CB">
        <w:rPr>
          <w:rFonts w:ascii="Times New Roman" w:hAnsi="Times New Roman" w:cs="Times New Roman"/>
          <w:color w:val="000000"/>
          <w:sz w:val="28"/>
          <w:szCs w:val="28"/>
        </w:rPr>
        <w:t xml:space="preserve">ся следующие виды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внеплановых </w:t>
      </w:r>
      <w:r w:rsidRPr="00A371CB">
        <w:rPr>
          <w:rFonts w:ascii="Times New Roman" w:hAnsi="Times New Roman" w:cs="Times New Roman"/>
          <w:color w:val="000000"/>
          <w:sz w:val="28"/>
          <w:szCs w:val="28"/>
        </w:rPr>
        <w:t>контрольных мероприятий и контрольных действий в рамках указанных мероприятий:</w:t>
      </w:r>
    </w:p>
    <w:p w14:paraId="072E9A89" w14:textId="77777777" w:rsidR="00050656" w:rsidRPr="00D40BF1" w:rsidRDefault="00050656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71CB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получения письменных объяснений, инструментального обследования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371CB">
        <w:rPr>
          <w:rFonts w:ascii="Times New Roman" w:hAnsi="Times New Roman" w:cs="Times New Roman"/>
          <w:color w:val="000000"/>
          <w:sz w:val="28"/>
          <w:szCs w:val="28"/>
        </w:rPr>
        <w:t>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</w:t>
      </w:r>
      <w:r>
        <w:rPr>
          <w:rFonts w:ascii="Times New Roman" w:hAnsi="Times New Roman" w:cs="Times New Roman"/>
          <w:color w:val="000000"/>
          <w:sz w:val="28"/>
          <w:szCs w:val="28"/>
        </w:rPr>
        <w:t>нных структурных подразделений) либо объекта контроля</w:t>
      </w:r>
      <w:r w:rsidRPr="00A371CB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14:paraId="21EB3E08" w14:textId="77777777" w:rsidR="00050656" w:rsidRPr="00A371CB" w:rsidRDefault="00050656" w:rsidP="000506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71CB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14:paraId="58B77E97" w14:textId="77777777" w:rsidR="00050656" w:rsidRPr="00A371CB" w:rsidRDefault="00050656" w:rsidP="000506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1CB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12803DDA" w14:textId="77777777" w:rsidR="00050656" w:rsidRPr="00A371CB" w:rsidRDefault="00050656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371CB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</w:t>
      </w:r>
      <w:r>
        <w:rPr>
          <w:rFonts w:ascii="Times New Roman" w:hAnsi="Times New Roman" w:cs="Times New Roman"/>
          <w:color w:val="000000"/>
          <w:sz w:val="28"/>
          <w:szCs w:val="28"/>
        </w:rPr>
        <w:t>дования, испытания, экспертизы).</w:t>
      </w:r>
      <w:proofErr w:type="gramEnd"/>
    </w:p>
    <w:p w14:paraId="5CD18340" w14:textId="24149F45" w:rsidR="00050656" w:rsidRDefault="00050656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</w:t>
      </w:r>
      <w:r w:rsidRPr="00A371CB">
        <w:rPr>
          <w:rFonts w:ascii="Times New Roman" w:hAnsi="Times New Roman" w:cs="Times New Roman"/>
          <w:color w:val="000000"/>
          <w:sz w:val="28"/>
          <w:szCs w:val="28"/>
        </w:rPr>
        <w:t xml:space="preserve">. Основанием для проведения контрольных мероприятий, </w:t>
      </w:r>
      <w:r>
        <w:rPr>
          <w:rFonts w:ascii="Times New Roman" w:hAnsi="Times New Roman" w:cs="Times New Roman"/>
          <w:color w:val="000000"/>
          <w:sz w:val="28"/>
          <w:szCs w:val="28"/>
        </w:rPr>
        <w:t>указанных в пункте 3.1 настоящего Положения</w:t>
      </w:r>
      <w:r w:rsidRPr="00A371CB">
        <w:rPr>
          <w:rFonts w:ascii="Times New Roman" w:hAnsi="Times New Roman" w:cs="Times New Roman"/>
          <w:color w:val="000000"/>
          <w:sz w:val="28"/>
          <w:szCs w:val="28"/>
        </w:rPr>
        <w:t>, является:</w:t>
      </w:r>
    </w:p>
    <w:p w14:paraId="6CA50AC9" w14:textId="700552EC" w:rsidR="00050656" w:rsidRPr="00BF3D45" w:rsidRDefault="00050656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наличие у контрольного</w:t>
      </w:r>
      <w:r w:rsidRPr="00BF3D45">
        <w:rPr>
          <w:rFonts w:ascii="Times New Roman" w:hAnsi="Times New Roman" w:cs="Times New Roman"/>
          <w:color w:val="000000"/>
          <w:sz w:val="28"/>
          <w:szCs w:val="28"/>
        </w:rPr>
        <w:t xml:space="preserve"> органа сведений о причинении вреда (ущерба) или об угрозе причинения вреда (ущерба) охраняемым законом ценностям;</w:t>
      </w:r>
    </w:p>
    <w:p w14:paraId="129BA760" w14:textId="77777777" w:rsidR="00050656" w:rsidRPr="00BF3D45" w:rsidRDefault="00050656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F3D45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7870C625" w14:textId="77777777" w:rsidR="00050656" w:rsidRPr="00BF3D45" w:rsidRDefault="00050656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F3D45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196E6318" w14:textId="77777777" w:rsidR="00050656" w:rsidRPr="00BF3D45" w:rsidRDefault="00050656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F3D45">
        <w:rPr>
          <w:rFonts w:ascii="Times New Roman" w:hAnsi="Times New Roman" w:cs="Times New Roman"/>
          <w:color w:val="000000"/>
          <w:sz w:val="28"/>
          <w:szCs w:val="28"/>
        </w:rPr>
        <w:t xml:space="preserve">) истечение срока исполнения решения контрольного органа об устранении выявленного нарушения обязательных требований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F3D45">
        <w:rPr>
          <w:rFonts w:ascii="Times New Roman" w:hAnsi="Times New Roman" w:cs="Times New Roman"/>
          <w:color w:val="000000"/>
          <w:sz w:val="28"/>
          <w:szCs w:val="28"/>
        </w:rPr>
        <w:t xml:space="preserve"> в случаях, установленных частью 1 статьи 95 Федерального закона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248-ФЗ.</w:t>
      </w:r>
    </w:p>
    <w:p w14:paraId="7A74752C" w14:textId="1E722514" w:rsidR="00050656" w:rsidRPr="00050656" w:rsidRDefault="00050656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50656">
        <w:rPr>
          <w:rFonts w:ascii="Times New Roman" w:hAnsi="Times New Roman" w:cs="Times New Roman"/>
          <w:color w:val="000000"/>
          <w:sz w:val="28"/>
          <w:szCs w:val="28"/>
        </w:rPr>
        <w:t>.3. Внеплановый инспекционный визит проводится только по согласованию с органами прокуратуры.</w:t>
      </w:r>
    </w:p>
    <w:p w14:paraId="60C021F4" w14:textId="77777777" w:rsidR="00050656" w:rsidRPr="00050656" w:rsidRDefault="00050656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656">
        <w:rPr>
          <w:rFonts w:ascii="Times New Roman" w:hAnsi="Times New Roman" w:cs="Times New Roman"/>
          <w:color w:val="000000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5E368FA" w14:textId="77777777" w:rsidR="00050656" w:rsidRPr="00050656" w:rsidRDefault="00050656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656">
        <w:rPr>
          <w:rFonts w:ascii="Times New Roman" w:hAnsi="Times New Roman" w:cs="Times New Roman"/>
          <w:color w:val="000000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403F28C5" w14:textId="33C4CC8B" w:rsidR="00050656" w:rsidRPr="00050656" w:rsidRDefault="00050656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50656">
        <w:rPr>
          <w:rFonts w:ascii="Times New Roman" w:hAnsi="Times New Roman" w:cs="Times New Roman"/>
          <w:color w:val="000000"/>
          <w:sz w:val="28"/>
          <w:szCs w:val="28"/>
        </w:rPr>
        <w:t>.4. Рейдовый осмотр может проводиться только по согласованию с органами прокуратуры.</w:t>
      </w:r>
    </w:p>
    <w:p w14:paraId="520BE143" w14:textId="77777777" w:rsidR="00050656" w:rsidRPr="00050656" w:rsidRDefault="00050656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656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рейдового осмотра не может превышать десять рабочих дней. Срок взаимодействия с одним контролируемым лицом в </w:t>
      </w:r>
      <w:r w:rsidRPr="0005065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период проведения рейдового осмотра не может превышать один рабочий день.</w:t>
      </w:r>
    </w:p>
    <w:p w14:paraId="2CCD9D0F" w14:textId="0A137633" w:rsidR="00050656" w:rsidRPr="00050656" w:rsidRDefault="00D74427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50656" w:rsidRPr="00050656">
        <w:rPr>
          <w:rFonts w:ascii="Times New Roman" w:hAnsi="Times New Roman" w:cs="Times New Roman"/>
          <w:color w:val="000000"/>
          <w:sz w:val="28"/>
          <w:szCs w:val="28"/>
        </w:rPr>
        <w:t xml:space="preserve">.5. Внеплановая документарная проверка проводится </w:t>
      </w:r>
      <w:r w:rsidRPr="00D74427">
        <w:rPr>
          <w:rFonts w:ascii="Times New Roman" w:hAnsi="Times New Roman" w:cs="Times New Roman"/>
          <w:color w:val="000000"/>
          <w:sz w:val="28"/>
          <w:szCs w:val="28"/>
        </w:rPr>
        <w:t xml:space="preserve">только по согласованию </w:t>
      </w:r>
      <w:r w:rsidR="00050656" w:rsidRPr="00050656">
        <w:rPr>
          <w:rFonts w:ascii="Times New Roman" w:hAnsi="Times New Roman" w:cs="Times New Roman"/>
          <w:color w:val="000000"/>
          <w:sz w:val="28"/>
          <w:szCs w:val="28"/>
        </w:rPr>
        <w:t>с органами прокуратуры.</w:t>
      </w:r>
    </w:p>
    <w:p w14:paraId="670F1A7E" w14:textId="77777777" w:rsidR="00050656" w:rsidRPr="00050656" w:rsidRDefault="00050656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656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документарной проверки не может превышать десять рабочих дней. </w:t>
      </w:r>
      <w:proofErr w:type="gramStart"/>
      <w:r w:rsidRPr="00050656">
        <w:rPr>
          <w:rFonts w:ascii="Times New Roman" w:hAnsi="Times New Roman" w:cs="Times New Roman"/>
          <w:color w:val="000000"/>
          <w:sz w:val="28"/>
          <w:szCs w:val="28"/>
        </w:rPr>
        <w:t>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</w:t>
      </w:r>
      <w:proofErr w:type="gramEnd"/>
      <w:r w:rsidRPr="00050656">
        <w:rPr>
          <w:rFonts w:ascii="Times New Roman" w:hAnsi="Times New Roman" w:cs="Times New Roman"/>
          <w:color w:val="000000"/>
          <w:sz w:val="28"/>
          <w:szCs w:val="28"/>
        </w:rPr>
        <w:t xml:space="preserve">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контрольный орган.</w:t>
      </w:r>
    </w:p>
    <w:p w14:paraId="49785001" w14:textId="0B4CC8AA" w:rsidR="00050656" w:rsidRPr="00050656" w:rsidRDefault="00D74427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50656" w:rsidRPr="00050656">
        <w:rPr>
          <w:rFonts w:ascii="Times New Roman" w:hAnsi="Times New Roman" w:cs="Times New Roman"/>
          <w:color w:val="000000"/>
          <w:sz w:val="28"/>
          <w:szCs w:val="28"/>
        </w:rPr>
        <w:t xml:space="preserve">.6. Внеплановая выездная проверка может проводиться только по согласованию с органами прокуратуры. </w:t>
      </w:r>
    </w:p>
    <w:p w14:paraId="27A21659" w14:textId="77777777" w:rsidR="00050656" w:rsidRPr="00050656" w:rsidRDefault="00050656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656">
        <w:rPr>
          <w:rFonts w:ascii="Times New Roman" w:hAnsi="Times New Roman" w:cs="Times New Roman"/>
          <w:color w:val="000000"/>
          <w:sz w:val="28"/>
          <w:szCs w:val="28"/>
        </w:rPr>
        <w:t>Выездная проверка проводится в случае, если не представляется возможным:</w:t>
      </w:r>
    </w:p>
    <w:p w14:paraId="104021F6" w14:textId="77777777" w:rsidR="00050656" w:rsidRPr="00050656" w:rsidRDefault="00050656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656">
        <w:rPr>
          <w:rFonts w:ascii="Times New Roman" w:hAnsi="Times New Roman" w:cs="Times New Roman"/>
          <w:color w:val="000000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076394BD" w14:textId="77777777" w:rsidR="00050656" w:rsidRPr="00050656" w:rsidRDefault="00050656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656">
        <w:rPr>
          <w:rFonts w:ascii="Times New Roman" w:hAnsi="Times New Roman" w:cs="Times New Roman"/>
          <w:color w:val="000000"/>
          <w:sz w:val="28"/>
          <w:szCs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место проверки и совершения необходимых контрольных действий, предусмотренных в рамках иного вида контрольных мероприятий.</w:t>
      </w:r>
    </w:p>
    <w:p w14:paraId="124DDD3F" w14:textId="77777777" w:rsidR="00050656" w:rsidRPr="00050656" w:rsidRDefault="00050656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656">
        <w:rPr>
          <w:rFonts w:ascii="Times New Roman" w:hAnsi="Times New Roman" w:cs="Times New Roman"/>
          <w:color w:val="000000"/>
          <w:sz w:val="28"/>
          <w:szCs w:val="28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</w:t>
      </w:r>
      <w:proofErr w:type="gramStart"/>
      <w:r w:rsidRPr="00050656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050656">
        <w:rPr>
          <w:rFonts w:ascii="Times New Roman" w:hAnsi="Times New Roman" w:cs="Times New Roman"/>
          <w:color w:val="000000"/>
          <w:sz w:val="28"/>
          <w:szCs w:val="28"/>
        </w:rPr>
        <w:t xml:space="preserve"> чем за двадцать четыре часа до ее начала в порядке, предусмотренном статьей 21 Федерального закона № 248-ФЗ.</w:t>
      </w:r>
    </w:p>
    <w:p w14:paraId="502D7168" w14:textId="77777777" w:rsidR="00050656" w:rsidRPr="00050656" w:rsidRDefault="00050656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656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050656">
        <w:rPr>
          <w:rFonts w:ascii="Times New Roman" w:hAnsi="Times New Roman" w:cs="Times New Roman"/>
          <w:color w:val="000000"/>
          <w:sz w:val="28"/>
          <w:szCs w:val="28"/>
        </w:rPr>
        <w:t>микропредприятия</w:t>
      </w:r>
      <w:proofErr w:type="spellEnd"/>
      <w:r w:rsidRPr="0005065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7A649378" w14:textId="6A9BA492" w:rsidR="00050656" w:rsidRPr="00050656" w:rsidRDefault="00D74427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50656" w:rsidRPr="00050656">
        <w:rPr>
          <w:rFonts w:ascii="Times New Roman" w:hAnsi="Times New Roman" w:cs="Times New Roman"/>
          <w:color w:val="000000"/>
          <w:sz w:val="28"/>
          <w:szCs w:val="28"/>
        </w:rPr>
        <w:t>.7. Контрольные мероприятия проводятся на основании распоряжения контрольного органа о проведении контрольного мероприятия.</w:t>
      </w:r>
    </w:p>
    <w:p w14:paraId="7F7A69FC" w14:textId="77777777" w:rsidR="00050656" w:rsidRPr="00050656" w:rsidRDefault="00050656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656">
        <w:rPr>
          <w:rFonts w:ascii="Times New Roman" w:hAnsi="Times New Roman" w:cs="Times New Roman"/>
          <w:color w:val="000000"/>
          <w:sz w:val="28"/>
          <w:szCs w:val="28"/>
        </w:rPr>
        <w:t xml:space="preserve">Распоряжение о проведении контрольного мероприятия по основанию, предусмотренному подпунктом 1 пункта 3.2 настоящего Положения, принимается на основании мотивированного представления инспектора, </w:t>
      </w:r>
      <w:r w:rsidRPr="00050656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направляемого главе района в соответствии со статьей 60 Федерального закона № 248-ФЗ.</w:t>
      </w:r>
    </w:p>
    <w:p w14:paraId="1640F172" w14:textId="36F4EEA1" w:rsidR="00050656" w:rsidRPr="00050656" w:rsidRDefault="00D74427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50656" w:rsidRPr="00050656">
        <w:rPr>
          <w:rFonts w:ascii="Times New Roman" w:hAnsi="Times New Roman" w:cs="Times New Roman"/>
          <w:color w:val="000000"/>
          <w:sz w:val="28"/>
          <w:szCs w:val="28"/>
        </w:rPr>
        <w:t>.8. Во всех случаях проведения контрольных мероприятий для фиксации инспектором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проводимые инспектором. Информация о проведении фотосъемки, аудио- и видеозаписи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547B507E" w14:textId="01F3A952" w:rsidR="00050656" w:rsidRPr="00050656" w:rsidRDefault="00D74427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50656" w:rsidRPr="00050656">
        <w:rPr>
          <w:rFonts w:ascii="Times New Roman" w:hAnsi="Times New Roman" w:cs="Times New Roman"/>
          <w:color w:val="000000"/>
          <w:sz w:val="28"/>
          <w:szCs w:val="28"/>
        </w:rPr>
        <w:t xml:space="preserve">.9. К случаю, при наступлении которого индивидуальный предприниматель и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контрольного мероприятия, в </w:t>
      </w:r>
      <w:proofErr w:type="gramStart"/>
      <w:r w:rsidR="00050656" w:rsidRPr="00050656"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proofErr w:type="gramEnd"/>
      <w:r w:rsidR="00050656" w:rsidRPr="00050656">
        <w:rPr>
          <w:rFonts w:ascii="Times New Roman" w:hAnsi="Times New Roman" w:cs="Times New Roman"/>
          <w:color w:val="000000"/>
          <w:sz w:val="28"/>
          <w:szCs w:val="28"/>
        </w:rPr>
        <w:t xml:space="preserve"> с чем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 в контрольный орган, относится:</w:t>
      </w:r>
    </w:p>
    <w:p w14:paraId="19CBE6D0" w14:textId="77777777" w:rsidR="00050656" w:rsidRPr="00050656" w:rsidRDefault="00050656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656">
        <w:rPr>
          <w:rFonts w:ascii="Times New Roman" w:hAnsi="Times New Roman" w:cs="Times New Roman"/>
          <w:color w:val="000000"/>
          <w:sz w:val="28"/>
          <w:szCs w:val="28"/>
        </w:rPr>
        <w:t xml:space="preserve">1) отсутствие контролируемого лица либо его представителя не препятствует оценке инспектором 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3E6288C3" w14:textId="77777777" w:rsidR="00050656" w:rsidRPr="00050656" w:rsidRDefault="00050656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656">
        <w:rPr>
          <w:rFonts w:ascii="Times New Roman" w:hAnsi="Times New Roman" w:cs="Times New Roman"/>
          <w:color w:val="000000"/>
          <w:sz w:val="28"/>
          <w:szCs w:val="28"/>
        </w:rPr>
        <w:t>2) отсутствие признаков явной непосредственной угрозы причинения или фактического причинения вреда (ущерба) охраняемым законом ценностям;</w:t>
      </w:r>
    </w:p>
    <w:p w14:paraId="65257A74" w14:textId="77777777" w:rsidR="00050656" w:rsidRPr="00050656" w:rsidRDefault="00050656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656">
        <w:rPr>
          <w:rFonts w:ascii="Times New Roman" w:hAnsi="Times New Roman" w:cs="Times New Roman"/>
          <w:color w:val="000000"/>
          <w:sz w:val="28"/>
          <w:szCs w:val="28"/>
        </w:rPr>
        <w:t>3) имеются уважительные причины для отсутствия контролируемого лица (болезнь контролируемого лица, его командировка и т.п.) при проведении контрольного мероприятия.</w:t>
      </w:r>
    </w:p>
    <w:p w14:paraId="69D79745" w14:textId="29B6F46F" w:rsidR="00050656" w:rsidRPr="00050656" w:rsidRDefault="00D74427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50656" w:rsidRPr="00050656">
        <w:rPr>
          <w:rFonts w:ascii="Times New Roman" w:hAnsi="Times New Roman" w:cs="Times New Roman"/>
          <w:color w:val="000000"/>
          <w:sz w:val="28"/>
          <w:szCs w:val="28"/>
        </w:rPr>
        <w:t>.10.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0ED317D3" w14:textId="77777777" w:rsidR="00050656" w:rsidRPr="00050656" w:rsidRDefault="00050656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656">
        <w:rPr>
          <w:rFonts w:ascii="Times New Roman" w:hAnsi="Times New Roman" w:cs="Times New Roman"/>
          <w:color w:val="000000"/>
          <w:sz w:val="28"/>
          <w:szCs w:val="28"/>
        </w:rPr>
        <w:t xml:space="preserve">Оформление акта производится на месте проведения контрольного мероприятия в день окончания проведения такого мероприятия, если иной </w:t>
      </w:r>
      <w:r w:rsidRPr="0005065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порядок оформления акта не установлен Правительством Российской Федерации.</w:t>
      </w:r>
    </w:p>
    <w:p w14:paraId="5345A064" w14:textId="77777777" w:rsidR="00050656" w:rsidRPr="00050656" w:rsidRDefault="00050656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656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3126F2A6" w14:textId="77777777" w:rsidR="00050656" w:rsidRPr="00050656" w:rsidRDefault="00050656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656">
        <w:rPr>
          <w:rFonts w:ascii="Times New Roman" w:hAnsi="Times New Roman" w:cs="Times New Roman"/>
          <w:color w:val="000000"/>
          <w:sz w:val="28"/>
          <w:szCs w:val="28"/>
        </w:rPr>
        <w:t>В случае выявления при проведении контрольного (надзорного) мероприятия нарушений контролируемым лицом обязательных требований инспектор выдает после оформления акта контролируемому лицу предписание об устранении выявленных нарушений обязательных требований, а также исполняет иные обязанности, предусмотренные частью 2 статьи 90 Федерального закона № 248-ФЗ.</w:t>
      </w:r>
    </w:p>
    <w:p w14:paraId="3E37875F" w14:textId="31825962" w:rsidR="00050656" w:rsidRPr="00050656" w:rsidRDefault="00D74427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50656" w:rsidRPr="00050656">
        <w:rPr>
          <w:rFonts w:ascii="Times New Roman" w:hAnsi="Times New Roman" w:cs="Times New Roman"/>
          <w:color w:val="000000"/>
          <w:sz w:val="28"/>
          <w:szCs w:val="28"/>
        </w:rPr>
        <w:t>.11. Информация о контрольных мероприятиях размещается в Едином реестре контрольных (надзорных) мероприятий.</w:t>
      </w:r>
    </w:p>
    <w:p w14:paraId="33074E21" w14:textId="735122C6" w:rsidR="00050656" w:rsidRDefault="00050656" w:rsidP="000506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656">
        <w:rPr>
          <w:rFonts w:ascii="Times New Roman" w:hAnsi="Times New Roman" w:cs="Times New Roman"/>
          <w:color w:val="000000"/>
          <w:sz w:val="28"/>
          <w:szCs w:val="28"/>
        </w:rPr>
        <w:t>Информирование контролируемых лиц о совершаемых инспектором действиях и принимаемых решениях осуществляется в соответствии со статьей 21 Федерального закона № 248-ФЗ.</w:t>
      </w:r>
    </w:p>
    <w:p w14:paraId="23DCBE29" w14:textId="77777777" w:rsidR="00DC3AE5" w:rsidRPr="00230678" w:rsidRDefault="00DC3AE5" w:rsidP="00D7442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677F84B" w14:textId="70ABD00D" w:rsidR="00DC3AE5" w:rsidRPr="00230678" w:rsidRDefault="00DC3AE5" w:rsidP="00197EE4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3067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4. Обжалование решений </w:t>
      </w:r>
      <w:r w:rsidR="00E7329E" w:rsidRPr="00230678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 района</w:t>
      </w:r>
      <w:r w:rsidRPr="0023067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действий (бездействия) должностных лиц, уполномоченных осуществлять муниципальный контроль </w:t>
      </w:r>
    </w:p>
    <w:p w14:paraId="237D4770" w14:textId="77777777" w:rsidR="00DC3AE5" w:rsidRPr="00230678" w:rsidRDefault="00DC3AE5" w:rsidP="00DC3AE5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1A31A05" w14:textId="7128A001" w:rsidR="00D74427" w:rsidRPr="00D74427" w:rsidRDefault="00D74427" w:rsidP="00D744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74427">
        <w:rPr>
          <w:rFonts w:ascii="Times New Roman" w:hAnsi="Times New Roman" w:cs="Times New Roman"/>
          <w:color w:val="000000"/>
          <w:sz w:val="28"/>
          <w:szCs w:val="28"/>
        </w:rPr>
        <w:t>.1. Решения контрольного органа, действия (бездействие) инспектора могут быть обжалованы в судебном порядке.</w:t>
      </w:r>
    </w:p>
    <w:p w14:paraId="44C509EB" w14:textId="77777777" w:rsidR="00D74427" w:rsidRDefault="00D74427" w:rsidP="00D744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74427">
        <w:rPr>
          <w:rFonts w:ascii="Times New Roman" w:hAnsi="Times New Roman" w:cs="Times New Roman"/>
          <w:color w:val="000000"/>
          <w:sz w:val="28"/>
          <w:szCs w:val="28"/>
        </w:rPr>
        <w:t>.2. Досудебный порядок подачи жалоб на решения контрольного органа, действия (бездействие) инспектора не применяется.</w:t>
      </w:r>
    </w:p>
    <w:p w14:paraId="697D09CC" w14:textId="77777777" w:rsidR="00DC3AE5" w:rsidRPr="00230678" w:rsidRDefault="00DC3AE5" w:rsidP="00DC3AE5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BF01E4" w14:textId="77777777" w:rsidR="00D74427" w:rsidRDefault="00DC3AE5" w:rsidP="00197EE4">
      <w:pPr>
        <w:pStyle w:val="14"/>
        <w:spacing w:line="240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30678">
        <w:rPr>
          <w:rFonts w:ascii="Times New Roman" w:hAnsi="Times New Roman" w:cs="Times New Roman"/>
          <w:bCs/>
          <w:color w:val="000000"/>
          <w:sz w:val="28"/>
          <w:szCs w:val="28"/>
        </w:rPr>
        <w:t>5. Ключевые показатели муниципального контроля и</w:t>
      </w:r>
    </w:p>
    <w:p w14:paraId="7CEDD8E2" w14:textId="6B7FE8BB" w:rsidR="00DC3AE5" w:rsidRPr="00230678" w:rsidRDefault="00DC3AE5" w:rsidP="00197EE4">
      <w:pPr>
        <w:pStyle w:val="14"/>
        <w:spacing w:line="240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30678">
        <w:rPr>
          <w:rFonts w:ascii="Times New Roman" w:hAnsi="Times New Roman" w:cs="Times New Roman"/>
          <w:bCs/>
          <w:color w:val="000000"/>
          <w:sz w:val="28"/>
          <w:szCs w:val="28"/>
        </w:rPr>
        <w:t>их целевые значения</w:t>
      </w:r>
    </w:p>
    <w:p w14:paraId="4BA64705" w14:textId="77777777" w:rsidR="00DC3AE5" w:rsidRPr="00230678" w:rsidRDefault="00DC3AE5" w:rsidP="00197EE4">
      <w:pPr>
        <w:pStyle w:val="14"/>
        <w:spacing w:line="240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260FBA4" w14:textId="7879612C" w:rsidR="00D74427" w:rsidRPr="00D74427" w:rsidRDefault="00D74427" w:rsidP="00D74427">
      <w:pPr>
        <w:pStyle w:val="14"/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74427">
        <w:rPr>
          <w:rFonts w:ascii="Times New Roman" w:hAnsi="Times New Roman" w:cs="Times New Roman"/>
          <w:color w:val="000000"/>
          <w:sz w:val="28"/>
          <w:szCs w:val="28"/>
        </w:rPr>
        <w:t xml:space="preserve">.1. Оценка результативности и эффективности осуществления контрольным органом муниципального контроля осуществляется в соответствии со статьей 30 Федерального закона № 248-ФЗ. </w:t>
      </w:r>
    </w:p>
    <w:p w14:paraId="5B9A5BA6" w14:textId="1FC1C9AC" w:rsidR="00DC3AE5" w:rsidRPr="00D74427" w:rsidRDefault="00DB6E70" w:rsidP="00D74427">
      <w:pPr>
        <w:pStyle w:val="14"/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E70">
        <w:rPr>
          <w:rFonts w:ascii="Times New Roman" w:hAnsi="Times New Roman" w:cs="Times New Roman"/>
          <w:color w:val="000000"/>
          <w:sz w:val="28"/>
          <w:szCs w:val="28"/>
        </w:rPr>
        <w:t>5.2. Ключевые показатели муниципального контроля и их целевые значения указаны в приложении к настоящему Положению, индикативные показатели для муниципального контроля утверждаются Собранием депутатов района.</w:t>
      </w:r>
    </w:p>
    <w:p w14:paraId="4BBAD74E" w14:textId="77777777" w:rsidR="00DC3AE5" w:rsidRPr="00230678" w:rsidRDefault="00DC3AE5" w:rsidP="00DC3AE5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53F7D65" w14:textId="77777777" w:rsidR="00DB6E70" w:rsidRDefault="00197EE4" w:rsidP="00197EE4">
      <w:pPr>
        <w:pStyle w:val="ConsTitle"/>
        <w:widowControl/>
        <w:spacing w:line="360" w:lineRule="auto"/>
        <w:jc w:val="center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sectPr w:rsidR="00DB6E70" w:rsidSect="00084F89">
          <w:headerReference w:type="even" r:id="rId10"/>
          <w:headerReference w:type="default" r:id="rId11"/>
          <w:pgSz w:w="11906" w:h="16838"/>
          <w:pgMar w:top="1134" w:right="567" w:bottom="1134" w:left="2041" w:header="720" w:footer="720" w:gutter="0"/>
          <w:pgNumType w:start="1"/>
          <w:cols w:space="720"/>
          <w:titlePg/>
          <w:docGrid w:linePitch="381"/>
        </w:sectPr>
      </w:pPr>
      <w:r w:rsidRPr="00230678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__________</w:t>
      </w:r>
    </w:p>
    <w:p w14:paraId="5FBA5319" w14:textId="77777777" w:rsidR="00DB6E70" w:rsidRPr="00DB6E70" w:rsidRDefault="00DB6E70" w:rsidP="00DB6E70">
      <w:pPr>
        <w:spacing w:line="240" w:lineRule="exact"/>
        <w:ind w:left="5387"/>
        <w:jc w:val="center"/>
        <w:rPr>
          <w:color w:val="000000"/>
          <w:sz w:val="28"/>
          <w:szCs w:val="28"/>
        </w:rPr>
      </w:pPr>
      <w:r w:rsidRPr="00DB6E70">
        <w:rPr>
          <w:color w:val="000000"/>
          <w:sz w:val="28"/>
          <w:szCs w:val="28"/>
        </w:rPr>
        <w:lastRenderedPageBreak/>
        <w:t>ПРИЛОЖЕНИЕ</w:t>
      </w:r>
    </w:p>
    <w:p w14:paraId="0A12C3E5" w14:textId="77777777" w:rsidR="00DB6E70" w:rsidRPr="00DB6E70" w:rsidRDefault="00DB6E70" w:rsidP="00DB6E70">
      <w:pPr>
        <w:spacing w:line="240" w:lineRule="exact"/>
        <w:ind w:left="5387"/>
        <w:jc w:val="center"/>
        <w:rPr>
          <w:color w:val="000000"/>
          <w:sz w:val="28"/>
          <w:szCs w:val="28"/>
        </w:rPr>
      </w:pPr>
    </w:p>
    <w:p w14:paraId="0CF1EB8E" w14:textId="77777777" w:rsidR="00DB6E70" w:rsidRDefault="00DB6E70" w:rsidP="00DB6E70">
      <w:pPr>
        <w:tabs>
          <w:tab w:val="left" w:pos="1134"/>
        </w:tabs>
        <w:spacing w:line="240" w:lineRule="exact"/>
        <w:ind w:left="5387"/>
        <w:contextualSpacing/>
        <w:jc w:val="center"/>
        <w:rPr>
          <w:sz w:val="28"/>
          <w:szCs w:val="28"/>
          <w:lang w:eastAsia="x-none"/>
        </w:rPr>
      </w:pPr>
      <w:r w:rsidRPr="00DB6E70">
        <w:rPr>
          <w:sz w:val="28"/>
          <w:szCs w:val="28"/>
          <w:lang w:val="x-none" w:eastAsia="x-none"/>
        </w:rPr>
        <w:t>к Положению о муниципальном контроле на автомобильном транспорте и в дорожном хозяйстве вне границ населенных пунктов в границах Охотского муниципального района Хабаровского края</w:t>
      </w:r>
    </w:p>
    <w:p w14:paraId="4007A32C" w14:textId="797429B5" w:rsidR="00DB6E70" w:rsidRPr="00DB6E70" w:rsidRDefault="00DB6E70" w:rsidP="00DB6E70">
      <w:pPr>
        <w:tabs>
          <w:tab w:val="left" w:pos="1134"/>
        </w:tabs>
        <w:spacing w:line="240" w:lineRule="exact"/>
        <w:ind w:left="5387"/>
        <w:contextualSpacing/>
        <w:jc w:val="center"/>
        <w:rPr>
          <w:sz w:val="28"/>
          <w:szCs w:val="20"/>
          <w:highlight w:val="yellow"/>
          <w:lang w:eastAsia="x-none"/>
        </w:rPr>
      </w:pPr>
      <w:r>
        <w:rPr>
          <w:b/>
          <w:i/>
          <w:sz w:val="28"/>
          <w:szCs w:val="28"/>
        </w:rPr>
        <w:t xml:space="preserve">(введено РСД от </w:t>
      </w:r>
      <w:r w:rsidR="00484A93" w:rsidRPr="00484A93">
        <w:rPr>
          <w:b/>
          <w:i/>
          <w:sz w:val="28"/>
          <w:szCs w:val="28"/>
        </w:rPr>
        <w:t>25.02</w:t>
      </w:r>
      <w:bookmarkStart w:id="6" w:name="_GoBack"/>
      <w:bookmarkEnd w:id="6"/>
      <w:r>
        <w:rPr>
          <w:b/>
          <w:i/>
          <w:sz w:val="28"/>
          <w:szCs w:val="28"/>
        </w:rPr>
        <w:t>.2022 № 8)</w:t>
      </w:r>
    </w:p>
    <w:p w14:paraId="37E66560" w14:textId="77777777" w:rsidR="00DB6E70" w:rsidRPr="00DB6E70" w:rsidRDefault="00DB6E70" w:rsidP="00DB6E70">
      <w:pPr>
        <w:spacing w:line="240" w:lineRule="exact"/>
        <w:ind w:left="5387"/>
        <w:jc w:val="center"/>
        <w:rPr>
          <w:rFonts w:eastAsia="Calibri"/>
          <w:sz w:val="28"/>
          <w:szCs w:val="22"/>
          <w:lang w:eastAsia="en-US"/>
        </w:rPr>
      </w:pPr>
    </w:p>
    <w:p w14:paraId="1CCBF5F5" w14:textId="77777777" w:rsidR="00DB6E70" w:rsidRPr="00DB6E70" w:rsidRDefault="00DB6E70" w:rsidP="00DB6E70">
      <w:pPr>
        <w:spacing w:line="240" w:lineRule="exact"/>
        <w:ind w:left="5387"/>
        <w:jc w:val="center"/>
        <w:rPr>
          <w:rFonts w:eastAsia="Calibri"/>
          <w:sz w:val="28"/>
          <w:szCs w:val="22"/>
          <w:lang w:eastAsia="en-US"/>
        </w:rPr>
      </w:pPr>
    </w:p>
    <w:p w14:paraId="57A788ED" w14:textId="77777777" w:rsidR="00DB6E70" w:rsidRPr="00DB6E70" w:rsidRDefault="00DB6E70" w:rsidP="00DB6E70">
      <w:pPr>
        <w:spacing w:line="240" w:lineRule="exact"/>
        <w:ind w:left="5387"/>
        <w:jc w:val="center"/>
        <w:rPr>
          <w:rFonts w:eastAsia="Calibri"/>
          <w:sz w:val="28"/>
          <w:szCs w:val="22"/>
          <w:lang w:eastAsia="en-US"/>
        </w:rPr>
      </w:pPr>
    </w:p>
    <w:p w14:paraId="513CCC88" w14:textId="77777777" w:rsidR="00DB6E70" w:rsidRPr="00DB6E70" w:rsidRDefault="00DB6E70" w:rsidP="00DB6E70">
      <w:pPr>
        <w:spacing w:line="240" w:lineRule="exact"/>
        <w:jc w:val="center"/>
        <w:rPr>
          <w:rFonts w:eastAsia="Calibri"/>
          <w:sz w:val="28"/>
          <w:szCs w:val="22"/>
          <w:lang w:eastAsia="en-US"/>
        </w:rPr>
      </w:pPr>
      <w:r w:rsidRPr="00DB6E70">
        <w:rPr>
          <w:rFonts w:eastAsia="Calibri"/>
          <w:sz w:val="28"/>
          <w:szCs w:val="22"/>
          <w:lang w:eastAsia="en-US"/>
        </w:rPr>
        <w:t>КЛЮЧЕВЫЕ ПОКАЗАТЕЛИ МУНИЦИПАЛЬНОГО КОНТРОЛЯ</w:t>
      </w:r>
    </w:p>
    <w:p w14:paraId="247F4E7B" w14:textId="77777777" w:rsidR="00DB6E70" w:rsidRPr="00DB6E70" w:rsidRDefault="00DB6E70" w:rsidP="00DB6E70">
      <w:pPr>
        <w:spacing w:line="240" w:lineRule="exact"/>
        <w:jc w:val="center"/>
        <w:rPr>
          <w:rFonts w:eastAsia="Calibri"/>
          <w:sz w:val="28"/>
          <w:szCs w:val="22"/>
          <w:lang w:eastAsia="en-US"/>
        </w:rPr>
      </w:pPr>
    </w:p>
    <w:p w14:paraId="42F28CB1" w14:textId="77777777" w:rsidR="00DB6E70" w:rsidRPr="00DB6E70" w:rsidRDefault="00DB6E70" w:rsidP="00DB6E70">
      <w:pPr>
        <w:spacing w:line="240" w:lineRule="exact"/>
        <w:jc w:val="center"/>
        <w:rPr>
          <w:rFonts w:eastAsia="Calibri"/>
          <w:sz w:val="28"/>
          <w:szCs w:val="22"/>
          <w:lang w:eastAsia="en-US"/>
        </w:rPr>
      </w:pPr>
      <w:r w:rsidRPr="00DB6E70">
        <w:rPr>
          <w:rFonts w:eastAsia="Calibri"/>
          <w:sz w:val="28"/>
          <w:szCs w:val="22"/>
          <w:lang w:eastAsia="en-US"/>
        </w:rPr>
        <w:t xml:space="preserve"> и их целевые значения</w:t>
      </w:r>
    </w:p>
    <w:p w14:paraId="6E0C2B21" w14:textId="77777777" w:rsidR="00DB6E70" w:rsidRPr="00DB6E70" w:rsidRDefault="00DB6E70" w:rsidP="00DB6E70">
      <w:pPr>
        <w:spacing w:line="240" w:lineRule="exact"/>
        <w:ind w:left="5387"/>
        <w:jc w:val="center"/>
        <w:rPr>
          <w:rFonts w:eastAsia="Calibri"/>
          <w:sz w:val="28"/>
          <w:szCs w:val="22"/>
          <w:lang w:eastAsia="en-US"/>
        </w:rPr>
      </w:pPr>
    </w:p>
    <w:p w14:paraId="63DF801B" w14:textId="77777777" w:rsidR="00DB6E70" w:rsidRPr="00DB6E70" w:rsidRDefault="00DB6E70" w:rsidP="00DB6E70">
      <w:pPr>
        <w:jc w:val="both"/>
        <w:rPr>
          <w:rFonts w:eastAsia="Calibri"/>
          <w:sz w:val="28"/>
          <w:szCs w:val="22"/>
          <w:lang w:eastAsia="en-US"/>
        </w:rPr>
      </w:pPr>
    </w:p>
    <w:tbl>
      <w:tblPr>
        <w:tblStyle w:val="aff3"/>
        <w:tblW w:w="10207" w:type="dxa"/>
        <w:tblInd w:w="-714" w:type="dxa"/>
        <w:tblLook w:val="04A0" w:firstRow="1" w:lastRow="0" w:firstColumn="1" w:lastColumn="0" w:noHBand="0" w:noVBand="1"/>
      </w:tblPr>
      <w:tblGrid>
        <w:gridCol w:w="1331"/>
        <w:gridCol w:w="1901"/>
        <w:gridCol w:w="1845"/>
        <w:gridCol w:w="1846"/>
        <w:gridCol w:w="1272"/>
        <w:gridCol w:w="1006"/>
        <w:gridCol w:w="1006"/>
      </w:tblGrid>
      <w:tr w:rsidR="00DB6E70" w:rsidRPr="00DB6E70" w14:paraId="0FF10EC7" w14:textId="77777777" w:rsidTr="00C560A6">
        <w:trPr>
          <w:trHeight w:val="135"/>
        </w:trPr>
        <w:tc>
          <w:tcPr>
            <w:tcW w:w="1145" w:type="dxa"/>
            <w:vMerge w:val="restart"/>
          </w:tcPr>
          <w:p w14:paraId="10427409" w14:textId="77777777" w:rsidR="00DB6E70" w:rsidRPr="00DB6E70" w:rsidRDefault="00DB6E70" w:rsidP="00DB6E70">
            <w:pPr>
              <w:spacing w:line="240" w:lineRule="exact"/>
              <w:jc w:val="center"/>
            </w:pPr>
            <w:r w:rsidRPr="00DB6E70">
              <w:t>Индекс показателя</w:t>
            </w:r>
          </w:p>
        </w:tc>
        <w:tc>
          <w:tcPr>
            <w:tcW w:w="1905" w:type="dxa"/>
            <w:vMerge w:val="restart"/>
          </w:tcPr>
          <w:p w14:paraId="606A4A25" w14:textId="77777777" w:rsidR="00DB6E70" w:rsidRPr="00DB6E70" w:rsidRDefault="00DB6E70" w:rsidP="00DB6E70">
            <w:pPr>
              <w:spacing w:line="240" w:lineRule="exact"/>
              <w:jc w:val="center"/>
            </w:pPr>
            <w:r w:rsidRPr="00DB6E70">
              <w:t>Наименование ключевого показателя</w:t>
            </w:r>
          </w:p>
        </w:tc>
        <w:tc>
          <w:tcPr>
            <w:tcW w:w="7157" w:type="dxa"/>
            <w:gridSpan w:val="5"/>
          </w:tcPr>
          <w:p w14:paraId="68AB5537" w14:textId="77777777" w:rsidR="00DB6E70" w:rsidRPr="00DB6E70" w:rsidRDefault="00DB6E70" w:rsidP="00DB6E70">
            <w:pPr>
              <w:spacing w:line="240" w:lineRule="exact"/>
              <w:jc w:val="center"/>
            </w:pPr>
            <w:r w:rsidRPr="00DB6E70">
              <w:t>Период</w:t>
            </w:r>
          </w:p>
        </w:tc>
      </w:tr>
      <w:tr w:rsidR="00DB6E70" w:rsidRPr="00DB6E70" w14:paraId="17DD7343" w14:textId="77777777" w:rsidTr="00C560A6">
        <w:trPr>
          <w:trHeight w:val="135"/>
        </w:trPr>
        <w:tc>
          <w:tcPr>
            <w:tcW w:w="1145" w:type="dxa"/>
            <w:vMerge/>
          </w:tcPr>
          <w:p w14:paraId="2DD09C12" w14:textId="77777777" w:rsidR="00DB6E70" w:rsidRPr="00DB6E70" w:rsidRDefault="00DB6E70" w:rsidP="00DB6E70">
            <w:pPr>
              <w:spacing w:line="240" w:lineRule="exact"/>
              <w:jc w:val="center"/>
            </w:pPr>
          </w:p>
        </w:tc>
        <w:tc>
          <w:tcPr>
            <w:tcW w:w="1905" w:type="dxa"/>
            <w:vMerge/>
          </w:tcPr>
          <w:p w14:paraId="370025B9" w14:textId="77777777" w:rsidR="00DB6E70" w:rsidRPr="00DB6E70" w:rsidRDefault="00DB6E70" w:rsidP="00DB6E70">
            <w:pPr>
              <w:spacing w:line="240" w:lineRule="exact"/>
              <w:jc w:val="center"/>
            </w:pPr>
          </w:p>
        </w:tc>
        <w:tc>
          <w:tcPr>
            <w:tcW w:w="1905" w:type="dxa"/>
          </w:tcPr>
          <w:p w14:paraId="1BB3F31D" w14:textId="77777777" w:rsidR="00DB6E70" w:rsidRPr="00DB6E70" w:rsidRDefault="00DB6E70" w:rsidP="00DB6E70">
            <w:pPr>
              <w:spacing w:line="240" w:lineRule="exact"/>
              <w:jc w:val="center"/>
            </w:pPr>
            <w:r w:rsidRPr="00DB6E70">
              <w:t>2022</w:t>
            </w:r>
          </w:p>
        </w:tc>
        <w:tc>
          <w:tcPr>
            <w:tcW w:w="1906" w:type="dxa"/>
          </w:tcPr>
          <w:p w14:paraId="61826F42" w14:textId="77777777" w:rsidR="00DB6E70" w:rsidRPr="00DB6E70" w:rsidRDefault="00DB6E70" w:rsidP="00DB6E70">
            <w:pPr>
              <w:spacing w:line="240" w:lineRule="exact"/>
              <w:jc w:val="center"/>
            </w:pPr>
            <w:r w:rsidRPr="00DB6E70">
              <w:t>2023</w:t>
            </w:r>
          </w:p>
        </w:tc>
        <w:tc>
          <w:tcPr>
            <w:tcW w:w="1302" w:type="dxa"/>
          </w:tcPr>
          <w:p w14:paraId="63F31B01" w14:textId="77777777" w:rsidR="00DB6E70" w:rsidRPr="00DB6E70" w:rsidRDefault="00DB6E70" w:rsidP="00DB6E70">
            <w:pPr>
              <w:spacing w:line="240" w:lineRule="exact"/>
              <w:jc w:val="center"/>
            </w:pPr>
            <w:r w:rsidRPr="00DB6E70">
              <w:t>2024</w:t>
            </w:r>
          </w:p>
        </w:tc>
        <w:tc>
          <w:tcPr>
            <w:tcW w:w="1022" w:type="dxa"/>
          </w:tcPr>
          <w:p w14:paraId="005FE203" w14:textId="77777777" w:rsidR="00DB6E70" w:rsidRPr="00DB6E70" w:rsidRDefault="00DB6E70" w:rsidP="00DB6E70">
            <w:pPr>
              <w:spacing w:line="240" w:lineRule="exact"/>
              <w:jc w:val="center"/>
            </w:pPr>
            <w:r w:rsidRPr="00DB6E70">
              <w:t>2025</w:t>
            </w:r>
          </w:p>
        </w:tc>
        <w:tc>
          <w:tcPr>
            <w:tcW w:w="1022" w:type="dxa"/>
          </w:tcPr>
          <w:p w14:paraId="796E4F19" w14:textId="77777777" w:rsidR="00DB6E70" w:rsidRPr="00DB6E70" w:rsidRDefault="00DB6E70" w:rsidP="00DB6E70">
            <w:pPr>
              <w:spacing w:line="240" w:lineRule="exact"/>
              <w:jc w:val="center"/>
            </w:pPr>
            <w:r w:rsidRPr="00DB6E70">
              <w:t>2026</w:t>
            </w:r>
          </w:p>
        </w:tc>
      </w:tr>
      <w:tr w:rsidR="00DB6E70" w:rsidRPr="00DB6E70" w14:paraId="4CA3FCAB" w14:textId="77777777" w:rsidTr="00C560A6">
        <w:trPr>
          <w:trHeight w:val="135"/>
        </w:trPr>
        <w:tc>
          <w:tcPr>
            <w:tcW w:w="1145" w:type="dxa"/>
          </w:tcPr>
          <w:p w14:paraId="259B98E6" w14:textId="77777777" w:rsidR="00DB6E70" w:rsidRPr="00DB6E70" w:rsidRDefault="00DB6E70" w:rsidP="00DB6E70">
            <w:pPr>
              <w:spacing w:line="240" w:lineRule="exact"/>
              <w:jc w:val="center"/>
            </w:pPr>
            <w:r w:rsidRPr="00DB6E70">
              <w:t>А</w:t>
            </w:r>
          </w:p>
        </w:tc>
        <w:tc>
          <w:tcPr>
            <w:tcW w:w="9062" w:type="dxa"/>
            <w:gridSpan w:val="6"/>
          </w:tcPr>
          <w:p w14:paraId="5D4574F0" w14:textId="77777777" w:rsidR="00DB6E70" w:rsidRPr="00DB6E70" w:rsidRDefault="00DB6E70" w:rsidP="00DB6E70">
            <w:pPr>
              <w:spacing w:line="240" w:lineRule="exact"/>
              <w:jc w:val="center"/>
            </w:pPr>
            <w:r w:rsidRPr="00DB6E70">
              <w:rPr>
                <w:color w:val="000000"/>
              </w:rPr>
              <w:t>Показатели результативности,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DB6E70" w:rsidRPr="00DB6E70" w14:paraId="35585535" w14:textId="77777777" w:rsidTr="00C560A6">
        <w:tc>
          <w:tcPr>
            <w:tcW w:w="1145" w:type="dxa"/>
          </w:tcPr>
          <w:p w14:paraId="4A211206" w14:textId="77777777" w:rsidR="00DB6E70" w:rsidRPr="00DB6E70" w:rsidRDefault="00DB6E70" w:rsidP="00DB6E70">
            <w:pPr>
              <w:spacing w:line="240" w:lineRule="exact"/>
              <w:jc w:val="center"/>
            </w:pPr>
            <w:r w:rsidRPr="00DB6E70">
              <w:t xml:space="preserve">А.1 </w:t>
            </w:r>
          </w:p>
        </w:tc>
        <w:tc>
          <w:tcPr>
            <w:tcW w:w="1905" w:type="dxa"/>
          </w:tcPr>
          <w:p w14:paraId="71BD4B37" w14:textId="77777777" w:rsidR="00DB6E70" w:rsidRPr="00DB6E70" w:rsidRDefault="00DB6E70" w:rsidP="00DB6E70">
            <w:pPr>
              <w:spacing w:line="240" w:lineRule="exact"/>
              <w:jc w:val="both"/>
            </w:pPr>
            <w:r w:rsidRPr="00DB6E70">
              <w:t>Количество людей, погибших в результате дорожно-транспортных происшествий, произошедших по причине недостатков в содержании автомобильных дорог местного значения, на 10 000 жителей</w:t>
            </w:r>
            <w:r w:rsidRPr="00DB6E70">
              <w:rPr>
                <w:i/>
                <w:iCs/>
              </w:rPr>
              <w:t xml:space="preserve"> </w:t>
            </w:r>
          </w:p>
        </w:tc>
        <w:tc>
          <w:tcPr>
            <w:tcW w:w="1905" w:type="dxa"/>
          </w:tcPr>
          <w:p w14:paraId="05FB716C" w14:textId="77777777" w:rsidR="00DB6E70" w:rsidRPr="00DB6E70" w:rsidRDefault="00DB6E70" w:rsidP="00DB6E70">
            <w:pPr>
              <w:spacing w:line="240" w:lineRule="exact"/>
              <w:jc w:val="center"/>
            </w:pPr>
            <w:r w:rsidRPr="00DB6E70">
              <w:t>0,05</w:t>
            </w:r>
          </w:p>
        </w:tc>
        <w:tc>
          <w:tcPr>
            <w:tcW w:w="1906" w:type="dxa"/>
          </w:tcPr>
          <w:p w14:paraId="1A3AFA0E" w14:textId="77777777" w:rsidR="00DB6E70" w:rsidRPr="00DB6E70" w:rsidRDefault="00DB6E70" w:rsidP="00DB6E70">
            <w:pPr>
              <w:spacing w:line="240" w:lineRule="exact"/>
              <w:jc w:val="center"/>
            </w:pPr>
            <w:r w:rsidRPr="00DB6E70">
              <w:t>0,04</w:t>
            </w:r>
          </w:p>
        </w:tc>
        <w:tc>
          <w:tcPr>
            <w:tcW w:w="1302" w:type="dxa"/>
          </w:tcPr>
          <w:p w14:paraId="639798F1" w14:textId="77777777" w:rsidR="00DB6E70" w:rsidRPr="00DB6E70" w:rsidRDefault="00DB6E70" w:rsidP="00DB6E70">
            <w:pPr>
              <w:spacing w:line="240" w:lineRule="exact"/>
              <w:jc w:val="center"/>
            </w:pPr>
          </w:p>
        </w:tc>
        <w:tc>
          <w:tcPr>
            <w:tcW w:w="1022" w:type="dxa"/>
          </w:tcPr>
          <w:p w14:paraId="49D335AF" w14:textId="77777777" w:rsidR="00DB6E70" w:rsidRPr="00DB6E70" w:rsidRDefault="00DB6E70" w:rsidP="00DB6E70">
            <w:pPr>
              <w:spacing w:line="240" w:lineRule="exact"/>
              <w:jc w:val="center"/>
            </w:pPr>
          </w:p>
        </w:tc>
        <w:tc>
          <w:tcPr>
            <w:tcW w:w="1022" w:type="dxa"/>
          </w:tcPr>
          <w:p w14:paraId="46BF5623" w14:textId="77777777" w:rsidR="00DB6E70" w:rsidRPr="00DB6E70" w:rsidRDefault="00DB6E70" w:rsidP="00DB6E70">
            <w:pPr>
              <w:spacing w:line="240" w:lineRule="exact"/>
              <w:jc w:val="center"/>
            </w:pPr>
          </w:p>
        </w:tc>
      </w:tr>
      <w:tr w:rsidR="00DB6E70" w:rsidRPr="00DB6E70" w14:paraId="1679BB3E" w14:textId="77777777" w:rsidTr="00C560A6">
        <w:tc>
          <w:tcPr>
            <w:tcW w:w="1145" w:type="dxa"/>
          </w:tcPr>
          <w:p w14:paraId="18C99997" w14:textId="77777777" w:rsidR="00DB6E70" w:rsidRPr="00DB6E70" w:rsidRDefault="00DB6E70" w:rsidP="00DB6E70">
            <w:pPr>
              <w:spacing w:line="240" w:lineRule="exact"/>
              <w:jc w:val="center"/>
            </w:pPr>
            <w:r w:rsidRPr="00DB6E70">
              <w:t xml:space="preserve">А.2 </w:t>
            </w:r>
          </w:p>
        </w:tc>
        <w:tc>
          <w:tcPr>
            <w:tcW w:w="1905" w:type="dxa"/>
          </w:tcPr>
          <w:p w14:paraId="0915E656" w14:textId="77777777" w:rsidR="00DB6E70" w:rsidRPr="00DB6E70" w:rsidRDefault="00DB6E70" w:rsidP="00DB6E70">
            <w:pPr>
              <w:spacing w:line="240" w:lineRule="exact"/>
              <w:jc w:val="both"/>
            </w:pPr>
            <w:r w:rsidRPr="00DB6E70">
              <w:t>Количество людей, пострадавших в результате дорожно-транспортных происшествий, произошедших по причине недостатков в содержании автомобильных дорог местного значения, на 10 000 жителей</w:t>
            </w:r>
            <w:r w:rsidRPr="00DB6E70">
              <w:rPr>
                <w:i/>
                <w:iCs/>
              </w:rPr>
              <w:t xml:space="preserve"> </w:t>
            </w:r>
          </w:p>
        </w:tc>
        <w:tc>
          <w:tcPr>
            <w:tcW w:w="1905" w:type="dxa"/>
          </w:tcPr>
          <w:p w14:paraId="283238BA" w14:textId="77777777" w:rsidR="00DB6E70" w:rsidRPr="00DB6E70" w:rsidRDefault="00DB6E70" w:rsidP="00DB6E70">
            <w:pPr>
              <w:spacing w:line="240" w:lineRule="exact"/>
              <w:jc w:val="center"/>
            </w:pPr>
            <w:r w:rsidRPr="00DB6E70">
              <w:t>0,14</w:t>
            </w:r>
          </w:p>
        </w:tc>
        <w:tc>
          <w:tcPr>
            <w:tcW w:w="1906" w:type="dxa"/>
          </w:tcPr>
          <w:p w14:paraId="29B6F5FD" w14:textId="77777777" w:rsidR="00DB6E70" w:rsidRPr="00DB6E70" w:rsidRDefault="00DB6E70" w:rsidP="00DB6E70">
            <w:pPr>
              <w:spacing w:line="240" w:lineRule="exact"/>
              <w:jc w:val="center"/>
            </w:pPr>
            <w:r w:rsidRPr="00DB6E70">
              <w:t>0,12</w:t>
            </w:r>
          </w:p>
        </w:tc>
        <w:tc>
          <w:tcPr>
            <w:tcW w:w="1302" w:type="dxa"/>
          </w:tcPr>
          <w:p w14:paraId="6B07AA26" w14:textId="77777777" w:rsidR="00DB6E70" w:rsidRPr="00DB6E70" w:rsidRDefault="00DB6E70" w:rsidP="00DB6E70">
            <w:pPr>
              <w:spacing w:line="240" w:lineRule="exact"/>
              <w:jc w:val="center"/>
            </w:pPr>
          </w:p>
        </w:tc>
        <w:tc>
          <w:tcPr>
            <w:tcW w:w="1022" w:type="dxa"/>
          </w:tcPr>
          <w:p w14:paraId="20175956" w14:textId="77777777" w:rsidR="00DB6E70" w:rsidRPr="00DB6E70" w:rsidRDefault="00DB6E70" w:rsidP="00DB6E70">
            <w:pPr>
              <w:spacing w:line="240" w:lineRule="exact"/>
              <w:jc w:val="center"/>
            </w:pPr>
          </w:p>
        </w:tc>
        <w:tc>
          <w:tcPr>
            <w:tcW w:w="1022" w:type="dxa"/>
          </w:tcPr>
          <w:p w14:paraId="3ACAF084" w14:textId="77777777" w:rsidR="00DB6E70" w:rsidRPr="00DB6E70" w:rsidRDefault="00DB6E70" w:rsidP="00DB6E70">
            <w:pPr>
              <w:spacing w:line="240" w:lineRule="exact"/>
              <w:jc w:val="center"/>
            </w:pPr>
          </w:p>
        </w:tc>
      </w:tr>
    </w:tbl>
    <w:p w14:paraId="50014537" w14:textId="42042D02" w:rsidR="00DC3AE5" w:rsidRPr="00230678" w:rsidRDefault="00DC3AE5" w:rsidP="00197EE4">
      <w:pPr>
        <w:pStyle w:val="ConsTitle"/>
        <w:widowControl/>
        <w:spacing w:line="360" w:lineRule="auto"/>
        <w:jc w:val="center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14:paraId="297DCAE6" w14:textId="77777777" w:rsidR="00915CD9" w:rsidRPr="00230678" w:rsidRDefault="002F00B5"/>
    <w:p w14:paraId="56500301" w14:textId="77777777" w:rsidR="00197EE4" w:rsidRPr="00230678" w:rsidRDefault="00197EE4"/>
    <w:sectPr w:rsidR="00197EE4" w:rsidRPr="00230678" w:rsidSect="00084F89">
      <w:pgSz w:w="11906" w:h="16838"/>
      <w:pgMar w:top="1134" w:right="567" w:bottom="1134" w:left="204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BB15C" w14:textId="77777777" w:rsidR="002F00B5" w:rsidRDefault="002F00B5" w:rsidP="00DC3AE5">
      <w:r>
        <w:separator/>
      </w:r>
    </w:p>
  </w:endnote>
  <w:endnote w:type="continuationSeparator" w:id="0">
    <w:p w14:paraId="54F41257" w14:textId="77777777" w:rsidR="002F00B5" w:rsidRDefault="002F00B5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D51B3" w14:textId="77777777" w:rsidR="002F00B5" w:rsidRDefault="002F00B5" w:rsidP="00DC3AE5">
      <w:r>
        <w:separator/>
      </w:r>
    </w:p>
  </w:footnote>
  <w:footnote w:type="continuationSeparator" w:id="0">
    <w:p w14:paraId="59CF4FAC" w14:textId="77777777" w:rsidR="002F00B5" w:rsidRDefault="002F00B5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70597" w14:textId="77777777" w:rsidR="00E7329E" w:rsidRPr="00882246" w:rsidRDefault="00E7329E">
    <w:pPr>
      <w:pStyle w:val="af7"/>
      <w:jc w:val="center"/>
    </w:pPr>
    <w:r w:rsidRPr="00882246">
      <w:fldChar w:fldCharType="begin"/>
    </w:r>
    <w:r w:rsidRPr="00882246">
      <w:instrText>PAGE   \* MERGEFORMAT</w:instrText>
    </w:r>
    <w:r w:rsidRPr="00882246">
      <w:fldChar w:fldCharType="separate"/>
    </w:r>
    <w:r>
      <w:rPr>
        <w:noProof/>
      </w:rPr>
      <w:t>2</w:t>
    </w:r>
    <w:r w:rsidRPr="00882246">
      <w:fldChar w:fldCharType="end"/>
    </w:r>
  </w:p>
  <w:p w14:paraId="1D6E7608" w14:textId="77777777" w:rsidR="00E7329E" w:rsidRDefault="00E7329E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4A20B" w14:textId="77777777" w:rsidR="00E90F25" w:rsidRDefault="007027C1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1CE955CB" w14:textId="77777777" w:rsidR="00E90F25" w:rsidRDefault="002F00B5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EBDCD" w14:textId="1B3E3263" w:rsidR="00E90F25" w:rsidRDefault="007027C1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484A93">
      <w:rPr>
        <w:rStyle w:val="afb"/>
        <w:noProof/>
      </w:rPr>
      <w:t>8</w:t>
    </w:r>
    <w:r>
      <w:rPr>
        <w:rStyle w:val="afb"/>
      </w:rPr>
      <w:fldChar w:fldCharType="end"/>
    </w:r>
  </w:p>
  <w:p w14:paraId="163441D5" w14:textId="77777777" w:rsidR="00E90F25" w:rsidRDefault="002F00B5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E5"/>
    <w:rsid w:val="00050656"/>
    <w:rsid w:val="000838DD"/>
    <w:rsid w:val="00084F89"/>
    <w:rsid w:val="000C2D3B"/>
    <w:rsid w:val="00186DD7"/>
    <w:rsid w:val="00197EE4"/>
    <w:rsid w:val="001C6CDE"/>
    <w:rsid w:val="00200232"/>
    <w:rsid w:val="00230678"/>
    <w:rsid w:val="002B6670"/>
    <w:rsid w:val="002F00B5"/>
    <w:rsid w:val="0041769E"/>
    <w:rsid w:val="00484A93"/>
    <w:rsid w:val="004A1317"/>
    <w:rsid w:val="00567818"/>
    <w:rsid w:val="00595100"/>
    <w:rsid w:val="006645F8"/>
    <w:rsid w:val="006E3C85"/>
    <w:rsid w:val="007027C1"/>
    <w:rsid w:val="008907D8"/>
    <w:rsid w:val="00935631"/>
    <w:rsid w:val="00971E8E"/>
    <w:rsid w:val="009D07EB"/>
    <w:rsid w:val="00A76538"/>
    <w:rsid w:val="00B21C7B"/>
    <w:rsid w:val="00C821C0"/>
    <w:rsid w:val="00D0000A"/>
    <w:rsid w:val="00D74427"/>
    <w:rsid w:val="00DA7A3D"/>
    <w:rsid w:val="00DB6E70"/>
    <w:rsid w:val="00DC3AE5"/>
    <w:rsid w:val="00E7329E"/>
    <w:rsid w:val="00E77909"/>
    <w:rsid w:val="00ED60DF"/>
    <w:rsid w:val="00FE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8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0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0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C3AE5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C3AE5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C3AE5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C3AE5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C3AE5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2"/>
    <w:uiPriority w:val="39"/>
    <w:rsid w:val="00DB6E7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0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0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C3AE5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C3AE5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C3AE5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C3AE5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C3AE5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2"/>
    <w:uiPriority w:val="39"/>
    <w:rsid w:val="00DB6E7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BD8AE-3FC9-48FC-8FE1-207C7498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3103</Words>
  <Characters>17691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Podolyak.ea</cp:lastModifiedBy>
  <cp:revision>3</cp:revision>
  <cp:lastPrinted>2021-12-23T23:26:00Z</cp:lastPrinted>
  <dcterms:created xsi:type="dcterms:W3CDTF">2022-03-17T02:18:00Z</dcterms:created>
  <dcterms:modified xsi:type="dcterms:W3CDTF">2022-03-17T02:25:00Z</dcterms:modified>
</cp:coreProperties>
</file>