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4286C" w:rsidRPr="0074286C" w:rsidTr="007428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86C" w:rsidRPr="0074286C" w:rsidRDefault="0074286C">
            <w:pPr>
              <w:pStyle w:val="ConsPlusNormal"/>
            </w:pPr>
            <w:r w:rsidRPr="0074286C">
              <w:t>30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86C" w:rsidRPr="0074286C" w:rsidRDefault="0074286C">
            <w:pPr>
              <w:pStyle w:val="ConsPlusNormal"/>
              <w:jc w:val="right"/>
            </w:pPr>
            <w:bookmarkStart w:id="0" w:name="_GoBack"/>
            <w:r w:rsidRPr="0074286C">
              <w:t>N 269</w:t>
            </w:r>
            <w:bookmarkEnd w:id="0"/>
          </w:p>
        </w:tc>
      </w:tr>
    </w:tbl>
    <w:p w:rsidR="0074286C" w:rsidRPr="0074286C" w:rsidRDefault="007428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86C" w:rsidRPr="0074286C" w:rsidRDefault="0074286C">
      <w:pPr>
        <w:pStyle w:val="ConsPlusNormal"/>
        <w:jc w:val="center"/>
      </w:pPr>
    </w:p>
    <w:p w:rsidR="0074286C" w:rsidRPr="0074286C" w:rsidRDefault="0074286C">
      <w:pPr>
        <w:pStyle w:val="ConsPlusTitle"/>
        <w:jc w:val="center"/>
      </w:pPr>
      <w:r w:rsidRPr="0074286C">
        <w:t>ЗАКОНОДАТЕЛЬНАЯ ДУМА ХАБАРОВСКОГО КРАЯ</w:t>
      </w:r>
    </w:p>
    <w:p w:rsidR="0074286C" w:rsidRPr="0074286C" w:rsidRDefault="0074286C">
      <w:pPr>
        <w:pStyle w:val="ConsPlusTitle"/>
        <w:jc w:val="center"/>
      </w:pPr>
    </w:p>
    <w:p w:rsidR="0074286C" w:rsidRPr="0074286C" w:rsidRDefault="0074286C">
      <w:pPr>
        <w:pStyle w:val="ConsPlusTitle"/>
        <w:jc w:val="center"/>
      </w:pPr>
      <w:r w:rsidRPr="0074286C">
        <w:t>ЗАКОН</w:t>
      </w:r>
    </w:p>
    <w:p w:rsidR="0074286C" w:rsidRPr="0074286C" w:rsidRDefault="0074286C">
      <w:pPr>
        <w:pStyle w:val="ConsPlusTitle"/>
        <w:jc w:val="center"/>
      </w:pPr>
      <w:r w:rsidRPr="0074286C">
        <w:t>ХАБАРОВСКОГО КРАЯ</w:t>
      </w:r>
    </w:p>
    <w:p w:rsidR="0074286C" w:rsidRPr="0074286C" w:rsidRDefault="0074286C">
      <w:pPr>
        <w:pStyle w:val="ConsPlusTitle"/>
        <w:jc w:val="center"/>
      </w:pPr>
    </w:p>
    <w:p w:rsidR="0074286C" w:rsidRPr="0074286C" w:rsidRDefault="0074286C">
      <w:pPr>
        <w:pStyle w:val="ConsPlusTitle"/>
        <w:jc w:val="center"/>
      </w:pPr>
      <w:r w:rsidRPr="0074286C">
        <w:t>О ПРЕДУПРЕЖДЕНИИ КОРРУПЦИИ В ХАБАРОВСКОМ КРАЕ</w:t>
      </w:r>
    </w:p>
    <w:p w:rsidR="0074286C" w:rsidRPr="0074286C" w:rsidRDefault="0074286C">
      <w:pPr>
        <w:pStyle w:val="ConsPlusNormal"/>
        <w:jc w:val="center"/>
      </w:pPr>
      <w:r w:rsidRPr="0074286C">
        <w:t xml:space="preserve"> (в ред. Законов Хабаровского края от 23.11.2011 N 137, от 23.11.2016 N 220)</w:t>
      </w:r>
    </w:p>
    <w:p w:rsidR="0074286C" w:rsidRPr="0074286C" w:rsidRDefault="0074286C">
      <w:pPr>
        <w:pStyle w:val="ConsPlusNormal"/>
        <w:jc w:val="center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1. Предмет регулирования настоящего закона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Настоящий закон в соответствии с Федеральным законом "О противодействии коррупции" устанавливает основы предупреждения коррупции на территории Хабаровского края (далее - край).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2. Основные понятия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Основные понятия, используемые в настоящем законе, применяются в том же значении, что и в законодательстве Российской Федерации в области противодействия коррупции.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3. Задачи по предупреждению коррупции в крае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Наряду с задачами по предупреждению коррупции, установленными федеральными правовыми актами, задачами по предупреждению коррупции в крае являются: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1) устранение причин, порождающих коррупцию, и противодействие условиям, способствующим ее распространению;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2) формирование нетерпимости граждан к коррупционным действиям;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3) вовлечение граждан в реализацию основных направлений предупреждения коррупции.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4. Меры по предупреждению коррупции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Наряду с мерами по предупреждению коррупции, установленными федеральными правовыми актами, мерами по предупреждению коррупции в крае являются: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1) разработка и реализация мероприятий по предупреждению коррупции в крае в рамках государственной программы края;</w:t>
      </w:r>
    </w:p>
    <w:p w:rsidR="0074286C" w:rsidRPr="0074286C" w:rsidRDefault="0074286C">
      <w:pPr>
        <w:pStyle w:val="ConsPlusNormal"/>
        <w:jc w:val="both"/>
      </w:pPr>
      <w:r w:rsidRPr="0074286C">
        <w:t>(в ред. Закона Хабаровского края от 23.11.2016 N 220)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lastRenderedPageBreak/>
        <w:t>2) создание и функционирование комиссии по координации работы по противодействию коррупции в крае;</w:t>
      </w:r>
    </w:p>
    <w:p w:rsidR="0074286C" w:rsidRPr="0074286C" w:rsidRDefault="0074286C">
      <w:pPr>
        <w:pStyle w:val="ConsPlusNormal"/>
        <w:jc w:val="both"/>
      </w:pPr>
      <w:r w:rsidRPr="0074286C">
        <w:t>(в ред. Закона Хабаровского края от 23.11.2016 N 220)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3) осуществление антикоррупционной пропаганды;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4) антикоррупционная экспертиза нормативных правовых актов (проектов нормативных правовых актов) края;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5) информирование о деятельности органов государственной власти края;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6) создание условий для сообщения гражданами информации о злоупотреблениях должностным положением;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7) правовое регулирование исполнения государственных функций и предоставления государственных услуг;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8) создание экспертных органов по предупреждению коррупции.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5. Мероприятия по предупреждению коррупции в крае</w:t>
      </w:r>
    </w:p>
    <w:p w:rsidR="0074286C" w:rsidRPr="0074286C" w:rsidRDefault="0074286C">
      <w:pPr>
        <w:pStyle w:val="ConsPlusNormal"/>
        <w:ind w:firstLine="540"/>
        <w:jc w:val="both"/>
      </w:pPr>
      <w:r w:rsidRPr="0074286C">
        <w:t>(в ред. Закона Хабаровского края от 23.11.2016 N 220)</w:t>
      </w:r>
    </w:p>
    <w:p w:rsidR="0074286C" w:rsidRPr="0074286C" w:rsidRDefault="0074286C">
      <w:pPr>
        <w:pStyle w:val="ConsPlusNormal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порядке, установленном нормативными правовыми актами Российской Федерации и края.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6. Комиссия по координации работы по противодействию коррупции в крае</w:t>
      </w:r>
    </w:p>
    <w:p w:rsidR="0074286C" w:rsidRPr="0074286C" w:rsidRDefault="0074286C">
      <w:pPr>
        <w:pStyle w:val="ConsPlusNormal"/>
        <w:ind w:firstLine="540"/>
        <w:jc w:val="both"/>
      </w:pPr>
      <w:r w:rsidRPr="0074286C">
        <w:t>(в ред. Закона Хабаровского края от 23.11.2016 N 220)</w:t>
      </w:r>
    </w:p>
    <w:p w:rsidR="0074286C" w:rsidRPr="0074286C" w:rsidRDefault="0074286C">
      <w:pPr>
        <w:pStyle w:val="ConsPlusNormal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Порядок формирования и деятельности комиссии по координации работы по противодействию коррупции в крае определяется Губернатором края.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7. Антикоррупционная пропаганда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1. Антикоррупционная пропаганда представляет собой целенаправленную деятельность органов государственной власти края,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 xml:space="preserve">2. Антикоррупционная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</w:t>
      </w:r>
      <w:r w:rsidRPr="0074286C">
        <w:lastRenderedPageBreak/>
        <w:t>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законодательством Российской Федерации формах.</w:t>
      </w:r>
    </w:p>
    <w:p w:rsidR="0074286C" w:rsidRPr="0074286C" w:rsidRDefault="0074286C">
      <w:pPr>
        <w:pStyle w:val="ConsPlusNormal"/>
        <w:jc w:val="both"/>
      </w:pPr>
      <w:r w:rsidRPr="0074286C">
        <w:t>(в ред. Закона Хабаровского края от 23.11.2011 N 137)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8. Антикоррупционная экспертиза нормативных правовых актов (проектов нормативных правовых актов) края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 xml:space="preserve">1. Антикоррупционная экспертиза нормативных правовых актов (проектов нормативных правовых актов) края осуществляется в целях выявления в них </w:t>
      </w:r>
      <w:proofErr w:type="spellStart"/>
      <w:r w:rsidRPr="0074286C">
        <w:t>коррупциогенных</w:t>
      </w:r>
      <w:proofErr w:type="spellEnd"/>
      <w:r w:rsidRPr="0074286C">
        <w:t xml:space="preserve"> факторов и их последующего устранения.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2. Порядок проведения антикоррупционной экспертизы нормативных правовых актов (проектов нормативных правовых актов), принятых (рассматриваемых) Законодательной Думой края, устанавливается Законодательной Думой края.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3. Порядок проведения антикоррупционной экспертизы нормативных правовых актов (проектов нормативных правовых актов) Губернатора, Правительства и органов исполнительной власти края устанавливается Правительством края.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4. Граждане и юридические лица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 края.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9. Информирование о деятельности органов государственной власти края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Информирование о деятельности органов государственной власти края осуществляется следующими способами: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1) опубликование органами государственной власти края информации о своей деятельности в средствах массовой информации;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2) размещение органами государственной власти края информации о своей деятельности в информационно-телекоммуникационных сетях, в том числе в информационно-телекоммуникационной сети "Интернет";</w:t>
      </w:r>
    </w:p>
    <w:p w:rsidR="0074286C" w:rsidRPr="0074286C" w:rsidRDefault="0074286C">
      <w:pPr>
        <w:pStyle w:val="ConsPlusNormal"/>
        <w:jc w:val="both"/>
      </w:pPr>
      <w:r w:rsidRPr="0074286C">
        <w:t>(в ред. Закона Хабаровского края от 23.11.2011 N 137)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3) размещение органами государственной власти края в местах массового пребывания людей информации о своей деятельности;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4) присутствие граждан, представителей организаций, общественных объединений на заседаниях органов государственной власти края;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lastRenderedPageBreak/>
        <w:t>5) предоставление органами государственной власти края информации по запросам физических и юридических лиц в установленных законом порядке и случаях;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6) освещение деятельности должностных лиц органов государственной власти края посредством их выступлений в средствах массовой информации, участия в информационно-просветительских программах, пресс-конференциях, проведения "горячих линий".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10. Создание условий для сообщения гражданами информации о злоупотреблениях должностным положением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организуется: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1) прием обращений граждан по "телефонам доверия";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2) прием электронных обращений граждан на официальных сайтах органов государственной власти края в информационно-телекоммуникационной сети "Интернет".</w:t>
      </w:r>
    </w:p>
    <w:p w:rsidR="0074286C" w:rsidRPr="0074286C" w:rsidRDefault="0074286C">
      <w:pPr>
        <w:pStyle w:val="ConsPlusNormal"/>
        <w:jc w:val="both"/>
      </w:pPr>
      <w:r w:rsidRPr="0074286C">
        <w:t>(в ред. Закона Хабаровского края от 23.11.2011 N 137)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11. Правовое регулирование исполнения государственных функций и предоставления государственных услуг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 xml:space="preserve">В целях обеспечения </w:t>
      </w:r>
      <w:proofErr w:type="spellStart"/>
      <w:r w:rsidRPr="0074286C">
        <w:t>антикоррупционности</w:t>
      </w:r>
      <w:proofErr w:type="spellEnd"/>
      <w:r w:rsidRPr="0074286C">
        <w:t xml:space="preserve">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акты, регламентирующие исполнение государственных функций и предоставление государственных услуг.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12. Экспертные органы по предупреждению коррупции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1. Органы государственной власти края могут создавать экспертные органы по предупреждению коррупции из числа специалистов по проблемам коррупции, в состав которых могут входить представители государственных органов, органов местного самоуправления, общественных объединений, научных, образовательных и иных организаций, а также граждане.</w:t>
      </w:r>
    </w:p>
    <w:p w:rsidR="0074286C" w:rsidRPr="0074286C" w:rsidRDefault="0074286C">
      <w:pPr>
        <w:pStyle w:val="ConsPlusNormal"/>
        <w:spacing w:before="280"/>
        <w:ind w:firstLine="540"/>
        <w:jc w:val="both"/>
      </w:pPr>
      <w:r w:rsidRPr="0074286C">
        <w:t>2. Полномочия, порядок формирования и деятельности экспертных органов по предупреждению коррупции, их персональный состав утверждаются органами государственной власти края, при которых они создаются.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13. Финансовое обеспечение реализации мер по предупреждению коррупции в крае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Финансовое обеспечение реализации мер по предупреждению коррупции в крае осуществляется за счет средств краевого бюджета.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  <w:outlineLvl w:val="0"/>
      </w:pPr>
      <w:r w:rsidRPr="0074286C">
        <w:t>Статья 14. Вступление в силу настоящего закона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  <w:r w:rsidRPr="0074286C">
        <w:t>Настоящий закон вступает в силу через десять дней после его официального опубликования.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jc w:val="right"/>
      </w:pPr>
      <w:r w:rsidRPr="0074286C">
        <w:t>Председатель Законодательной</w:t>
      </w:r>
    </w:p>
    <w:p w:rsidR="0074286C" w:rsidRPr="0074286C" w:rsidRDefault="0074286C">
      <w:pPr>
        <w:pStyle w:val="ConsPlusNormal"/>
        <w:jc w:val="right"/>
      </w:pPr>
      <w:r w:rsidRPr="0074286C">
        <w:t>Думы Хабаровского края</w:t>
      </w:r>
    </w:p>
    <w:p w:rsidR="0074286C" w:rsidRPr="0074286C" w:rsidRDefault="0074286C">
      <w:pPr>
        <w:pStyle w:val="ConsPlusNormal"/>
        <w:jc w:val="right"/>
      </w:pPr>
      <w:proofErr w:type="spellStart"/>
      <w:r w:rsidRPr="0074286C">
        <w:t>А.Б.Островский</w:t>
      </w:r>
      <w:proofErr w:type="spellEnd"/>
    </w:p>
    <w:p w:rsidR="0074286C" w:rsidRPr="0074286C" w:rsidRDefault="0074286C">
      <w:pPr>
        <w:pStyle w:val="ConsPlusNormal"/>
      </w:pPr>
      <w:r w:rsidRPr="0074286C">
        <w:t>г. Хабаровск,</w:t>
      </w:r>
    </w:p>
    <w:p w:rsidR="0074286C" w:rsidRPr="0074286C" w:rsidRDefault="0074286C">
      <w:pPr>
        <w:pStyle w:val="ConsPlusNormal"/>
        <w:spacing w:before="280"/>
      </w:pPr>
      <w:r w:rsidRPr="0074286C">
        <w:t>30 сентября 2009 года, N 269</w:t>
      </w: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ind w:firstLine="540"/>
        <w:jc w:val="both"/>
      </w:pPr>
    </w:p>
    <w:p w:rsidR="0074286C" w:rsidRPr="0074286C" w:rsidRDefault="007428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E6E" w:rsidRPr="0074286C" w:rsidRDefault="0074286C"/>
    <w:sectPr w:rsidR="00E45E6E" w:rsidRPr="0074286C" w:rsidSect="00E72C42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6C"/>
    <w:rsid w:val="0074286C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9908-12CE-432C-8D4A-6CC977E4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86C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286C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4286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2018-01-12T04:37:00Z</dcterms:created>
  <dcterms:modified xsi:type="dcterms:W3CDTF">2018-01-12T04:38:00Z</dcterms:modified>
</cp:coreProperties>
</file>