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4F" w:rsidRPr="00496E81" w:rsidRDefault="00FD704F" w:rsidP="00FD704F">
      <w:pPr>
        <w:ind w:left="4962"/>
        <w:jc w:val="center"/>
        <w:rPr>
          <w:sz w:val="28"/>
          <w:szCs w:val="28"/>
        </w:rPr>
      </w:pPr>
      <w:r w:rsidRPr="00496E81">
        <w:rPr>
          <w:sz w:val="28"/>
          <w:szCs w:val="28"/>
        </w:rPr>
        <w:t xml:space="preserve">УТВЕРЖДЕНО </w:t>
      </w:r>
    </w:p>
    <w:p w:rsidR="00FD704F" w:rsidRPr="00496E81" w:rsidRDefault="00FD704F" w:rsidP="00FD704F">
      <w:pPr>
        <w:ind w:left="4962"/>
        <w:jc w:val="center"/>
        <w:rPr>
          <w:sz w:val="28"/>
          <w:szCs w:val="28"/>
        </w:rPr>
      </w:pPr>
      <w:r w:rsidRPr="00496E81">
        <w:rPr>
          <w:sz w:val="28"/>
          <w:szCs w:val="28"/>
        </w:rPr>
        <w:t xml:space="preserve">постановлением территориальной избирательной комиссии </w:t>
      </w:r>
    </w:p>
    <w:p w:rsidR="00FD704F" w:rsidRPr="00496E81" w:rsidRDefault="00FD704F" w:rsidP="00FD704F">
      <w:pPr>
        <w:ind w:left="4820"/>
        <w:jc w:val="center"/>
        <w:rPr>
          <w:sz w:val="28"/>
          <w:szCs w:val="28"/>
        </w:rPr>
      </w:pPr>
      <w:r w:rsidRPr="00496E81">
        <w:rPr>
          <w:sz w:val="28"/>
          <w:szCs w:val="28"/>
        </w:rPr>
        <w:t xml:space="preserve">Охотского района Хабаровского края </w:t>
      </w:r>
      <w:r w:rsidRPr="00496E81">
        <w:rPr>
          <w:sz w:val="28"/>
          <w:szCs w:val="28"/>
        </w:rPr>
        <w:br/>
        <w:t>от 14</w:t>
      </w:r>
      <w:r w:rsidR="005318EF" w:rsidRPr="005318EF">
        <w:rPr>
          <w:sz w:val="28"/>
          <w:szCs w:val="28"/>
        </w:rPr>
        <w:t xml:space="preserve"> </w:t>
      </w:r>
      <w:r w:rsidR="005318EF">
        <w:rPr>
          <w:sz w:val="28"/>
          <w:szCs w:val="28"/>
        </w:rPr>
        <w:t xml:space="preserve">февраля </w:t>
      </w:r>
      <w:r w:rsidRPr="00496E81">
        <w:rPr>
          <w:sz w:val="28"/>
          <w:szCs w:val="28"/>
        </w:rPr>
        <w:t>2023</w:t>
      </w:r>
      <w:r w:rsidR="005318EF">
        <w:rPr>
          <w:sz w:val="28"/>
          <w:szCs w:val="28"/>
        </w:rPr>
        <w:t xml:space="preserve"> г.</w:t>
      </w:r>
      <w:r w:rsidRPr="00496E81">
        <w:rPr>
          <w:sz w:val="28"/>
          <w:szCs w:val="28"/>
        </w:rPr>
        <w:t xml:space="preserve"> № 29/</w:t>
      </w:r>
      <w:r>
        <w:rPr>
          <w:sz w:val="28"/>
          <w:szCs w:val="28"/>
        </w:rPr>
        <w:t>113</w:t>
      </w:r>
    </w:p>
    <w:p w:rsidR="00FD704F" w:rsidRPr="00496E81" w:rsidRDefault="00FD704F" w:rsidP="00FD704F">
      <w:pPr>
        <w:ind w:left="5400"/>
        <w:rPr>
          <w:sz w:val="28"/>
          <w:szCs w:val="28"/>
        </w:rPr>
      </w:pPr>
    </w:p>
    <w:p w:rsidR="00FD704F" w:rsidRPr="00496E81" w:rsidRDefault="00FD704F" w:rsidP="00FD70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6E81">
        <w:rPr>
          <w:b/>
          <w:sz w:val="28"/>
          <w:szCs w:val="28"/>
        </w:rPr>
        <w:t>Информационное сообщение</w:t>
      </w:r>
    </w:p>
    <w:p w:rsidR="00FD704F" w:rsidRPr="00496E81" w:rsidRDefault="00FD704F" w:rsidP="00FD70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6E81">
        <w:rPr>
          <w:b/>
          <w:sz w:val="28"/>
          <w:szCs w:val="28"/>
        </w:rPr>
        <w:t>о приеме предложений по кандидатурам для назначения членов участковых избирательных комиссий Охотского района</w:t>
      </w:r>
    </w:p>
    <w:p w:rsidR="00FD704F" w:rsidRPr="00496E81" w:rsidRDefault="00FD704F" w:rsidP="00FD70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6E81">
        <w:rPr>
          <w:b/>
          <w:sz w:val="28"/>
          <w:szCs w:val="28"/>
        </w:rPr>
        <w:t>с правом решающего голоса состава 2023-2028 гг.</w:t>
      </w:r>
    </w:p>
    <w:p w:rsidR="00FD704F" w:rsidRPr="00496E81" w:rsidRDefault="00FD704F" w:rsidP="00FD70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6E81">
        <w:rPr>
          <w:b/>
          <w:sz w:val="28"/>
          <w:szCs w:val="28"/>
        </w:rPr>
        <w:t>(в резерв составов участковых комиссий)</w:t>
      </w:r>
    </w:p>
    <w:p w:rsidR="00FD704F" w:rsidRPr="00496E81" w:rsidRDefault="00FD704F" w:rsidP="00FD70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704F" w:rsidRPr="00496E81" w:rsidRDefault="00FD704F" w:rsidP="00FD704F">
      <w:pPr>
        <w:tabs>
          <w:tab w:val="left" w:pos="708"/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 w:rsidRPr="00496E81">
        <w:rPr>
          <w:sz w:val="28"/>
          <w:szCs w:val="28"/>
        </w:rPr>
        <w:tab/>
        <w:t xml:space="preserve">Руководствуясь статьей 22, пунктами 4 и 5.1 статьи 27 Федерального </w:t>
      </w:r>
      <w:hyperlink r:id="rId7" w:history="1">
        <w:r w:rsidRPr="00496E81">
          <w:rPr>
            <w:sz w:val="28"/>
            <w:szCs w:val="28"/>
          </w:rPr>
          <w:t>закона</w:t>
        </w:r>
      </w:hyperlink>
      <w:r w:rsidRPr="00496E81">
        <w:rPr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статьями 23, 32 Избирательного кодекса Хабаровского края, постановлением ЦИК России от 17 февраля 2010 года № 192/1337-5 «О методических </w:t>
      </w:r>
      <w:proofErr w:type="gramStart"/>
      <w:r w:rsidRPr="00496E81">
        <w:rPr>
          <w:sz w:val="28"/>
          <w:szCs w:val="28"/>
        </w:rPr>
        <w:t>рекомендациях</w:t>
      </w:r>
      <w:proofErr w:type="gramEnd"/>
      <w:r w:rsidRPr="00496E81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территориальная избирательная комиссия Охотского района объявляет прием предложений по кандидатурам для назначения членов участковых избирательных комиссий Охотского района с правом решающего голоса состава 2023-2028 гг. №№ 646-655, 657-661 (далее – участковые избирательные комиссии) (в резерв составов участковых комиссий).</w:t>
      </w:r>
    </w:p>
    <w:p w:rsidR="00FD704F" w:rsidRPr="00496E81" w:rsidRDefault="00FD704F" w:rsidP="00FD704F">
      <w:pPr>
        <w:tabs>
          <w:tab w:val="left" w:pos="708"/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 w:rsidRPr="00496E81">
        <w:rPr>
          <w:sz w:val="28"/>
          <w:szCs w:val="28"/>
        </w:rPr>
        <w:tab/>
        <w:t xml:space="preserve">Прием документов осуществляется с 01 по 30 марта 2023 года с 14.00 часов до 17.00 часов в рабочие дни по адресу: </w:t>
      </w:r>
      <w:proofErr w:type="spellStart"/>
      <w:r w:rsidRPr="00496E81">
        <w:rPr>
          <w:sz w:val="28"/>
          <w:szCs w:val="28"/>
        </w:rPr>
        <w:t>рп</w:t>
      </w:r>
      <w:proofErr w:type="spellEnd"/>
      <w:r w:rsidRPr="00496E81">
        <w:rPr>
          <w:sz w:val="28"/>
          <w:szCs w:val="28"/>
        </w:rPr>
        <w:t xml:space="preserve">. Охотск, ул. Ленина, 16 (администрация района, </w:t>
      </w:r>
      <w:proofErr w:type="spellStart"/>
      <w:r w:rsidRPr="00496E81">
        <w:rPr>
          <w:sz w:val="28"/>
          <w:szCs w:val="28"/>
        </w:rPr>
        <w:t>каб</w:t>
      </w:r>
      <w:proofErr w:type="spellEnd"/>
      <w:r w:rsidRPr="00496E81">
        <w:rPr>
          <w:sz w:val="28"/>
          <w:szCs w:val="28"/>
        </w:rPr>
        <w:t xml:space="preserve">. № 21-22), телефон 8 (42141) 91788. </w:t>
      </w:r>
    </w:p>
    <w:p w:rsidR="00FD704F" w:rsidRPr="00496E81" w:rsidRDefault="00FD704F" w:rsidP="00FD704F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b/>
          <w:sz w:val="28"/>
          <w:szCs w:val="28"/>
        </w:rPr>
      </w:pPr>
      <w:r w:rsidRPr="00496E81">
        <w:rPr>
          <w:rFonts w:eastAsia="Calibri"/>
          <w:sz w:val="28"/>
          <w:szCs w:val="28"/>
          <w:lang w:eastAsia="en-US"/>
        </w:rPr>
        <w:t>При внесении предложений по кандидатурам в составы участковых избирательных комиссий (в резерв составов</w:t>
      </w:r>
      <w:r w:rsidRPr="00496E81">
        <w:rPr>
          <w:sz w:val="28"/>
          <w:szCs w:val="28"/>
        </w:rPr>
        <w:t xml:space="preserve"> участковых комиссий) </w:t>
      </w:r>
      <w:r w:rsidRPr="00496E81">
        <w:rPr>
          <w:rFonts w:eastAsia="Calibri"/>
          <w:sz w:val="28"/>
          <w:szCs w:val="28"/>
          <w:lang w:eastAsia="en-US"/>
        </w:rPr>
        <w:t>необходимо представить следующие документы.</w:t>
      </w:r>
    </w:p>
    <w:p w:rsidR="00FD704F" w:rsidRPr="00496E81" w:rsidRDefault="00FD704F" w:rsidP="00FD704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496E81">
        <w:rPr>
          <w:b/>
          <w:sz w:val="28"/>
          <w:szCs w:val="28"/>
        </w:rPr>
        <w:t>Для политических партий, их региональных отделений, иных структурных подразделений:</w:t>
      </w:r>
    </w:p>
    <w:p w:rsidR="00FD704F" w:rsidRPr="00496E81" w:rsidRDefault="00FD704F" w:rsidP="00FD704F">
      <w:pPr>
        <w:pStyle w:val="Iniiaiieoaeno21"/>
        <w:widowControl/>
        <w:numPr>
          <w:ilvl w:val="0"/>
          <w:numId w:val="2"/>
        </w:numPr>
        <w:spacing w:line="360" w:lineRule="auto"/>
        <w:ind w:left="0" w:firstLine="851"/>
        <w:rPr>
          <w:b/>
          <w:i/>
          <w:sz w:val="28"/>
          <w:szCs w:val="28"/>
        </w:rPr>
      </w:pPr>
      <w:r w:rsidRPr="00496E81">
        <w:rPr>
          <w:sz w:val="28"/>
          <w:szCs w:val="28"/>
        </w:rPr>
        <w:lastRenderedPageBreak/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предложений о кандидатурах в составы участковых избирательных комиссий, оформленное в соответствии с требованиями устава политической партии;</w:t>
      </w:r>
    </w:p>
    <w:p w:rsidR="00FD704F" w:rsidRPr="00496E81" w:rsidRDefault="00FD704F" w:rsidP="00FD704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6E81">
        <w:rPr>
          <w:rFonts w:ascii="Times New Roman" w:hAnsi="Times New Roman" w:cs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составы участковых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FD704F" w:rsidRPr="00496E81" w:rsidRDefault="00FD704F" w:rsidP="00FD704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2"/>
        <w:rPr>
          <w:sz w:val="28"/>
          <w:szCs w:val="28"/>
        </w:rPr>
      </w:pPr>
      <w:r w:rsidRPr="00496E81">
        <w:rPr>
          <w:b/>
          <w:sz w:val="28"/>
          <w:szCs w:val="28"/>
        </w:rPr>
        <w:t>Для иных общественных объединений:</w:t>
      </w:r>
    </w:p>
    <w:p w:rsidR="00FD704F" w:rsidRPr="00496E81" w:rsidRDefault="00FD704F" w:rsidP="00FD704F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E81">
        <w:rPr>
          <w:rFonts w:ascii="Times New Roman" w:hAnsi="Times New Roman" w:cs="Times New Roman"/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объединения;</w:t>
      </w:r>
    </w:p>
    <w:p w:rsidR="00FD704F" w:rsidRPr="00496E81" w:rsidRDefault="00FD704F" w:rsidP="00FD704F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E81">
        <w:rPr>
          <w:rFonts w:ascii="Times New Roman" w:hAnsi="Times New Roman" w:cs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участковых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объединения;</w:t>
      </w:r>
      <w:proofErr w:type="gramEnd"/>
    </w:p>
    <w:p w:rsidR="00FD704F" w:rsidRPr="00496E81" w:rsidRDefault="00FD704F" w:rsidP="00FD704F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E81">
        <w:rPr>
          <w:rFonts w:ascii="Times New Roman" w:hAnsi="Times New Roman" w:cs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384" w:history="1">
        <w:r w:rsidRPr="00496E8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496E81">
        <w:rPr>
          <w:rFonts w:ascii="Times New Roman" w:hAnsi="Times New Roman" w:cs="Times New Roman"/>
          <w:sz w:val="28"/>
          <w:szCs w:val="28"/>
        </w:rPr>
        <w:t xml:space="preserve">«б» вопрос не урегулирован, – решение органа общественного объединения, уполномоченного в соответствии с уставом общественного объединения </w:t>
      </w:r>
      <w:r w:rsidRPr="00496E81">
        <w:rPr>
          <w:rFonts w:ascii="Times New Roman" w:hAnsi="Times New Roman" w:cs="Times New Roman"/>
          <w:sz w:val="28"/>
          <w:szCs w:val="28"/>
        </w:rPr>
        <w:lastRenderedPageBreak/>
        <w:t>делегировать полномочия по внесению предложения о кандидатурах в состав участковых избирательных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496E81">
        <w:rPr>
          <w:rFonts w:ascii="Times New Roman" w:hAnsi="Times New Roman" w:cs="Times New Roman"/>
          <w:sz w:val="28"/>
          <w:szCs w:val="28"/>
        </w:rPr>
        <w:t xml:space="preserve"> предложений в состав участковых избирательных комиссий.</w:t>
      </w:r>
    </w:p>
    <w:p w:rsidR="00FD704F" w:rsidRPr="00496E81" w:rsidRDefault="00FD704F" w:rsidP="00FD704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496E81">
        <w:rPr>
          <w:b/>
          <w:sz w:val="28"/>
          <w:szCs w:val="28"/>
        </w:rPr>
        <w:t>Для иных субъектов права внесения кандидатур в состав участковых избирательных комиссий:</w:t>
      </w:r>
    </w:p>
    <w:p w:rsidR="00FD704F" w:rsidRPr="00496E81" w:rsidRDefault="00FD704F" w:rsidP="00FD704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96E81">
        <w:rPr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FD704F" w:rsidRPr="00496E81" w:rsidRDefault="00FD704F" w:rsidP="00FD704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496E81">
        <w:rPr>
          <w:b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FD704F" w:rsidRPr="00496E81" w:rsidRDefault="00FD704F" w:rsidP="00FD704F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496E81">
        <w:rPr>
          <w:rFonts w:ascii="Times New Roman" w:hAnsi="Times New Roman" w:cs="Times New Roman"/>
          <w:sz w:val="28"/>
          <w:szCs w:val="28"/>
        </w:rPr>
        <w:t xml:space="preserve">две фотографии лица, предлагаемого в состав участковой избирательной комиссии, размером 3 </w:t>
      </w:r>
      <w:proofErr w:type="spellStart"/>
      <w:r w:rsidRPr="00496E8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6E81">
        <w:rPr>
          <w:rFonts w:ascii="Times New Roman" w:hAnsi="Times New Roman" w:cs="Times New Roman"/>
          <w:sz w:val="28"/>
          <w:szCs w:val="28"/>
        </w:rPr>
        <w:t xml:space="preserve"> 4 см (без уголка);</w:t>
      </w:r>
    </w:p>
    <w:p w:rsidR="00FD704F" w:rsidRPr="00496E81" w:rsidRDefault="00FD704F" w:rsidP="00FD704F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496E81">
        <w:rPr>
          <w:rFonts w:ascii="Times New Roman" w:hAnsi="Times New Roman" w:cs="Times New Roman"/>
          <w:sz w:val="28"/>
          <w:szCs w:val="28"/>
        </w:rPr>
        <w:t>письменное согласие гражданина Российской Федерации на его назначение в состав участковой избирательной комиссии;</w:t>
      </w:r>
    </w:p>
    <w:p w:rsidR="00FD704F" w:rsidRPr="00496E81" w:rsidRDefault="00FD704F" w:rsidP="00FD704F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496E81">
        <w:rPr>
          <w:rFonts w:ascii="Times New Roman" w:hAnsi="Times New Roman" w:cs="Times New Roman"/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комиссии;</w:t>
      </w:r>
    </w:p>
    <w:p w:rsidR="00FD704F" w:rsidRPr="00496E81" w:rsidRDefault="00FD704F" w:rsidP="00FD704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96E81">
        <w:rPr>
          <w:sz w:val="28"/>
          <w:szCs w:val="28"/>
        </w:rPr>
        <w:t>документ лица, кандидатура которого предложена в состав участковой избирательной комиссии (справка с основного места работы либо копия трудовой книжки), подтверждающий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</w:t>
      </w:r>
      <w:proofErr w:type="gramEnd"/>
      <w:r w:rsidRPr="00496E81">
        <w:rPr>
          <w:sz w:val="28"/>
          <w:szCs w:val="28"/>
        </w:rPr>
        <w:t xml:space="preserve"> (</w:t>
      </w:r>
      <w:proofErr w:type="gramStart"/>
      <w:r w:rsidRPr="00496E81">
        <w:rPr>
          <w:sz w:val="28"/>
          <w:szCs w:val="28"/>
        </w:rPr>
        <w:t>с указанием наименования учебного заведения), домохозяйка, временно неработающий).</w:t>
      </w:r>
      <w:proofErr w:type="gramEnd"/>
      <w:r w:rsidRPr="00496E81">
        <w:rPr>
          <w:sz w:val="28"/>
          <w:szCs w:val="28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</w:t>
      </w:r>
      <w:r w:rsidRPr="00496E81">
        <w:rPr>
          <w:sz w:val="28"/>
          <w:szCs w:val="28"/>
        </w:rPr>
        <w:lastRenderedPageBreak/>
        <w:t>(домохозяина) либо только заявление;</w:t>
      </w:r>
    </w:p>
    <w:p w:rsidR="00FD704F" w:rsidRPr="00496E81" w:rsidRDefault="00FD704F" w:rsidP="00FD704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96E81">
        <w:rPr>
          <w:sz w:val="28"/>
          <w:szCs w:val="28"/>
        </w:rPr>
        <w:t>копия документа, подтверждающего сведения об образовании и (или) квалификации.</w:t>
      </w:r>
    </w:p>
    <w:p w:rsidR="00FD704F" w:rsidRPr="00496E81" w:rsidRDefault="00FD704F" w:rsidP="00FD704F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6E81">
        <w:rPr>
          <w:rFonts w:eastAsia="Calibri"/>
          <w:sz w:val="28"/>
          <w:szCs w:val="28"/>
          <w:lang w:eastAsia="en-US"/>
        </w:rPr>
        <w:tab/>
        <w:t>В соответствии с постановлением территориальной избирательной комиссии Охотского района от 14</w:t>
      </w:r>
      <w:r w:rsidR="005318EF">
        <w:rPr>
          <w:rFonts w:eastAsia="Calibri"/>
          <w:sz w:val="28"/>
          <w:szCs w:val="28"/>
          <w:lang w:eastAsia="en-US"/>
        </w:rPr>
        <w:t xml:space="preserve"> февраля </w:t>
      </w:r>
      <w:r w:rsidRPr="00496E81">
        <w:rPr>
          <w:rFonts w:eastAsia="Calibri"/>
          <w:sz w:val="28"/>
          <w:szCs w:val="28"/>
          <w:lang w:eastAsia="en-US"/>
        </w:rPr>
        <w:t>2023</w:t>
      </w:r>
      <w:r w:rsidR="005318EF">
        <w:rPr>
          <w:rFonts w:eastAsia="Calibri"/>
          <w:sz w:val="28"/>
          <w:szCs w:val="28"/>
          <w:lang w:eastAsia="en-US"/>
        </w:rPr>
        <w:t xml:space="preserve"> г.</w:t>
      </w:r>
      <w:r w:rsidRPr="00496E81">
        <w:rPr>
          <w:rFonts w:eastAsia="Calibri"/>
          <w:sz w:val="28"/>
          <w:szCs w:val="28"/>
          <w:lang w:eastAsia="en-US"/>
        </w:rPr>
        <w:t xml:space="preserve"> № 29/</w:t>
      </w:r>
      <w:r>
        <w:rPr>
          <w:rFonts w:eastAsia="Calibri"/>
          <w:sz w:val="28"/>
          <w:szCs w:val="28"/>
          <w:lang w:eastAsia="en-US"/>
        </w:rPr>
        <w:t>112</w:t>
      </w:r>
      <w:r w:rsidRPr="00496E81">
        <w:rPr>
          <w:rFonts w:eastAsia="Calibri"/>
          <w:sz w:val="28"/>
          <w:szCs w:val="28"/>
          <w:lang w:eastAsia="en-US"/>
        </w:rPr>
        <w:t xml:space="preserve"> «Об определении числа членов участковых избирательных комиссий Охотского района с правом решающего голоса состава 2023</w:t>
      </w:r>
      <w:r>
        <w:rPr>
          <w:rFonts w:eastAsia="Calibri"/>
          <w:sz w:val="28"/>
          <w:szCs w:val="28"/>
          <w:lang w:eastAsia="en-US"/>
        </w:rPr>
        <w:t>-</w:t>
      </w:r>
      <w:r w:rsidRPr="00496E81">
        <w:rPr>
          <w:rFonts w:eastAsia="Calibri"/>
          <w:sz w:val="28"/>
          <w:szCs w:val="28"/>
          <w:lang w:eastAsia="en-US"/>
        </w:rPr>
        <w:t>2028 гг.» участковые избирательные комиссии формируются в следующем количественном составе: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53"/>
        <w:gridCol w:w="5695"/>
        <w:gridCol w:w="2722"/>
      </w:tblGrid>
      <w:tr w:rsidR="00FD704F" w:rsidRPr="00C448A2" w:rsidTr="004B25E8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F" w:rsidRPr="00C448A2" w:rsidRDefault="00FD704F" w:rsidP="004B25E8">
            <w:pPr>
              <w:jc w:val="center"/>
              <w:rPr>
                <w:iCs/>
              </w:rPr>
            </w:pPr>
            <w:r w:rsidRPr="00C448A2">
              <w:rPr>
                <w:iCs/>
              </w:rPr>
              <w:t>№</w:t>
            </w:r>
          </w:p>
          <w:p w:rsidR="00FD704F" w:rsidRPr="00C448A2" w:rsidRDefault="00FD704F" w:rsidP="004B25E8">
            <w:pPr>
              <w:jc w:val="center"/>
              <w:rPr>
                <w:iCs/>
              </w:rPr>
            </w:pPr>
            <w:proofErr w:type="spellStart"/>
            <w:proofErr w:type="gramStart"/>
            <w:r w:rsidRPr="00C448A2">
              <w:rPr>
                <w:iCs/>
              </w:rPr>
              <w:t>п</w:t>
            </w:r>
            <w:proofErr w:type="spellEnd"/>
            <w:proofErr w:type="gramEnd"/>
            <w:r w:rsidRPr="00C448A2">
              <w:rPr>
                <w:iCs/>
              </w:rPr>
              <w:t>/</w:t>
            </w:r>
            <w:proofErr w:type="spellStart"/>
            <w:r w:rsidRPr="00C448A2">
              <w:rPr>
                <w:iCs/>
              </w:rPr>
              <w:t>п</w:t>
            </w:r>
            <w:proofErr w:type="spellEnd"/>
          </w:p>
          <w:p w:rsidR="00FD704F" w:rsidRPr="00C448A2" w:rsidRDefault="00FD704F" w:rsidP="004B25E8">
            <w:pPr>
              <w:jc w:val="center"/>
              <w:rPr>
                <w:iCs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F" w:rsidRPr="00C448A2" w:rsidRDefault="00FD704F" w:rsidP="004B25E8">
            <w:pPr>
              <w:jc w:val="center"/>
              <w:rPr>
                <w:iCs/>
              </w:rPr>
            </w:pPr>
            <w:r w:rsidRPr="00C448A2">
              <w:rPr>
                <w:iCs/>
              </w:rPr>
              <w:t>Номер участковой избирательной</w:t>
            </w:r>
          </w:p>
          <w:p w:rsidR="00FD704F" w:rsidRPr="00C448A2" w:rsidRDefault="00FD704F" w:rsidP="004B25E8">
            <w:pPr>
              <w:jc w:val="center"/>
              <w:rPr>
                <w:iCs/>
              </w:rPr>
            </w:pPr>
            <w:r w:rsidRPr="00C448A2">
              <w:rPr>
                <w:iCs/>
              </w:rPr>
              <w:t>комиссии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F" w:rsidRPr="00C448A2" w:rsidRDefault="00FD704F" w:rsidP="004B25E8">
            <w:pPr>
              <w:jc w:val="center"/>
              <w:rPr>
                <w:iCs/>
              </w:rPr>
            </w:pPr>
            <w:r>
              <w:rPr>
                <w:iCs/>
              </w:rPr>
              <w:t>Число</w:t>
            </w:r>
            <w:r w:rsidRPr="00C448A2">
              <w:rPr>
                <w:iCs/>
              </w:rPr>
              <w:t xml:space="preserve"> членов комиссии с правом решающего голоса</w:t>
            </w:r>
          </w:p>
        </w:tc>
      </w:tr>
      <w:tr w:rsidR="00FD704F" w:rsidRPr="00C138F8" w:rsidTr="004B25E8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C138F8" w:rsidRDefault="00FD704F" w:rsidP="004B25E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iCs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646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315E84" w:rsidP="004B25E8">
            <w:pPr>
              <w:jc w:val="center"/>
            </w:pPr>
            <w:r>
              <w:t>5</w:t>
            </w:r>
          </w:p>
        </w:tc>
      </w:tr>
      <w:tr w:rsidR="00FD704F" w:rsidRPr="00C138F8" w:rsidTr="004B25E8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C138F8" w:rsidRDefault="00FD704F" w:rsidP="004B25E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iCs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647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7</w:t>
            </w:r>
          </w:p>
        </w:tc>
      </w:tr>
      <w:tr w:rsidR="00FD704F" w:rsidRPr="00C138F8" w:rsidTr="004B25E8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C138F8" w:rsidRDefault="00FD704F" w:rsidP="004B25E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iCs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648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7</w:t>
            </w:r>
          </w:p>
        </w:tc>
      </w:tr>
      <w:tr w:rsidR="00FD704F" w:rsidRPr="00C138F8" w:rsidTr="004B25E8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C138F8" w:rsidRDefault="00FD704F" w:rsidP="004B25E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iCs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649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961B40" w:rsidRDefault="00FD704F" w:rsidP="004B25E8">
            <w:pPr>
              <w:jc w:val="center"/>
            </w:pPr>
            <w:r>
              <w:t>7</w:t>
            </w:r>
          </w:p>
        </w:tc>
      </w:tr>
      <w:tr w:rsidR="00FD704F" w:rsidRPr="00C138F8" w:rsidTr="004B25E8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C138F8" w:rsidRDefault="00FD704F" w:rsidP="004B25E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iCs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650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7</w:t>
            </w:r>
          </w:p>
        </w:tc>
      </w:tr>
      <w:tr w:rsidR="00FD704F" w:rsidRPr="00C138F8" w:rsidTr="004B25E8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C138F8" w:rsidRDefault="00FD704F" w:rsidP="004B25E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iCs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651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315E84" w:rsidP="004B25E8">
            <w:pPr>
              <w:jc w:val="center"/>
            </w:pPr>
            <w:r>
              <w:t>7</w:t>
            </w:r>
          </w:p>
        </w:tc>
      </w:tr>
      <w:tr w:rsidR="00FD704F" w:rsidRPr="00C138F8" w:rsidTr="004B25E8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C138F8" w:rsidRDefault="00FD704F" w:rsidP="004B25E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iCs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652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5</w:t>
            </w:r>
          </w:p>
        </w:tc>
      </w:tr>
      <w:tr w:rsidR="00FD704F" w:rsidRPr="00C138F8" w:rsidTr="004B25E8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C138F8" w:rsidRDefault="00FD704F" w:rsidP="004B25E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iCs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653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7</w:t>
            </w:r>
          </w:p>
        </w:tc>
      </w:tr>
      <w:tr w:rsidR="00FD704F" w:rsidRPr="00C138F8" w:rsidTr="004B25E8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C138F8" w:rsidRDefault="00FD704F" w:rsidP="004B25E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iCs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654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5</w:t>
            </w:r>
          </w:p>
        </w:tc>
      </w:tr>
      <w:tr w:rsidR="00FD704F" w:rsidRPr="00C138F8" w:rsidTr="004B25E8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C138F8" w:rsidRDefault="00FD704F" w:rsidP="004B25E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iCs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655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7</w:t>
            </w:r>
          </w:p>
        </w:tc>
      </w:tr>
      <w:tr w:rsidR="00FD704F" w:rsidRPr="00C138F8" w:rsidTr="004B25E8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C138F8" w:rsidRDefault="00FD704F" w:rsidP="004B25E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iCs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657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5</w:t>
            </w:r>
          </w:p>
        </w:tc>
      </w:tr>
      <w:tr w:rsidR="00FD704F" w:rsidRPr="00C138F8" w:rsidTr="004B25E8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C138F8" w:rsidRDefault="00FD704F" w:rsidP="004B25E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iCs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658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5</w:t>
            </w:r>
          </w:p>
        </w:tc>
      </w:tr>
      <w:tr w:rsidR="00FD704F" w:rsidRPr="00C138F8" w:rsidTr="004B25E8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C138F8" w:rsidRDefault="00FD704F" w:rsidP="004B25E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iCs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659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5</w:t>
            </w:r>
          </w:p>
        </w:tc>
      </w:tr>
      <w:tr w:rsidR="00FD704F" w:rsidRPr="00C138F8" w:rsidTr="004B25E8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C138F8" w:rsidRDefault="00FD704F" w:rsidP="004B25E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iCs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660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5</w:t>
            </w:r>
          </w:p>
        </w:tc>
      </w:tr>
      <w:tr w:rsidR="00FD704F" w:rsidRPr="00C138F8" w:rsidTr="004B25E8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C138F8" w:rsidRDefault="00FD704F" w:rsidP="004B25E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iCs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661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F" w:rsidRPr="001D0E30" w:rsidRDefault="00FD704F" w:rsidP="004B25E8">
            <w:pPr>
              <w:jc w:val="center"/>
            </w:pPr>
            <w:r>
              <w:t>7</w:t>
            </w:r>
          </w:p>
        </w:tc>
      </w:tr>
    </w:tbl>
    <w:p w:rsidR="00FD704F" w:rsidRPr="00831133" w:rsidRDefault="00FD704F" w:rsidP="00FD704F">
      <w:pPr>
        <w:tabs>
          <w:tab w:val="left" w:pos="708"/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 w:rsidRPr="00CC4C2C">
        <w:rPr>
          <w:sz w:val="28"/>
        </w:rPr>
        <w:tab/>
      </w:r>
      <w:r>
        <w:rPr>
          <w:sz w:val="28"/>
        </w:rPr>
        <w:t>З</w:t>
      </w:r>
      <w:r w:rsidRPr="00CC4C2C">
        <w:rPr>
          <w:sz w:val="28"/>
        </w:rPr>
        <w:t>аседани</w:t>
      </w:r>
      <w:r>
        <w:rPr>
          <w:sz w:val="28"/>
        </w:rPr>
        <w:t>е</w:t>
      </w:r>
      <w:r w:rsidRPr="00CC4C2C">
        <w:rPr>
          <w:sz w:val="28"/>
        </w:rPr>
        <w:t xml:space="preserve"> </w:t>
      </w:r>
      <w:r>
        <w:rPr>
          <w:sz w:val="28"/>
        </w:rPr>
        <w:t>территориальной избирательной</w:t>
      </w:r>
      <w:r w:rsidRPr="00CC4C2C">
        <w:rPr>
          <w:sz w:val="28"/>
        </w:rPr>
        <w:t xml:space="preserve"> комиссии</w:t>
      </w:r>
      <w:r>
        <w:rPr>
          <w:sz w:val="28"/>
        </w:rPr>
        <w:t xml:space="preserve"> Охотского района </w:t>
      </w:r>
      <w:r w:rsidRPr="00CC4C2C">
        <w:rPr>
          <w:sz w:val="28"/>
          <w:szCs w:val="28"/>
        </w:rPr>
        <w:t xml:space="preserve">по </w:t>
      </w:r>
      <w:r>
        <w:rPr>
          <w:sz w:val="28"/>
          <w:szCs w:val="28"/>
        </w:rPr>
        <w:t>формированию</w:t>
      </w:r>
      <w:r w:rsidRPr="00CC4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участковых </w:t>
      </w:r>
      <w:r w:rsidRPr="00CC4C2C">
        <w:rPr>
          <w:sz w:val="28"/>
        </w:rPr>
        <w:t xml:space="preserve">избирательных комиссий </w:t>
      </w:r>
      <w:r>
        <w:rPr>
          <w:sz w:val="28"/>
        </w:rPr>
        <w:t xml:space="preserve">Охотского района состава 2023-2028 гг. </w:t>
      </w:r>
      <w:r>
        <w:rPr>
          <w:sz w:val="28"/>
          <w:szCs w:val="28"/>
        </w:rPr>
        <w:t>состоится в 16 часов 00 минут 2</w:t>
      </w:r>
      <w:r w:rsidRPr="00496E81">
        <w:rPr>
          <w:sz w:val="28"/>
          <w:szCs w:val="28"/>
        </w:rPr>
        <w:t>4</w:t>
      </w:r>
      <w:r>
        <w:rPr>
          <w:sz w:val="28"/>
          <w:szCs w:val="28"/>
        </w:rPr>
        <w:t xml:space="preserve"> мая 2023 г. по адресу: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Охотск, ул. Ленина, 16 (администрация района,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21-22).</w:t>
      </w:r>
    </w:p>
    <w:p w:rsidR="00FD704F" w:rsidRDefault="00FD704F" w:rsidP="00FD704F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  <w:r>
        <w:rPr>
          <w:sz w:val="28"/>
        </w:rPr>
        <w:t>Территориальная и</w:t>
      </w:r>
      <w:r w:rsidRPr="00CC4C2C">
        <w:rPr>
          <w:sz w:val="28"/>
        </w:rPr>
        <w:t xml:space="preserve">збирательная комиссия </w:t>
      </w:r>
    </w:p>
    <w:p w:rsidR="00BF00AA" w:rsidRDefault="00FD704F" w:rsidP="00FD704F">
      <w:pPr>
        <w:jc w:val="right"/>
      </w:pPr>
      <w:r>
        <w:rPr>
          <w:sz w:val="28"/>
        </w:rPr>
        <w:t>Охотского района</w:t>
      </w:r>
    </w:p>
    <w:sectPr w:rsidR="00BF00AA" w:rsidSect="00FD704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70F" w:rsidRDefault="00CC770F" w:rsidP="00FD704F">
      <w:r>
        <w:separator/>
      </w:r>
    </w:p>
  </w:endnote>
  <w:endnote w:type="continuationSeparator" w:id="0">
    <w:p w:rsidR="00CC770F" w:rsidRDefault="00CC770F" w:rsidP="00FD7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70F" w:rsidRDefault="00CC770F" w:rsidP="00FD704F">
      <w:r>
        <w:separator/>
      </w:r>
    </w:p>
  </w:footnote>
  <w:footnote w:type="continuationSeparator" w:id="0">
    <w:p w:rsidR="00CC770F" w:rsidRDefault="00CC770F" w:rsidP="00FD7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0008"/>
      <w:docPartObj>
        <w:docPartGallery w:val="Page Numbers (Top of Page)"/>
        <w:docPartUnique/>
      </w:docPartObj>
    </w:sdtPr>
    <w:sdtContent>
      <w:p w:rsidR="00FD704F" w:rsidRDefault="00D27D07">
        <w:pPr>
          <w:pStyle w:val="a4"/>
          <w:jc w:val="center"/>
        </w:pPr>
        <w:fldSimple w:instr=" PAGE   \* MERGEFORMAT ">
          <w:r w:rsidR="0096168E">
            <w:rPr>
              <w:noProof/>
            </w:rPr>
            <w:t>2</w:t>
          </w:r>
        </w:fldSimple>
      </w:p>
    </w:sdtContent>
  </w:sdt>
  <w:p w:rsidR="00FD704F" w:rsidRDefault="00FD70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06FD"/>
    <w:multiLevelType w:val="hybridMultilevel"/>
    <w:tmpl w:val="AA80A4C8"/>
    <w:lvl w:ilvl="0" w:tplc="B796889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10B89F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72952"/>
    <w:multiLevelType w:val="hybridMultilevel"/>
    <w:tmpl w:val="B1488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7968898">
      <w:start w:val="1"/>
      <w:numFmt w:val="russianLower"/>
      <w:lvlText w:val="%2)"/>
      <w:lvlJc w:val="left"/>
      <w:pPr>
        <w:ind w:left="1440" w:hanging="360"/>
      </w:pPr>
      <w:rPr>
        <w:rFonts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01EB8"/>
    <w:multiLevelType w:val="hybridMultilevel"/>
    <w:tmpl w:val="3E9C3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F6CE3"/>
    <w:multiLevelType w:val="hybridMultilevel"/>
    <w:tmpl w:val="EA7087B2"/>
    <w:lvl w:ilvl="0" w:tplc="B7968898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B7968898">
      <w:start w:val="1"/>
      <w:numFmt w:val="russianLower"/>
      <w:lvlText w:val="%2)"/>
      <w:lvlJc w:val="left"/>
      <w:pPr>
        <w:ind w:left="1440" w:hanging="360"/>
      </w:pPr>
      <w:rPr>
        <w:rFonts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04F"/>
    <w:rsid w:val="00086AFD"/>
    <w:rsid w:val="001405BB"/>
    <w:rsid w:val="00244755"/>
    <w:rsid w:val="00315E84"/>
    <w:rsid w:val="005318EF"/>
    <w:rsid w:val="0086663C"/>
    <w:rsid w:val="0096168E"/>
    <w:rsid w:val="00BF00AA"/>
    <w:rsid w:val="00C07596"/>
    <w:rsid w:val="00CC770F"/>
    <w:rsid w:val="00D27D07"/>
    <w:rsid w:val="00EC0D4D"/>
    <w:rsid w:val="00F51D1B"/>
    <w:rsid w:val="00FD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4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iiaiieoaeno21">
    <w:name w:val="Iniiaiie oaeno 21"/>
    <w:basedOn w:val="a"/>
    <w:rsid w:val="00FD704F"/>
    <w:pPr>
      <w:widowControl w:val="0"/>
      <w:overflowPunct w:val="0"/>
      <w:autoSpaceDE w:val="0"/>
      <w:autoSpaceDN w:val="0"/>
      <w:adjustRightInd w:val="0"/>
      <w:spacing w:line="480" w:lineRule="exact"/>
      <w:ind w:firstLine="720"/>
      <w:jc w:val="both"/>
      <w:textAlignment w:val="baseline"/>
    </w:pPr>
    <w:rPr>
      <w:sz w:val="30"/>
      <w:szCs w:val="20"/>
    </w:rPr>
  </w:style>
  <w:style w:type="paragraph" w:styleId="a4">
    <w:name w:val="header"/>
    <w:basedOn w:val="a"/>
    <w:link w:val="a5"/>
    <w:uiPriority w:val="99"/>
    <w:unhideWhenUsed/>
    <w:rsid w:val="00FD7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704F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7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704F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C63D64DB591BA40D3C54C4A6504E5B1B0F0D8B7F043AD8B322AA476FI53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 ТИК14</dc:creator>
  <cp:lastModifiedBy>СА ТИК14</cp:lastModifiedBy>
  <cp:revision>2</cp:revision>
  <dcterms:created xsi:type="dcterms:W3CDTF">2023-02-27T04:56:00Z</dcterms:created>
  <dcterms:modified xsi:type="dcterms:W3CDTF">2023-02-27T04:56:00Z</dcterms:modified>
</cp:coreProperties>
</file>