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ПЕРЕЧЕНЬ</w:t>
      </w:r>
    </w:p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 xml:space="preserve">вопросов, обсуждаемых в ходе публичных консультаций в целях оценки регулирующего воздействия проекта муниципального нормативного правового акта </w:t>
      </w:r>
      <w:r w:rsidR="002A0EE8" w:rsidRPr="00516392">
        <w:rPr>
          <w:rFonts w:ascii="Times New Roman" w:hAnsi="Times New Roman" w:cs="Times New Roman"/>
          <w:sz w:val="28"/>
          <w:szCs w:val="28"/>
        </w:rPr>
        <w:t>«</w:t>
      </w:r>
      <w:r w:rsidR="00C10F24" w:rsidRPr="00C10F24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на возмещение затрат, связанных с ростом цен на топливо, утвержденный постановлением администрации Охотского муниципального района Хабаровского края от 28.10.2021 № 326</w:t>
      </w:r>
      <w:bookmarkStart w:id="0" w:name="_GoBack"/>
      <w:bookmarkEnd w:id="0"/>
      <w:r w:rsidR="00E52883" w:rsidRPr="00E52883">
        <w:rPr>
          <w:rFonts w:ascii="Times New Roman" w:hAnsi="Times New Roman" w:cs="Times New Roman"/>
          <w:sz w:val="28"/>
          <w:szCs w:val="28"/>
        </w:rPr>
        <w:t>»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Контактная информация: 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516392">
        <w:rPr>
          <w:rFonts w:ascii="Times New Roman" w:hAnsi="Times New Roman" w:cs="Times New Roman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2. Насколько корректно разработчик обосновал необходимость административного вмешательства? Насколько цель правового регулирования соотносится с проблемой, на решение которой оно направлено? Достигнет ли, на Ваш взгляд, правовое регулирование тех целей, на которые оно направлено? Если считаете, что не достигнет, то почему?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более эффективны?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4.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профильными подразделениями и органами администрации района, насколько точно и недвусмысленно прописаны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6008A0" w:rsidRPr="00516392">
        <w:rPr>
          <w:rFonts w:ascii="Times New Roman" w:hAnsi="Times New Roman" w:cs="Times New Roman"/>
          <w:sz w:val="28"/>
          <w:szCs w:val="28"/>
        </w:rPr>
        <w:t>5</w:t>
      </w:r>
      <w:r w:rsidRPr="00516392">
        <w:rPr>
          <w:rFonts w:ascii="Times New Roman" w:hAnsi="Times New Roman" w:cs="Times New Roman"/>
          <w:sz w:val="28"/>
          <w:szCs w:val="28"/>
        </w:rPr>
        <w:t>. Существуют ли в правовом регулировании положения, которые необоснованно затрудн</w:t>
      </w:r>
      <w:r w:rsidR="00896BF3" w:rsidRPr="00516392">
        <w:rPr>
          <w:rFonts w:ascii="Times New Roman" w:hAnsi="Times New Roman" w:cs="Times New Roman"/>
          <w:sz w:val="28"/>
          <w:szCs w:val="28"/>
        </w:rPr>
        <w:t>яют ведение предпринимательской</w:t>
      </w:r>
      <w:r w:rsidR="009C2BC5" w:rsidRPr="0051639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516392">
        <w:rPr>
          <w:rFonts w:ascii="Times New Roman" w:hAnsi="Times New Roman" w:cs="Times New Roman"/>
          <w:sz w:val="28"/>
          <w:szCs w:val="28"/>
        </w:rPr>
        <w:t>? Приведите обоснования по каждому указанному положению</w:t>
      </w:r>
      <w:r w:rsidR="009C2BC5" w:rsidRPr="00516392">
        <w:rPr>
          <w:rFonts w:ascii="Times New Roman" w:hAnsi="Times New Roman" w:cs="Times New Roman"/>
          <w:sz w:val="28"/>
          <w:szCs w:val="28"/>
        </w:rPr>
        <w:t>,</w:t>
      </w:r>
      <w:r w:rsidRPr="00516392">
        <w:rPr>
          <w:rFonts w:ascii="Times New Roman" w:hAnsi="Times New Roman" w:cs="Times New Roman"/>
          <w:sz w:val="28"/>
          <w:szCs w:val="28"/>
        </w:rPr>
        <w:t xml:space="preserve"> дополнительно определив: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lastRenderedPageBreak/>
        <w:tab/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приводит ли реализация правового регулирования к возникновению избыточных обязанностей субъектов предпринимательской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устанавливается ли в ходе реализации правового регулирования необоснованное ограничение выбора субъектами предпринимательской деятельности существующих или возможных поставщиков</w:t>
      </w:r>
      <w:r w:rsidR="00516392">
        <w:rPr>
          <w:rFonts w:ascii="Times New Roman" w:hAnsi="Times New Roman" w:cs="Times New Roman"/>
          <w:sz w:val="28"/>
          <w:szCs w:val="28"/>
        </w:rPr>
        <w:t>,</w:t>
      </w:r>
      <w:r w:rsidRPr="00516392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создает ли правовое регулирование существенные риски ведения предпринимательской деятельности, способствует ли возникновению необоснованных прав муниципальных органов власти и должностных лиц, допускает ли возможность избирательного применения норм;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приводит ли к невозможности совершения законных действий предпринимателей (например, в связи с отсутствием требуемой правовым регулированием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510A2F" w:rsidRPr="00516392">
        <w:rPr>
          <w:rFonts w:ascii="Times New Roman" w:hAnsi="Times New Roman" w:cs="Times New Roman"/>
          <w:sz w:val="28"/>
          <w:szCs w:val="28"/>
        </w:rPr>
        <w:t>6</w:t>
      </w:r>
      <w:r w:rsidRPr="00516392">
        <w:rPr>
          <w:rFonts w:ascii="Times New Roman" w:hAnsi="Times New Roman" w:cs="Times New Roman"/>
          <w:sz w:val="28"/>
          <w:szCs w:val="28"/>
        </w:rPr>
        <w:t>. К каким последствиям может привести принятие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деятельности? Приведите конкретные примеры.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</w:r>
      <w:r w:rsidR="009C2BC5" w:rsidRPr="00516392">
        <w:rPr>
          <w:rFonts w:ascii="Times New Roman" w:hAnsi="Times New Roman" w:cs="Times New Roman"/>
          <w:sz w:val="28"/>
          <w:szCs w:val="28"/>
        </w:rPr>
        <w:t>7</w:t>
      </w:r>
      <w:r w:rsidRPr="00516392">
        <w:rPr>
          <w:rFonts w:ascii="Times New Roman" w:hAnsi="Times New Roman" w:cs="Times New Roman"/>
          <w:sz w:val="28"/>
          <w:szCs w:val="28"/>
        </w:rPr>
        <w:t>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новое правовое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правового регулирования различными группами адресатов регулирования?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2BC5" w:rsidRPr="00516392">
        <w:rPr>
          <w:rFonts w:ascii="Times New Roman" w:hAnsi="Times New Roman" w:cs="Times New Roman"/>
          <w:sz w:val="28"/>
          <w:szCs w:val="28"/>
        </w:rPr>
        <w:t>8</w:t>
      </w:r>
      <w:r w:rsidRPr="00516392">
        <w:rPr>
          <w:rFonts w:ascii="Times New Roman" w:hAnsi="Times New Roman" w:cs="Times New Roman"/>
          <w:sz w:val="28"/>
          <w:szCs w:val="28"/>
        </w:rPr>
        <w:t>. Требуется ли переходный период для вступления в силу правового регулирования (если да, какова его продолжительность), какие ограничения по срокам введения правового регулирования необходимо учесть?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EE6D0E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9</w:t>
      </w:r>
      <w:r w:rsidR="00640AEB" w:rsidRPr="00516392">
        <w:rPr>
          <w:rFonts w:ascii="Times New Roman" w:hAnsi="Times New Roman" w:cs="Times New Roman"/>
          <w:sz w:val="28"/>
          <w:szCs w:val="28"/>
        </w:rPr>
        <w:t>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0AEB" w:rsidRPr="00516392" w:rsidRDefault="00640AEB" w:rsidP="00640A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ab/>
        <w:t>1</w:t>
      </w:r>
      <w:r w:rsidR="00EE6D0E" w:rsidRPr="00516392">
        <w:rPr>
          <w:rFonts w:ascii="Times New Roman" w:hAnsi="Times New Roman" w:cs="Times New Roman"/>
          <w:sz w:val="28"/>
          <w:szCs w:val="28"/>
        </w:rPr>
        <w:t>0</w:t>
      </w:r>
      <w:r w:rsidRPr="00516392">
        <w:rPr>
          <w:rFonts w:ascii="Times New Roman" w:hAnsi="Times New Roman" w:cs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E56635" w:rsidRPr="00516392" w:rsidRDefault="00640AEB" w:rsidP="009C2BC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639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16392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E56635" w:rsidRPr="00516392" w:rsidSect="0051639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69" w:rsidRDefault="00171E69" w:rsidP="00516392">
      <w:pPr>
        <w:spacing w:after="0" w:line="240" w:lineRule="auto"/>
      </w:pPr>
      <w:r>
        <w:separator/>
      </w:r>
    </w:p>
  </w:endnote>
  <w:endnote w:type="continuationSeparator" w:id="0">
    <w:p w:rsidR="00171E69" w:rsidRDefault="00171E69" w:rsidP="0051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69" w:rsidRDefault="00171E69" w:rsidP="00516392">
      <w:pPr>
        <w:spacing w:after="0" w:line="240" w:lineRule="auto"/>
      </w:pPr>
      <w:r>
        <w:separator/>
      </w:r>
    </w:p>
  </w:footnote>
  <w:footnote w:type="continuationSeparator" w:id="0">
    <w:p w:rsidR="00171E69" w:rsidRDefault="00171E69" w:rsidP="0051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274297"/>
      <w:docPartObj>
        <w:docPartGallery w:val="Page Numbers (Top of Page)"/>
        <w:docPartUnique/>
      </w:docPartObj>
    </w:sdtPr>
    <w:sdtEndPr/>
    <w:sdtContent>
      <w:p w:rsidR="00516392" w:rsidRDefault="005163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24">
          <w:rPr>
            <w:noProof/>
          </w:rPr>
          <w:t>2</w:t>
        </w:r>
        <w:r>
          <w:fldChar w:fldCharType="end"/>
        </w:r>
      </w:p>
    </w:sdtContent>
  </w:sdt>
  <w:p w:rsidR="00516392" w:rsidRDefault="00516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EB"/>
    <w:rsid w:val="00171E69"/>
    <w:rsid w:val="00202EC7"/>
    <w:rsid w:val="002242BC"/>
    <w:rsid w:val="002A0EE8"/>
    <w:rsid w:val="002A16DD"/>
    <w:rsid w:val="003248BD"/>
    <w:rsid w:val="00334AE3"/>
    <w:rsid w:val="00361EAF"/>
    <w:rsid w:val="004C5F5B"/>
    <w:rsid w:val="00510A2F"/>
    <w:rsid w:val="00516392"/>
    <w:rsid w:val="006008A0"/>
    <w:rsid w:val="00640AEB"/>
    <w:rsid w:val="00772936"/>
    <w:rsid w:val="00832E65"/>
    <w:rsid w:val="00896BF3"/>
    <w:rsid w:val="008C3DC9"/>
    <w:rsid w:val="009638F4"/>
    <w:rsid w:val="009C2BC5"/>
    <w:rsid w:val="00B1495F"/>
    <w:rsid w:val="00C10F24"/>
    <w:rsid w:val="00C31272"/>
    <w:rsid w:val="00E52883"/>
    <w:rsid w:val="00E53D1A"/>
    <w:rsid w:val="00E56635"/>
    <w:rsid w:val="00E8477C"/>
    <w:rsid w:val="00E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DCB11-795F-4DC3-A6DB-5C520BE7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A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92"/>
  </w:style>
  <w:style w:type="paragraph" w:styleId="a5">
    <w:name w:val="footer"/>
    <w:basedOn w:val="a"/>
    <w:link w:val="a6"/>
    <w:uiPriority w:val="99"/>
    <w:unhideWhenUsed/>
    <w:rsid w:val="0051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92"/>
  </w:style>
  <w:style w:type="paragraph" w:styleId="a7">
    <w:name w:val="Balloon Text"/>
    <w:basedOn w:val="a"/>
    <w:link w:val="a8"/>
    <w:uiPriority w:val="99"/>
    <w:semiHidden/>
    <w:unhideWhenUsed/>
    <w:rsid w:val="0051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15</cp:revision>
  <cp:lastPrinted>2023-03-07T00:30:00Z</cp:lastPrinted>
  <dcterms:created xsi:type="dcterms:W3CDTF">2017-07-17T23:54:00Z</dcterms:created>
  <dcterms:modified xsi:type="dcterms:W3CDTF">2023-03-07T00:30:00Z</dcterms:modified>
</cp:coreProperties>
</file>