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3A" w:rsidRPr="00655E3A" w:rsidRDefault="00655E3A" w:rsidP="00655E3A">
      <w:pPr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Защита прав потребителей финансовых услуг</w:t>
      </w:r>
    </w:p>
    <w:p w:rsidR="00655E3A" w:rsidRPr="00655E3A" w:rsidRDefault="00655E3A" w:rsidP="00655E3A">
      <w:pPr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Банк России защищает интересы потребителей на финансовом рынке: следит за соблюдением финансовыми организациями обязательных условий договора, препятствует навязыванию услуг, сокрытию от клиентов существенной информации, введению их в заблуждение и другим недобросовестным практикам.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Защита прав потребителей включает два направления — реактивное, то есть работу с жалобами и обращениями, и превентивное, когда Банк России сам выявляет на рынке практики, которые могут навредить интересам потребителей финансовых услуг, и работает над их устранением.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За I квартал 2023 года в Банк России поступило 89 тысяч жалоб.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Граждане могут обращаться в Банк России с вопросами о деятельности финансовых организаций и жалобами на нарушение их прав</w:t>
      </w:r>
      <w:r w:rsidRPr="00655E3A">
        <w:rPr>
          <w:rFonts w:ascii="Times New Roman" w:hAnsi="Times New Roman" w:cs="Times New Roman"/>
          <w:sz w:val="28"/>
          <w:szCs w:val="28"/>
        </w:rPr>
        <w:t xml:space="preserve"> </w:t>
      </w:r>
      <w:r w:rsidRPr="00655E3A">
        <w:rPr>
          <w:rFonts w:ascii="Times New Roman" w:hAnsi="Times New Roman" w:cs="Times New Roman"/>
          <w:sz w:val="28"/>
          <w:szCs w:val="28"/>
        </w:rPr>
        <w:t xml:space="preserve"> такими организациями. Если компания нарушает законодательство или нормативные акты Банка России, регулятор проведет проверку и при необходимости примет меры надзорного реагирования.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За исключением случаев, прямо установленных законом, Банк России не вмешивается в договорные отношения между финансовой организацией и ее клиентом. Поэтому перед подписанием договора следует внимательно его прочитать, чтобы согласие с условиями было осознанным.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Также важно помнить, что от многих финансовых услуг можно отказаться без штрафных санкций в течение 14 календарных дней с момента подписания договора. К ним, в частности, относятся договор потребительского кредита, договор добровольного страхования и другие.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 xml:space="preserve">При возникновении имущественных претензий к банкам, страховым компаниям, </w:t>
      </w:r>
      <w:proofErr w:type="spellStart"/>
      <w:r w:rsidRPr="00655E3A">
        <w:rPr>
          <w:rFonts w:ascii="Times New Roman" w:hAnsi="Times New Roman" w:cs="Times New Roman"/>
          <w:sz w:val="28"/>
          <w:szCs w:val="28"/>
        </w:rPr>
        <w:t>микрофинансовым</w:t>
      </w:r>
      <w:proofErr w:type="spellEnd"/>
      <w:r w:rsidRPr="00655E3A">
        <w:rPr>
          <w:rFonts w:ascii="Times New Roman" w:hAnsi="Times New Roman" w:cs="Times New Roman"/>
          <w:sz w:val="28"/>
          <w:szCs w:val="28"/>
        </w:rPr>
        <w:t xml:space="preserve"> организациями и негосударственным пенсионным фондам для досудебного урегулирования спора нужно обратиться к финансовому уполномоченному (омбудсмену). Помощь омбудсмена для граждан бесплатна, а принятое им решение — </w:t>
      </w:r>
      <w:proofErr w:type="gramStart"/>
      <w:r w:rsidRPr="00655E3A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655E3A">
        <w:rPr>
          <w:rFonts w:ascii="Times New Roman" w:hAnsi="Times New Roman" w:cs="Times New Roman"/>
          <w:sz w:val="28"/>
          <w:szCs w:val="28"/>
        </w:rPr>
        <w:t xml:space="preserve"> финансовой организацией.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Судебный иск к финансовой организации потребители могут подать, если финансовый уполномоченный не смог разрешить конфликт.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Как обратиться в Банк России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 xml:space="preserve">Связаться со специалистами Банка России можно по телефонам контактного центра или в чате мобильного приложения «ЦБ онлайн». Операторы чата </w:t>
      </w:r>
      <w:r w:rsidRPr="00655E3A">
        <w:rPr>
          <w:rFonts w:ascii="Times New Roman" w:hAnsi="Times New Roman" w:cs="Times New Roman"/>
          <w:sz w:val="28"/>
          <w:szCs w:val="28"/>
        </w:rPr>
        <w:lastRenderedPageBreak/>
        <w:t>круглосуточно готовы ответить на вопросы о финансовых продуктах и услугах, порекомендовать порядок действий в сложной ситуации, проверить информацию о финансовой организации и многое другое.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Если вам нужно отправить обращение в Банк России, это можно сделать через Интернет-приемную.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3A">
        <w:rPr>
          <w:rFonts w:ascii="Times New Roman" w:hAnsi="Times New Roman" w:cs="Times New Roman"/>
          <w:sz w:val="28"/>
          <w:szCs w:val="28"/>
        </w:rPr>
        <w:t>Банк России отвечает на обращения в среднем в течение трех дней, однако рассмотрение сложных случаев может требовать больше времени. Предельный срок ответа установлен законом и составляет 30 дней (с возможностью продления до 60 дней, если вопрос требует особенно серьезного надзорного разбирательства).</w:t>
      </w:r>
    </w:p>
    <w:p w:rsidR="00655E3A" w:rsidRP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9DD" w:rsidRDefault="007539DD" w:rsidP="0065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3A" w:rsidRDefault="00655E3A" w:rsidP="00655E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Охотского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:rsidR="00655E3A" w:rsidRDefault="00655E3A" w:rsidP="00655E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материалам Центрального</w:t>
      </w:r>
    </w:p>
    <w:p w:rsidR="00655E3A" w:rsidRPr="00655E3A" w:rsidRDefault="00655E3A" w:rsidP="00655E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банка Российской Федерации</w:t>
      </w:r>
      <w:bookmarkStart w:id="0" w:name="_GoBack"/>
      <w:bookmarkEnd w:id="0"/>
    </w:p>
    <w:sectPr w:rsidR="00655E3A" w:rsidRPr="00655E3A" w:rsidSect="00655E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C3"/>
    <w:rsid w:val="00655E3A"/>
    <w:rsid w:val="007539DD"/>
    <w:rsid w:val="007C3C94"/>
    <w:rsid w:val="008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 Исайченкова</dc:creator>
  <cp:keywords/>
  <dc:description/>
  <cp:lastModifiedBy>Алла Николаевна Исайченкова</cp:lastModifiedBy>
  <cp:revision>2</cp:revision>
  <dcterms:created xsi:type="dcterms:W3CDTF">2023-06-09T02:35:00Z</dcterms:created>
  <dcterms:modified xsi:type="dcterms:W3CDTF">2023-06-09T02:48:00Z</dcterms:modified>
</cp:coreProperties>
</file>