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04F" w:rsidRPr="004B699D" w:rsidRDefault="00C00554" w:rsidP="0048561B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ПРОЕКТ</w:t>
      </w:r>
      <w:r w:rsidR="0027604F" w:rsidRPr="004B699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ПРОЕКТ</w:t>
      </w:r>
    </w:p>
    <w:p w:rsidR="0027604F" w:rsidRPr="004B699D" w:rsidRDefault="0027604F" w:rsidP="002760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27604F" w:rsidRPr="004B699D" w:rsidRDefault="0027604F" w:rsidP="002760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B699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СОБРАНИЕ ДЕПУТАТОВ </w:t>
      </w:r>
    </w:p>
    <w:p w:rsidR="0027604F" w:rsidRPr="004B699D" w:rsidRDefault="0027604F" w:rsidP="002760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B699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ОХОТСКОГО МУНИЦИ</w:t>
      </w:r>
      <w:r w:rsidR="006C251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"</w:t>
      </w:r>
      <w:r w:rsidRPr="004B699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ПАЛЬНОГО ОКРУГА ХАБАРОВСКОГО КРАЯ</w:t>
      </w:r>
    </w:p>
    <w:p w:rsidR="0027604F" w:rsidRPr="004B699D" w:rsidRDefault="00C00554" w:rsidP="00C005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ПРО</w:t>
      </w:r>
    </w:p>
    <w:p w:rsidR="0027604F" w:rsidRPr="004B699D" w:rsidRDefault="0027604F" w:rsidP="002760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B699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РЕШЕНИЕ</w:t>
      </w:r>
    </w:p>
    <w:p w:rsidR="0027604F" w:rsidRDefault="0027604F" w:rsidP="0027604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00554" w:rsidRDefault="00C00554" w:rsidP="0027604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00554" w:rsidRPr="004B699D" w:rsidRDefault="00C00554" w:rsidP="00C005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27604F" w:rsidRPr="004B699D" w:rsidRDefault="0027604F" w:rsidP="0027604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B699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___________№ __________</w:t>
      </w:r>
    </w:p>
    <w:p w:rsidR="00805D9B" w:rsidRDefault="00B25730" w:rsidP="00160F0C">
      <w:pPr>
        <w:tabs>
          <w:tab w:val="left" w:pos="425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бюджета </w:t>
      </w:r>
    </w:p>
    <w:p w:rsidR="00805D9B" w:rsidRDefault="0027604F" w:rsidP="00160F0C">
      <w:pPr>
        <w:tabs>
          <w:tab w:val="left" w:pos="425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Резидентского сельского поселения </w:t>
      </w:r>
    </w:p>
    <w:p w:rsidR="00805D9B" w:rsidRDefault="0027604F" w:rsidP="00160F0C">
      <w:pPr>
        <w:tabs>
          <w:tab w:val="left" w:pos="425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района </w:t>
      </w:r>
    </w:p>
    <w:p w:rsidR="0027604F" w:rsidRPr="0027604F" w:rsidRDefault="0027604F" w:rsidP="00580EFF">
      <w:pPr>
        <w:tabs>
          <w:tab w:val="left" w:pos="425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</w:t>
      </w:r>
    </w:p>
    <w:p w:rsidR="0027604F" w:rsidRPr="0027604F" w:rsidRDefault="0027604F" w:rsidP="0027604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04F" w:rsidRPr="0027604F" w:rsidRDefault="0027604F" w:rsidP="0027604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04F" w:rsidRPr="0027604F" w:rsidRDefault="0027604F" w:rsidP="00276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</w:t>
      </w:r>
      <w:r w:rsidR="00805D9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</w:t>
      </w:r>
      <w:r w:rsidR="00C91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805D9B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E757E9" w:rsidRPr="00E7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7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80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05D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05D9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Охотского муниципального округа Хабаровского края, Порядком организации и проведения публичных слушаний или общественных обсуждений в Охотском муниципальном округе Хабаровского края, утвержденным решением Собрания депутатов Охотского муниципального округа Хабаровского края от 20</w:t>
      </w:r>
      <w:r w:rsidR="00C91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05D9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91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757E9" w:rsidRPr="00E7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7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C91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719" w:rsidRPr="00C9171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05D9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Собрание депутатов Охотского муниципального округа Хабаровского края</w:t>
      </w:r>
    </w:p>
    <w:p w:rsidR="0027604F" w:rsidRPr="0027604F" w:rsidRDefault="0027604F" w:rsidP="00276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27604F" w:rsidRPr="00805D9B" w:rsidRDefault="00C91719" w:rsidP="0027413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25730" w:rsidRPr="0080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Резидентского сельского поселения Охотского муниципального района Хабаровского края за 2023 год (далее по тексту – отчет) по доходам в сумме </w:t>
      </w:r>
      <w:r w:rsidR="00CE4902" w:rsidRPr="00805D9B">
        <w:rPr>
          <w:rFonts w:ascii="Times New Roman" w:eastAsia="Times New Roman" w:hAnsi="Times New Roman" w:cs="Times New Roman"/>
          <w:sz w:val="28"/>
          <w:szCs w:val="28"/>
          <w:lang w:eastAsia="ru-RU"/>
        </w:rPr>
        <w:t>9746,99</w:t>
      </w:r>
      <w:r w:rsidR="00B25730" w:rsidRPr="0080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по расходам в сумме </w:t>
      </w:r>
      <w:r w:rsidR="0050565B" w:rsidRPr="00805D9B">
        <w:rPr>
          <w:rFonts w:ascii="Times New Roman" w:eastAsia="Times New Roman" w:hAnsi="Times New Roman" w:cs="Times New Roman"/>
          <w:sz w:val="28"/>
          <w:szCs w:val="28"/>
          <w:lang w:eastAsia="ru-RU"/>
        </w:rPr>
        <w:t>11006,65</w:t>
      </w:r>
      <w:r w:rsidR="00B25730" w:rsidRPr="0080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дефицит бюджета в сумме </w:t>
      </w:r>
      <w:r w:rsidR="0050565B" w:rsidRPr="00805D9B">
        <w:rPr>
          <w:rFonts w:ascii="Times New Roman" w:eastAsia="Times New Roman" w:hAnsi="Times New Roman" w:cs="Times New Roman"/>
          <w:sz w:val="28"/>
          <w:szCs w:val="28"/>
          <w:lang w:eastAsia="ru-RU"/>
        </w:rPr>
        <w:t>1259,66</w:t>
      </w:r>
      <w:r w:rsidR="00B25730" w:rsidRPr="00805D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25730" w:rsidRPr="0080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рублей согласно приложениям </w:t>
      </w:r>
      <w:r w:rsidR="005568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5730" w:rsidRPr="00C917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03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25730" w:rsidRPr="0080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805D9B" w:rsidRPr="00C91719" w:rsidRDefault="00C91719" w:rsidP="00C9171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9171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0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D9B" w:rsidRPr="00C917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публичные слушания по отчету.</w:t>
      </w:r>
    </w:p>
    <w:p w:rsidR="00B66111" w:rsidRPr="00C91719" w:rsidRDefault="003020A7" w:rsidP="00302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917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D9B" w:rsidRPr="00C91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B66111" w:rsidRPr="00C917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20A7" w:rsidRDefault="003020A7" w:rsidP="003020A7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6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5D9B" w:rsidRPr="00B6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публичных слушаний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805D9B" w:rsidRPr="00B6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 с территориями </w:t>
      </w:r>
    </w:p>
    <w:p w:rsidR="00805D9B" w:rsidRPr="00B66111" w:rsidRDefault="00805D9B" w:rsidP="00C9171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Охотского муниципального округа Хабаровского края;</w:t>
      </w:r>
    </w:p>
    <w:p w:rsidR="0027413B" w:rsidRDefault="003020A7" w:rsidP="00C9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05D9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проведения публичных слушаний с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805D9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по 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805D9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27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05D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5D9B" w:rsidRDefault="0027413B" w:rsidP="0027413B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D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собрания участников публичных слушаний 01</w:t>
      </w:r>
      <w:r w:rsidR="0030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805D9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05D9B">
        <w:rPr>
          <w:rFonts w:ascii="Times New Roman" w:eastAsia="Times New Roman" w:hAnsi="Times New Roman" w:cs="Times New Roman"/>
          <w:sz w:val="28"/>
          <w:szCs w:val="28"/>
          <w:lang w:eastAsia="ru-RU"/>
        </w:rPr>
        <w:t>,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80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</w:t>
      </w:r>
      <w:r w:rsidR="00805D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66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F97" w:rsidRDefault="003020A7" w:rsidP="0027413B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171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7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04F" w:rsidRPr="0027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</w:t>
      </w:r>
      <w:r w:rsidR="00577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Сборнике муниципальных правовых актов Охотского муниципального округа Хабаровского края.</w:t>
      </w:r>
    </w:p>
    <w:p w:rsidR="0027604F" w:rsidRPr="0027604F" w:rsidRDefault="003020A7" w:rsidP="0027413B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171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6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04F" w:rsidRPr="00276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C26192" w:rsidRDefault="00C26192" w:rsidP="005C490F">
      <w:pPr>
        <w:tabs>
          <w:tab w:val="left" w:pos="4253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92" w:rsidRDefault="00C26192" w:rsidP="005C490F">
      <w:pPr>
        <w:tabs>
          <w:tab w:val="left" w:pos="4253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4"/>
      </w:tblGrid>
      <w:tr w:rsidR="00C54063" w:rsidTr="00C54063">
        <w:tc>
          <w:tcPr>
            <w:tcW w:w="4390" w:type="dxa"/>
          </w:tcPr>
          <w:p w:rsidR="00C54063" w:rsidRDefault="00C54063" w:rsidP="005C490F">
            <w:pPr>
              <w:tabs>
                <w:tab w:val="left" w:pos="4253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52321598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округа </w:t>
            </w:r>
          </w:p>
          <w:p w:rsidR="00C54063" w:rsidRDefault="00C54063" w:rsidP="005C490F">
            <w:pPr>
              <w:tabs>
                <w:tab w:val="left" w:pos="4253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</w:p>
          <w:p w:rsidR="00C54063" w:rsidRDefault="00577551" w:rsidP="005C490F">
            <w:pPr>
              <w:tabs>
                <w:tab w:val="left" w:pos="4253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 w:rsidR="00C5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М.А. Климов</w:t>
            </w:r>
          </w:p>
        </w:tc>
        <w:tc>
          <w:tcPr>
            <w:tcW w:w="4954" w:type="dxa"/>
          </w:tcPr>
          <w:p w:rsidR="00C54063" w:rsidRDefault="00577551" w:rsidP="00C54063">
            <w:pPr>
              <w:tabs>
                <w:tab w:val="left" w:pos="4253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C54063" w:rsidRPr="00C5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54063" w:rsidRPr="00C5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обрания депутатов          </w:t>
            </w:r>
            <w:r w:rsidR="00C5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577551" w:rsidRDefault="00C54063" w:rsidP="00C54063">
            <w:pPr>
              <w:tabs>
                <w:tab w:val="left" w:pos="4253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C5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C54063" w:rsidRPr="00C54063" w:rsidRDefault="00577551" w:rsidP="00C54063">
            <w:pPr>
              <w:tabs>
                <w:tab w:val="left" w:pos="4253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  Н</w:t>
            </w:r>
            <w:r w:rsidR="00C54063" w:rsidRPr="00C5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063" w:rsidRPr="00C5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Фомина</w:t>
            </w:r>
          </w:p>
          <w:p w:rsidR="00C54063" w:rsidRDefault="00C54063" w:rsidP="00C54063">
            <w:pPr>
              <w:tabs>
                <w:tab w:val="left" w:pos="4253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C54063" w:rsidRDefault="00C54063" w:rsidP="00C54063">
            <w:pPr>
              <w:tabs>
                <w:tab w:val="left" w:pos="4253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3020A7" w:rsidRDefault="003020A7" w:rsidP="003020A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F0C" w:rsidRDefault="00160F0C" w:rsidP="003020A7">
      <w:pPr>
        <w:spacing w:after="0" w:line="240" w:lineRule="exact"/>
        <w:ind w:left="354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3020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60F0C" w:rsidRPr="0027604F" w:rsidRDefault="00160F0C" w:rsidP="00160F0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F0C" w:rsidRPr="0027604F" w:rsidRDefault="00160F0C" w:rsidP="00160F0C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27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Резидентского сельского                                                          </w:t>
      </w:r>
    </w:p>
    <w:p w:rsidR="00160F0C" w:rsidRPr="0027604F" w:rsidRDefault="00160F0C" w:rsidP="00160F0C">
      <w:pPr>
        <w:tabs>
          <w:tab w:val="left" w:pos="425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276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Охотского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160F0C" w:rsidRDefault="00160F0C" w:rsidP="00160F0C">
      <w:pPr>
        <w:tabs>
          <w:tab w:val="left" w:pos="425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2760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</w:p>
    <w:p w:rsidR="00160F0C" w:rsidRPr="0027604F" w:rsidRDefault="00160F0C" w:rsidP="00160F0C">
      <w:pPr>
        <w:tabs>
          <w:tab w:val="left" w:pos="4111"/>
          <w:tab w:val="left" w:pos="425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160F0C" w:rsidRPr="0027604F" w:rsidRDefault="00160F0C" w:rsidP="00160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F0C" w:rsidRPr="0027604F" w:rsidRDefault="00160F0C" w:rsidP="00160F0C">
      <w:pPr>
        <w:tabs>
          <w:tab w:val="left" w:pos="5220"/>
          <w:tab w:val="right" w:pos="9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F0C" w:rsidRDefault="00160F0C" w:rsidP="00160F0C">
      <w:pPr>
        <w:tabs>
          <w:tab w:val="left" w:pos="5220"/>
          <w:tab w:val="right" w:pos="9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</w:p>
    <w:p w:rsidR="00577551" w:rsidRDefault="00577551" w:rsidP="00160F0C">
      <w:pPr>
        <w:tabs>
          <w:tab w:val="left" w:pos="5220"/>
          <w:tab w:val="right" w:pos="9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F0C" w:rsidRPr="0027604F" w:rsidRDefault="00160F0C" w:rsidP="00577551">
      <w:pPr>
        <w:tabs>
          <w:tab w:val="left" w:pos="5220"/>
          <w:tab w:val="right" w:pos="907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Резидентского сельского </w:t>
      </w:r>
      <w:r w:rsidR="003020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Охотского муниципального района Хабаровского края</w:t>
      </w:r>
      <w:r w:rsidRPr="0027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0F0C" w:rsidRPr="0027604F" w:rsidRDefault="00160F0C" w:rsidP="00577551">
      <w:pPr>
        <w:tabs>
          <w:tab w:val="left" w:pos="5220"/>
          <w:tab w:val="right" w:pos="907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основным источникам в 2023 году</w:t>
      </w:r>
    </w:p>
    <w:p w:rsidR="00160F0C" w:rsidRDefault="00160F0C" w:rsidP="00160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F0C" w:rsidRPr="00914AA5" w:rsidRDefault="00E64EB8" w:rsidP="00E64EB8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4"/>
          <w:szCs w:val="24"/>
        </w:rPr>
      </w:pPr>
      <w:r w:rsidRPr="00556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60F0C" w:rsidRPr="00914AA5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p w:rsidR="00160F0C" w:rsidRPr="00E7719F" w:rsidRDefault="00160F0C" w:rsidP="00160F0C">
      <w:pPr>
        <w:spacing w:after="0" w:line="240" w:lineRule="auto"/>
        <w:rPr>
          <w:sz w:val="2"/>
          <w:szCs w:val="2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689"/>
        <w:gridCol w:w="3685"/>
        <w:gridCol w:w="1418"/>
        <w:gridCol w:w="1417"/>
      </w:tblGrid>
      <w:tr w:rsidR="00160F0C" w:rsidTr="0027413B">
        <w:trPr>
          <w:tblHeader/>
        </w:trPr>
        <w:tc>
          <w:tcPr>
            <w:tcW w:w="2689" w:type="dxa"/>
            <w:vAlign w:val="center"/>
          </w:tcPr>
          <w:p w:rsidR="00160F0C" w:rsidRPr="004157EF" w:rsidRDefault="00160F0C" w:rsidP="00805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EF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</w:t>
            </w:r>
          </w:p>
          <w:p w:rsidR="00160F0C" w:rsidRPr="00E7719F" w:rsidRDefault="00160F0C" w:rsidP="00805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EF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3685" w:type="dxa"/>
            <w:vAlign w:val="center"/>
          </w:tcPr>
          <w:p w:rsidR="00160F0C" w:rsidRPr="004157EF" w:rsidRDefault="00160F0C" w:rsidP="00805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F0C" w:rsidRPr="004157EF" w:rsidRDefault="00160F0C" w:rsidP="00805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EF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  <w:p w:rsidR="00160F0C" w:rsidRPr="00E7719F" w:rsidRDefault="00160F0C" w:rsidP="00805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0F0C" w:rsidRPr="00E7719F" w:rsidRDefault="00160F0C" w:rsidP="00805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4157E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160F0C" w:rsidRPr="00E7719F" w:rsidRDefault="00160F0C" w:rsidP="00805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2023 год</w:t>
            </w:r>
          </w:p>
        </w:tc>
      </w:tr>
      <w:tr w:rsidR="00160F0C" w:rsidTr="0027413B">
        <w:trPr>
          <w:tblHeader/>
        </w:trPr>
        <w:tc>
          <w:tcPr>
            <w:tcW w:w="2689" w:type="dxa"/>
            <w:vAlign w:val="center"/>
          </w:tcPr>
          <w:p w:rsidR="00160F0C" w:rsidRPr="00E7719F" w:rsidRDefault="00160F0C" w:rsidP="00805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160F0C" w:rsidRPr="00E7719F" w:rsidRDefault="00160F0C" w:rsidP="00805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60F0C" w:rsidRPr="00E7719F" w:rsidRDefault="00160F0C" w:rsidP="00805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160F0C" w:rsidRPr="00E7719F" w:rsidRDefault="00160F0C" w:rsidP="00805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F0C" w:rsidRPr="00A0259C" w:rsidTr="0027413B">
        <w:tc>
          <w:tcPr>
            <w:tcW w:w="2689" w:type="dxa"/>
            <w:vAlign w:val="center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1 00 00000 00 0000 000</w:t>
            </w:r>
          </w:p>
        </w:tc>
        <w:tc>
          <w:tcPr>
            <w:tcW w:w="3685" w:type="dxa"/>
          </w:tcPr>
          <w:p w:rsidR="00160F0C" w:rsidRPr="00A0259C" w:rsidRDefault="00160F0C" w:rsidP="00805D9B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0259C">
              <w:rPr>
                <w:rFonts w:ascii="Times New Roman" w:hAnsi="Times New Roman" w:cs="Times New Roman"/>
                <w:b w:val="0"/>
                <w:sz w:val="22"/>
                <w:szCs w:val="22"/>
              </w:rPr>
              <w:t>1. Налоговые и неналоговые доходы</w:t>
            </w:r>
          </w:p>
        </w:tc>
        <w:tc>
          <w:tcPr>
            <w:tcW w:w="1418" w:type="dxa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604,10</w:t>
            </w:r>
          </w:p>
        </w:tc>
        <w:tc>
          <w:tcPr>
            <w:tcW w:w="1417" w:type="dxa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701,69</w:t>
            </w:r>
          </w:p>
        </w:tc>
      </w:tr>
      <w:tr w:rsidR="00160F0C" w:rsidRPr="00A0259C" w:rsidTr="0027413B">
        <w:tc>
          <w:tcPr>
            <w:tcW w:w="2689" w:type="dxa"/>
            <w:vAlign w:val="center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1 01 02010 01 0000 110</w:t>
            </w:r>
          </w:p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60F0C" w:rsidRPr="00A0259C" w:rsidRDefault="00160F0C" w:rsidP="00805D9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0259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417" w:type="dxa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7,16</w:t>
            </w:r>
          </w:p>
        </w:tc>
      </w:tr>
      <w:tr w:rsidR="00160F0C" w:rsidRPr="00A0259C" w:rsidTr="0027413B">
        <w:tc>
          <w:tcPr>
            <w:tcW w:w="2689" w:type="dxa"/>
            <w:vAlign w:val="center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1 03 02200 00 0000 110</w:t>
            </w:r>
          </w:p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60F0C" w:rsidRPr="00A0259C" w:rsidRDefault="00160F0C" w:rsidP="00805D9B">
            <w:pPr>
              <w:tabs>
                <w:tab w:val="left" w:pos="5220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Доходы от уплаты акцизов на нефтепродукты</w:t>
            </w:r>
          </w:p>
        </w:tc>
        <w:tc>
          <w:tcPr>
            <w:tcW w:w="1418" w:type="dxa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167,00</w:t>
            </w:r>
          </w:p>
        </w:tc>
        <w:tc>
          <w:tcPr>
            <w:tcW w:w="1417" w:type="dxa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192,04</w:t>
            </w:r>
          </w:p>
        </w:tc>
      </w:tr>
      <w:tr w:rsidR="00160F0C" w:rsidRPr="00A0259C" w:rsidTr="0027413B">
        <w:tc>
          <w:tcPr>
            <w:tcW w:w="2689" w:type="dxa"/>
          </w:tcPr>
          <w:p w:rsidR="00160F0C" w:rsidRPr="00A0259C" w:rsidRDefault="00160F0C" w:rsidP="00805D9B">
            <w:pPr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1 06 01030 100000 110</w:t>
            </w:r>
          </w:p>
        </w:tc>
        <w:tc>
          <w:tcPr>
            <w:tcW w:w="3685" w:type="dxa"/>
          </w:tcPr>
          <w:p w:rsidR="00160F0C" w:rsidRPr="00A0259C" w:rsidRDefault="00160F0C" w:rsidP="00805D9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417" w:type="dxa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8,64</w:t>
            </w:r>
          </w:p>
        </w:tc>
      </w:tr>
      <w:tr w:rsidR="00160F0C" w:rsidRPr="00A0259C" w:rsidTr="0027413B">
        <w:tc>
          <w:tcPr>
            <w:tcW w:w="2689" w:type="dxa"/>
            <w:vAlign w:val="center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1 06 04012 02 0000 110</w:t>
            </w:r>
          </w:p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160F0C" w:rsidRPr="00A0259C" w:rsidRDefault="00160F0C" w:rsidP="00805D9B">
            <w:pPr>
              <w:pStyle w:val="1"/>
              <w:spacing w:before="0" w:after="0" w:line="240" w:lineRule="exact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0259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Транспортный налог физических лиц</w:t>
            </w:r>
          </w:p>
        </w:tc>
        <w:tc>
          <w:tcPr>
            <w:tcW w:w="1418" w:type="dxa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417" w:type="dxa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19,56</w:t>
            </w:r>
          </w:p>
        </w:tc>
      </w:tr>
      <w:tr w:rsidR="00160F0C" w:rsidRPr="00A0259C" w:rsidTr="0027413B">
        <w:tc>
          <w:tcPr>
            <w:tcW w:w="2689" w:type="dxa"/>
            <w:vAlign w:val="center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1 06 06013 10 0000 110</w:t>
            </w:r>
          </w:p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60F0C" w:rsidRPr="00A0259C" w:rsidRDefault="00160F0C" w:rsidP="00805D9B">
            <w:pPr>
              <w:pStyle w:val="1"/>
              <w:spacing w:before="0" w:after="0" w:line="240" w:lineRule="exact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0259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417" w:type="dxa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-11,52</w:t>
            </w:r>
          </w:p>
        </w:tc>
      </w:tr>
      <w:tr w:rsidR="00160F0C" w:rsidRPr="00A0259C" w:rsidTr="0027413B">
        <w:tc>
          <w:tcPr>
            <w:tcW w:w="2689" w:type="dxa"/>
            <w:vAlign w:val="center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1 08 04020 01 0000 110</w:t>
            </w:r>
          </w:p>
        </w:tc>
        <w:tc>
          <w:tcPr>
            <w:tcW w:w="3685" w:type="dxa"/>
          </w:tcPr>
          <w:p w:rsidR="00160F0C" w:rsidRPr="00A0259C" w:rsidRDefault="00160F0C" w:rsidP="00805D9B">
            <w:pPr>
              <w:tabs>
                <w:tab w:val="left" w:pos="5220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</w:t>
            </w:r>
          </w:p>
        </w:tc>
        <w:tc>
          <w:tcPr>
            <w:tcW w:w="1418" w:type="dxa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1417" w:type="dxa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60F0C" w:rsidRPr="00A0259C" w:rsidTr="0027413B">
        <w:tc>
          <w:tcPr>
            <w:tcW w:w="2689" w:type="dxa"/>
            <w:vAlign w:val="center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1 11 05035 10 0000 120</w:t>
            </w:r>
          </w:p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60F0C" w:rsidRPr="00A0259C" w:rsidRDefault="00160F0C" w:rsidP="00805D9B">
            <w:pPr>
              <w:pStyle w:val="1"/>
              <w:spacing w:before="0" w:after="0" w:line="240" w:lineRule="exact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0259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418" w:type="dxa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417" w:type="dxa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96,17</w:t>
            </w:r>
          </w:p>
        </w:tc>
      </w:tr>
      <w:tr w:rsidR="00160F0C" w:rsidRPr="00A0259C" w:rsidTr="0027413B">
        <w:tc>
          <w:tcPr>
            <w:tcW w:w="2689" w:type="dxa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1 11 09045 10 0000 120</w:t>
            </w:r>
          </w:p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60F0C" w:rsidRPr="00A0259C" w:rsidRDefault="00160F0C" w:rsidP="00805D9B">
            <w:pPr>
              <w:tabs>
                <w:tab w:val="left" w:pos="5220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</w:t>
            </w:r>
          </w:p>
        </w:tc>
        <w:tc>
          <w:tcPr>
            <w:tcW w:w="1418" w:type="dxa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</w:tr>
      <w:tr w:rsidR="00160F0C" w:rsidRPr="00A0259C" w:rsidTr="0027413B">
        <w:tc>
          <w:tcPr>
            <w:tcW w:w="2689" w:type="dxa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3685" w:type="dxa"/>
          </w:tcPr>
          <w:p w:rsidR="00160F0C" w:rsidRPr="00A0259C" w:rsidRDefault="00160F0C" w:rsidP="00805D9B">
            <w:pPr>
              <w:pStyle w:val="1"/>
              <w:spacing w:before="0" w:after="0" w:line="240" w:lineRule="exact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0259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  <w:tc>
          <w:tcPr>
            <w:tcW w:w="1418" w:type="dxa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1417" w:type="dxa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379,87</w:t>
            </w:r>
          </w:p>
        </w:tc>
      </w:tr>
      <w:tr w:rsidR="00160F0C" w:rsidRPr="00A0259C" w:rsidTr="0027413B">
        <w:tc>
          <w:tcPr>
            <w:tcW w:w="2689" w:type="dxa"/>
            <w:vAlign w:val="center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111 05025 10 0000 120</w:t>
            </w:r>
          </w:p>
        </w:tc>
        <w:tc>
          <w:tcPr>
            <w:tcW w:w="3685" w:type="dxa"/>
          </w:tcPr>
          <w:p w:rsidR="00160F0C" w:rsidRPr="00A0259C" w:rsidRDefault="00160F0C" w:rsidP="00805D9B">
            <w:pPr>
              <w:pStyle w:val="1"/>
              <w:spacing w:before="0" w:after="0" w:line="240" w:lineRule="exact"/>
              <w:jc w:val="both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0259C">
              <w:rPr>
                <w:rFonts w:ascii="Times New Roman" w:hAnsi="Times New Roman" w:cs="Times New Roman"/>
                <w:b w:val="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0259C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1417" w:type="dxa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0,30</w:t>
            </w:r>
          </w:p>
        </w:tc>
      </w:tr>
      <w:tr w:rsidR="00160F0C" w:rsidRPr="00A0259C" w:rsidTr="0027413B">
        <w:tc>
          <w:tcPr>
            <w:tcW w:w="2689" w:type="dxa"/>
            <w:vAlign w:val="center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2 00 00000 00 0000 000</w:t>
            </w:r>
          </w:p>
        </w:tc>
        <w:tc>
          <w:tcPr>
            <w:tcW w:w="3685" w:type="dxa"/>
          </w:tcPr>
          <w:p w:rsidR="00160F0C" w:rsidRPr="00A0259C" w:rsidRDefault="00160F0C" w:rsidP="00805D9B">
            <w:pPr>
              <w:pStyle w:val="1"/>
              <w:spacing w:before="0" w:after="0" w:line="240" w:lineRule="exact"/>
              <w:jc w:val="both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0259C">
              <w:rPr>
                <w:rFonts w:ascii="Times New Roman" w:hAnsi="Times New Roman" w:cs="Times New Roman"/>
                <w:b w:val="0"/>
                <w:sz w:val="22"/>
                <w:szCs w:val="22"/>
              </w:rPr>
              <w:t>2.Безвозмездные поступления</w:t>
            </w:r>
          </w:p>
        </w:tc>
        <w:tc>
          <w:tcPr>
            <w:tcW w:w="1418" w:type="dxa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0259C">
              <w:rPr>
                <w:rFonts w:ascii="Times New Roman" w:hAnsi="Times New Roman" w:cs="Times New Roman"/>
                <w:bCs/>
              </w:rPr>
              <w:t>9142,89</w:t>
            </w:r>
          </w:p>
        </w:tc>
        <w:tc>
          <w:tcPr>
            <w:tcW w:w="1417" w:type="dxa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9142,89</w:t>
            </w:r>
          </w:p>
        </w:tc>
      </w:tr>
      <w:tr w:rsidR="00160F0C" w:rsidRPr="00A0259C" w:rsidTr="0027413B">
        <w:tc>
          <w:tcPr>
            <w:tcW w:w="2689" w:type="dxa"/>
            <w:vAlign w:val="center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2 02 15001 10 0000 150</w:t>
            </w:r>
          </w:p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60F0C" w:rsidRPr="00A0259C" w:rsidRDefault="00160F0C" w:rsidP="00805D9B">
            <w:pPr>
              <w:pStyle w:val="1"/>
              <w:spacing w:before="0" w:after="0" w:line="240" w:lineRule="exact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0259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418" w:type="dxa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424,46</w:t>
            </w:r>
          </w:p>
        </w:tc>
        <w:tc>
          <w:tcPr>
            <w:tcW w:w="1417" w:type="dxa"/>
          </w:tcPr>
          <w:p w:rsidR="00160F0C" w:rsidRPr="00A0259C" w:rsidRDefault="00160F0C" w:rsidP="00805D9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424,46</w:t>
            </w:r>
          </w:p>
        </w:tc>
      </w:tr>
    </w:tbl>
    <w:p w:rsidR="0027413B" w:rsidRDefault="0027413B"/>
    <w:p w:rsidR="0027413B" w:rsidRDefault="0027413B"/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689"/>
        <w:gridCol w:w="3685"/>
        <w:gridCol w:w="1418"/>
        <w:gridCol w:w="1417"/>
      </w:tblGrid>
      <w:tr w:rsidR="0027413B" w:rsidRPr="00A0259C" w:rsidTr="0027413B">
        <w:tc>
          <w:tcPr>
            <w:tcW w:w="2689" w:type="dxa"/>
            <w:vAlign w:val="center"/>
          </w:tcPr>
          <w:p w:rsidR="0027413B" w:rsidRPr="00A0259C" w:rsidRDefault="0027413B" w:rsidP="0027413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2 02 49999 10 0000 150</w:t>
            </w:r>
          </w:p>
          <w:p w:rsidR="0027413B" w:rsidRPr="00A0259C" w:rsidRDefault="0027413B" w:rsidP="0027413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7413B" w:rsidRPr="00A0259C" w:rsidRDefault="0027413B" w:rsidP="0027413B">
            <w:pPr>
              <w:tabs>
                <w:tab w:val="left" w:pos="5220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Иные межбюджетные трансферты, передаваемые бюджетам поселений</w:t>
            </w:r>
          </w:p>
        </w:tc>
        <w:tc>
          <w:tcPr>
            <w:tcW w:w="1418" w:type="dxa"/>
          </w:tcPr>
          <w:p w:rsidR="0027413B" w:rsidRPr="00A0259C" w:rsidRDefault="0027413B" w:rsidP="0027413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8696,23</w:t>
            </w:r>
          </w:p>
        </w:tc>
        <w:tc>
          <w:tcPr>
            <w:tcW w:w="1417" w:type="dxa"/>
          </w:tcPr>
          <w:p w:rsidR="0027413B" w:rsidRPr="00A0259C" w:rsidRDefault="0027413B" w:rsidP="0027413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8696,23</w:t>
            </w:r>
          </w:p>
        </w:tc>
      </w:tr>
      <w:tr w:rsidR="0027413B" w:rsidRPr="00A0259C" w:rsidTr="0027413B">
        <w:tc>
          <w:tcPr>
            <w:tcW w:w="2689" w:type="dxa"/>
            <w:vAlign w:val="center"/>
          </w:tcPr>
          <w:p w:rsidR="0027413B" w:rsidRPr="00A0259C" w:rsidRDefault="0027413B" w:rsidP="0027413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3685" w:type="dxa"/>
          </w:tcPr>
          <w:p w:rsidR="0027413B" w:rsidRPr="00A0259C" w:rsidRDefault="0027413B" w:rsidP="0027413B">
            <w:pPr>
              <w:tabs>
                <w:tab w:val="left" w:pos="5724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27413B" w:rsidRPr="00A0259C" w:rsidRDefault="0027413B" w:rsidP="0027413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22,20</w:t>
            </w:r>
          </w:p>
        </w:tc>
        <w:tc>
          <w:tcPr>
            <w:tcW w:w="1417" w:type="dxa"/>
          </w:tcPr>
          <w:p w:rsidR="0027413B" w:rsidRPr="00A0259C" w:rsidRDefault="0027413B" w:rsidP="0027413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22,20</w:t>
            </w:r>
          </w:p>
        </w:tc>
      </w:tr>
      <w:tr w:rsidR="0027413B" w:rsidRPr="00A0259C" w:rsidTr="0027413B">
        <w:tc>
          <w:tcPr>
            <w:tcW w:w="2689" w:type="dxa"/>
            <w:vAlign w:val="center"/>
          </w:tcPr>
          <w:p w:rsidR="0027413B" w:rsidRPr="00A0259C" w:rsidRDefault="0027413B" w:rsidP="0027413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2 19 60010 10 0000 150</w:t>
            </w:r>
          </w:p>
        </w:tc>
        <w:tc>
          <w:tcPr>
            <w:tcW w:w="3685" w:type="dxa"/>
          </w:tcPr>
          <w:p w:rsidR="0027413B" w:rsidRPr="00A0259C" w:rsidRDefault="0027413B" w:rsidP="0027413B">
            <w:pPr>
              <w:tabs>
                <w:tab w:val="left" w:pos="5724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418" w:type="dxa"/>
          </w:tcPr>
          <w:p w:rsidR="0027413B" w:rsidRPr="00A0259C" w:rsidRDefault="0027413B" w:rsidP="0027413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27413B" w:rsidRPr="00A0259C" w:rsidRDefault="0027413B" w:rsidP="0027413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7413B" w:rsidRPr="00A0259C" w:rsidTr="0027413B">
        <w:tc>
          <w:tcPr>
            <w:tcW w:w="2689" w:type="dxa"/>
            <w:vAlign w:val="center"/>
          </w:tcPr>
          <w:p w:rsidR="0027413B" w:rsidRPr="00A0259C" w:rsidRDefault="0027413B" w:rsidP="0027413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0 00 00000 00 0000 000</w:t>
            </w:r>
          </w:p>
        </w:tc>
        <w:tc>
          <w:tcPr>
            <w:tcW w:w="3685" w:type="dxa"/>
          </w:tcPr>
          <w:p w:rsidR="0027413B" w:rsidRPr="00A0259C" w:rsidRDefault="0027413B" w:rsidP="0027413B">
            <w:pPr>
              <w:pStyle w:val="1"/>
              <w:spacing w:before="0" w:after="0" w:line="240" w:lineRule="exact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27413B" w:rsidRPr="00A0259C" w:rsidRDefault="0027413B" w:rsidP="0027413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0259C">
              <w:rPr>
                <w:rFonts w:ascii="Times New Roman" w:hAnsi="Times New Roman" w:cs="Times New Roman"/>
                <w:bCs/>
              </w:rPr>
              <w:t>9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A0259C">
              <w:rPr>
                <w:rFonts w:ascii="Times New Roman" w:hAnsi="Times New Roman" w:cs="Times New Roman"/>
                <w:bCs/>
              </w:rPr>
              <w:t>46,99</w:t>
            </w:r>
          </w:p>
        </w:tc>
        <w:tc>
          <w:tcPr>
            <w:tcW w:w="1417" w:type="dxa"/>
          </w:tcPr>
          <w:p w:rsidR="0027413B" w:rsidRPr="00A0259C" w:rsidRDefault="0027413B" w:rsidP="0027413B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9844,58</w:t>
            </w:r>
          </w:p>
        </w:tc>
      </w:tr>
    </w:tbl>
    <w:p w:rsidR="00E64EB8" w:rsidRDefault="00E64EB8" w:rsidP="00E64EB8"/>
    <w:p w:rsidR="0027413B" w:rsidRDefault="0027413B" w:rsidP="00E64EB8">
      <w:pPr>
        <w:jc w:val="center"/>
      </w:pPr>
      <w:r>
        <w:t>____________</w:t>
      </w:r>
    </w:p>
    <w:p w:rsidR="0027413B" w:rsidRDefault="0027413B"/>
    <w:p w:rsidR="003020A7" w:rsidRDefault="003020A7" w:rsidP="0027413B">
      <w:pPr>
        <w:jc w:val="center"/>
      </w:pPr>
      <w:r>
        <w:br w:type="page"/>
      </w:r>
    </w:p>
    <w:p w:rsidR="00160F0C" w:rsidRPr="0027413B" w:rsidRDefault="00160F0C" w:rsidP="00274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60F0C" w:rsidRPr="0027413B" w:rsidSect="00452C86">
          <w:headerReference w:type="even" r:id="rId8"/>
          <w:pgSz w:w="11906" w:h="16838"/>
          <w:pgMar w:top="1134" w:right="567" w:bottom="142" w:left="1985" w:header="709" w:footer="709" w:gutter="0"/>
          <w:pgNumType w:start="1"/>
          <w:cols w:space="708"/>
          <w:titlePg/>
          <w:docGrid w:linePitch="360"/>
        </w:sectPr>
      </w:pPr>
    </w:p>
    <w:p w:rsidR="00160F0C" w:rsidRDefault="00160F0C" w:rsidP="00160F0C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7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3020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60F0C" w:rsidRPr="00A0259C" w:rsidRDefault="00160F0C" w:rsidP="00160F0C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F0C" w:rsidRPr="00A0259C" w:rsidRDefault="00160F0C" w:rsidP="00160F0C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Резидентского сельского                                                          </w:t>
      </w:r>
    </w:p>
    <w:p w:rsidR="00160F0C" w:rsidRPr="00A0259C" w:rsidRDefault="00160F0C" w:rsidP="00160F0C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Охотского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160F0C" w:rsidRPr="00A0259C" w:rsidRDefault="00160F0C" w:rsidP="00160F0C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0F0C" w:rsidRPr="00A0259C" w:rsidRDefault="00160F0C" w:rsidP="00160F0C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160F0C" w:rsidRPr="00CF77B7" w:rsidRDefault="00160F0C" w:rsidP="00160F0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F0C" w:rsidRPr="009B786D" w:rsidRDefault="00160F0C" w:rsidP="00160F0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F0C" w:rsidRPr="009B786D" w:rsidRDefault="00160F0C" w:rsidP="00160F0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F0C" w:rsidRPr="009B786D" w:rsidRDefault="00160F0C" w:rsidP="00160F0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160F0C" w:rsidRPr="009B786D" w:rsidRDefault="00160F0C" w:rsidP="00160F0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FD" w:rsidRDefault="00160F0C" w:rsidP="00160F0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745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по разделам, подразделам бюджета Резидентского сельского поселения</w:t>
      </w:r>
      <w:r w:rsidR="00D5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Охотского муниципального района </w:t>
      </w:r>
    </w:p>
    <w:p w:rsidR="00160F0C" w:rsidRDefault="00D505FD" w:rsidP="00160F0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  <w:r w:rsidR="00160F0C" w:rsidRPr="00CB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</w:t>
      </w:r>
    </w:p>
    <w:p w:rsidR="00160F0C" w:rsidRPr="009B786D" w:rsidRDefault="00160F0C" w:rsidP="00160F0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F0C" w:rsidRPr="009B786D" w:rsidRDefault="00160F0C" w:rsidP="00160F0C">
      <w:pPr>
        <w:widowControl w:val="0"/>
        <w:tabs>
          <w:tab w:val="left" w:pos="627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6D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p w:rsidR="00160F0C" w:rsidRPr="009B786D" w:rsidRDefault="00160F0C" w:rsidP="00160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851"/>
        <w:gridCol w:w="850"/>
        <w:gridCol w:w="1230"/>
        <w:gridCol w:w="1156"/>
      </w:tblGrid>
      <w:tr w:rsidR="00160F0C" w:rsidRPr="009B786D" w:rsidTr="00805D9B">
        <w:tc>
          <w:tcPr>
            <w:tcW w:w="5240" w:type="dxa"/>
            <w:vAlign w:val="center"/>
          </w:tcPr>
          <w:p w:rsidR="00160F0C" w:rsidRPr="009B786D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160F0C" w:rsidRPr="009B786D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0" w:type="dxa"/>
            <w:vAlign w:val="center"/>
          </w:tcPr>
          <w:p w:rsidR="00160F0C" w:rsidRPr="009B786D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30" w:type="dxa"/>
            <w:vAlign w:val="center"/>
          </w:tcPr>
          <w:p w:rsidR="00160F0C" w:rsidRPr="009B786D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56" w:type="dxa"/>
            <w:vAlign w:val="center"/>
          </w:tcPr>
          <w:p w:rsidR="00160F0C" w:rsidRPr="009B786D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2023 год</w:t>
            </w:r>
          </w:p>
        </w:tc>
      </w:tr>
      <w:tr w:rsidR="00160F0C" w:rsidRPr="009B786D" w:rsidTr="00805D9B">
        <w:trPr>
          <w:tblHeader/>
        </w:trPr>
        <w:tc>
          <w:tcPr>
            <w:tcW w:w="5240" w:type="dxa"/>
          </w:tcPr>
          <w:p w:rsidR="00160F0C" w:rsidRPr="009B786D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160F0C" w:rsidRPr="009B786D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160F0C" w:rsidRPr="009B786D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0" w:type="dxa"/>
          </w:tcPr>
          <w:p w:rsidR="00160F0C" w:rsidRPr="009B786D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6" w:type="dxa"/>
          </w:tcPr>
          <w:p w:rsidR="00160F0C" w:rsidRPr="009B786D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60F0C" w:rsidRPr="009B786D" w:rsidTr="00805D9B">
        <w:tc>
          <w:tcPr>
            <w:tcW w:w="5240" w:type="dxa"/>
          </w:tcPr>
          <w:p w:rsidR="00160F0C" w:rsidRPr="00CB7453" w:rsidRDefault="00160F0C" w:rsidP="00805D9B">
            <w:pPr>
              <w:spacing w:after="0" w:line="240" w:lineRule="exact"/>
              <w:contextualSpacing/>
              <w:rPr>
                <w:rFonts w:ascii="Times New Roman" w:hAnsi="Times New Roman" w:cs="Times New Roman"/>
                <w:bCs/>
              </w:rPr>
            </w:pPr>
            <w:r w:rsidRPr="00CB7453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160F0C" w:rsidRPr="00CB7453" w:rsidRDefault="00160F0C" w:rsidP="00805D9B">
            <w:pPr>
              <w:tabs>
                <w:tab w:val="left" w:pos="225"/>
              </w:tabs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7453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0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7453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230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10048,80</w:t>
            </w:r>
          </w:p>
        </w:tc>
        <w:tc>
          <w:tcPr>
            <w:tcW w:w="1156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10008,80</w:t>
            </w:r>
          </w:p>
        </w:tc>
      </w:tr>
      <w:tr w:rsidR="00160F0C" w:rsidRPr="009B786D" w:rsidTr="00805D9B">
        <w:tc>
          <w:tcPr>
            <w:tcW w:w="5240" w:type="dxa"/>
          </w:tcPr>
          <w:p w:rsidR="00160F0C" w:rsidRPr="00CB7453" w:rsidRDefault="00160F0C" w:rsidP="00805D9B">
            <w:pPr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  <w:r w:rsidRPr="00CB7453">
              <w:rPr>
                <w:rFonts w:ascii="Times New Roman" w:hAnsi="Times New Roman" w:cs="Times New Roman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1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B74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B745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30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1460,70</w:t>
            </w:r>
          </w:p>
        </w:tc>
        <w:tc>
          <w:tcPr>
            <w:tcW w:w="1156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1460,70</w:t>
            </w:r>
          </w:p>
        </w:tc>
      </w:tr>
      <w:tr w:rsidR="00160F0C" w:rsidRPr="009B786D" w:rsidTr="00805D9B">
        <w:tc>
          <w:tcPr>
            <w:tcW w:w="5240" w:type="dxa"/>
          </w:tcPr>
          <w:p w:rsidR="00160F0C" w:rsidRPr="00CB7453" w:rsidRDefault="00160F0C" w:rsidP="00805D9B">
            <w:pPr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  <w:r w:rsidRPr="00CB7453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B74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B74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30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5394,00</w:t>
            </w:r>
          </w:p>
        </w:tc>
        <w:tc>
          <w:tcPr>
            <w:tcW w:w="1156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5394,00</w:t>
            </w:r>
          </w:p>
        </w:tc>
      </w:tr>
      <w:tr w:rsidR="00160F0C" w:rsidRPr="009B786D" w:rsidTr="00805D9B">
        <w:tc>
          <w:tcPr>
            <w:tcW w:w="5240" w:type="dxa"/>
          </w:tcPr>
          <w:p w:rsidR="00160F0C" w:rsidRPr="00CB7453" w:rsidRDefault="00160F0C" w:rsidP="00805D9B">
            <w:pPr>
              <w:spacing w:after="0" w:line="240" w:lineRule="exact"/>
              <w:contextualSpacing/>
              <w:rPr>
                <w:rFonts w:ascii="Times New Roman" w:hAnsi="Times New Roman" w:cs="Times New Roman"/>
                <w:bCs/>
              </w:rPr>
            </w:pPr>
            <w:r w:rsidRPr="00CB7453">
              <w:rPr>
                <w:rFonts w:ascii="Times New Roman" w:hAnsi="Times New Roman" w:cs="Times New Roman"/>
                <w:bCs/>
              </w:rPr>
              <w:t>Резервный фонд</w:t>
            </w:r>
          </w:p>
        </w:tc>
        <w:tc>
          <w:tcPr>
            <w:tcW w:w="851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7453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0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745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30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CB745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56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160F0C" w:rsidRPr="009B786D" w:rsidTr="00805D9B">
        <w:tc>
          <w:tcPr>
            <w:tcW w:w="5240" w:type="dxa"/>
          </w:tcPr>
          <w:p w:rsidR="00160F0C" w:rsidRPr="00CB7453" w:rsidRDefault="00160F0C" w:rsidP="00805D9B">
            <w:pPr>
              <w:spacing w:after="0" w:line="240" w:lineRule="exact"/>
              <w:contextualSpacing/>
              <w:rPr>
                <w:rFonts w:ascii="Times New Roman" w:hAnsi="Times New Roman" w:cs="Times New Roman"/>
                <w:bCs/>
              </w:rPr>
            </w:pPr>
            <w:r w:rsidRPr="00CB7453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B74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B74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30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7453">
              <w:rPr>
                <w:rFonts w:ascii="Times New Roman" w:hAnsi="Times New Roman" w:cs="Times New Roman"/>
                <w:bCs/>
              </w:rPr>
              <w:t>3154,10</w:t>
            </w:r>
          </w:p>
        </w:tc>
        <w:tc>
          <w:tcPr>
            <w:tcW w:w="1156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3154,10</w:t>
            </w:r>
          </w:p>
        </w:tc>
      </w:tr>
      <w:tr w:rsidR="00160F0C" w:rsidRPr="009B786D" w:rsidTr="00805D9B">
        <w:tc>
          <w:tcPr>
            <w:tcW w:w="5240" w:type="dxa"/>
          </w:tcPr>
          <w:p w:rsidR="00160F0C" w:rsidRPr="00CB7453" w:rsidRDefault="00160F0C" w:rsidP="00805D9B">
            <w:pPr>
              <w:spacing w:after="0" w:line="240" w:lineRule="exact"/>
              <w:contextualSpacing/>
              <w:rPr>
                <w:rFonts w:ascii="Times New Roman" w:hAnsi="Times New Roman" w:cs="Times New Roman"/>
                <w:bCs/>
              </w:rPr>
            </w:pPr>
            <w:r w:rsidRPr="00CB7453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851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7453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7453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230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7453">
              <w:rPr>
                <w:rFonts w:ascii="Times New Roman" w:hAnsi="Times New Roman" w:cs="Times New Roman"/>
                <w:bCs/>
              </w:rPr>
              <w:t>22,20</w:t>
            </w:r>
          </w:p>
        </w:tc>
        <w:tc>
          <w:tcPr>
            <w:tcW w:w="1156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22,20</w:t>
            </w:r>
          </w:p>
        </w:tc>
      </w:tr>
      <w:tr w:rsidR="00160F0C" w:rsidRPr="009B786D" w:rsidTr="00805D9B">
        <w:tc>
          <w:tcPr>
            <w:tcW w:w="5240" w:type="dxa"/>
          </w:tcPr>
          <w:p w:rsidR="00160F0C" w:rsidRPr="00CB7453" w:rsidRDefault="00160F0C" w:rsidP="00805D9B">
            <w:pPr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  <w:r w:rsidRPr="00CB7453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B745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B74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30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B7453">
              <w:rPr>
                <w:rFonts w:ascii="Times New Roman" w:hAnsi="Times New Roman" w:cs="Times New Roman"/>
              </w:rPr>
              <w:t>22,20</w:t>
            </w:r>
          </w:p>
        </w:tc>
        <w:tc>
          <w:tcPr>
            <w:tcW w:w="1156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22,20</w:t>
            </w:r>
          </w:p>
        </w:tc>
      </w:tr>
      <w:tr w:rsidR="00160F0C" w:rsidRPr="009B786D" w:rsidTr="00805D9B">
        <w:tc>
          <w:tcPr>
            <w:tcW w:w="5240" w:type="dxa"/>
          </w:tcPr>
          <w:p w:rsidR="00160F0C" w:rsidRPr="00CB7453" w:rsidRDefault="00160F0C" w:rsidP="00805D9B">
            <w:pPr>
              <w:spacing w:after="0" w:line="240" w:lineRule="exact"/>
              <w:contextualSpacing/>
              <w:rPr>
                <w:rFonts w:ascii="Times New Roman" w:hAnsi="Times New Roman" w:cs="Times New Roman"/>
                <w:bCs/>
              </w:rPr>
            </w:pPr>
            <w:r w:rsidRPr="00CB7453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7453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0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7453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230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7453">
              <w:rPr>
                <w:rFonts w:ascii="Times New Roman" w:hAnsi="Times New Roman" w:cs="Times New Roman"/>
                <w:bCs/>
              </w:rPr>
              <w:t>172,00</w:t>
            </w:r>
          </w:p>
        </w:tc>
        <w:tc>
          <w:tcPr>
            <w:tcW w:w="1156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172,00</w:t>
            </w:r>
          </w:p>
        </w:tc>
      </w:tr>
      <w:tr w:rsidR="00160F0C" w:rsidRPr="009B786D" w:rsidTr="00805D9B">
        <w:tc>
          <w:tcPr>
            <w:tcW w:w="5240" w:type="dxa"/>
          </w:tcPr>
          <w:p w:rsidR="00160F0C" w:rsidRPr="00CB7453" w:rsidRDefault="00160F0C" w:rsidP="00805D9B">
            <w:pPr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  <w:r w:rsidRPr="00D91A9E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B74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B74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0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B7453">
              <w:rPr>
                <w:rFonts w:ascii="Times New Roman" w:hAnsi="Times New Roman" w:cs="Times New Roman"/>
              </w:rPr>
              <w:t>172,00</w:t>
            </w:r>
          </w:p>
        </w:tc>
        <w:tc>
          <w:tcPr>
            <w:tcW w:w="1156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172,00</w:t>
            </w:r>
          </w:p>
        </w:tc>
      </w:tr>
      <w:tr w:rsidR="00160F0C" w:rsidRPr="009B786D" w:rsidTr="00805D9B">
        <w:tc>
          <w:tcPr>
            <w:tcW w:w="5240" w:type="dxa"/>
          </w:tcPr>
          <w:p w:rsidR="00160F0C" w:rsidRPr="00CB7453" w:rsidRDefault="00160F0C" w:rsidP="00805D9B">
            <w:pPr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  <w:r w:rsidRPr="00CB7453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851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7453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0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7453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230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373,00</w:t>
            </w:r>
          </w:p>
        </w:tc>
        <w:tc>
          <w:tcPr>
            <w:tcW w:w="1156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373,00</w:t>
            </w:r>
          </w:p>
        </w:tc>
      </w:tr>
      <w:tr w:rsidR="00160F0C" w:rsidRPr="009B786D" w:rsidTr="00805D9B">
        <w:tc>
          <w:tcPr>
            <w:tcW w:w="5240" w:type="dxa"/>
          </w:tcPr>
          <w:p w:rsidR="00160F0C" w:rsidRPr="00CB7453" w:rsidRDefault="00160F0C" w:rsidP="00805D9B">
            <w:pPr>
              <w:spacing w:after="0" w:line="240" w:lineRule="exact"/>
              <w:contextualSpacing/>
              <w:rPr>
                <w:rFonts w:ascii="Times New Roman" w:hAnsi="Times New Roman" w:cs="Times New Roman"/>
                <w:bCs/>
              </w:rPr>
            </w:pPr>
            <w:r w:rsidRPr="00CB7453">
              <w:rPr>
                <w:rFonts w:ascii="Times New Roman" w:hAnsi="Times New Roman" w:cs="Times New Roman"/>
                <w:bCs/>
              </w:rPr>
              <w:t>Дорожное хозяйство</w:t>
            </w:r>
          </w:p>
        </w:tc>
        <w:tc>
          <w:tcPr>
            <w:tcW w:w="851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7453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0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7453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230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373,00</w:t>
            </w:r>
          </w:p>
        </w:tc>
        <w:tc>
          <w:tcPr>
            <w:tcW w:w="1156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373,00</w:t>
            </w:r>
          </w:p>
        </w:tc>
      </w:tr>
      <w:tr w:rsidR="00160F0C" w:rsidRPr="009B786D" w:rsidTr="00805D9B">
        <w:tc>
          <w:tcPr>
            <w:tcW w:w="5240" w:type="dxa"/>
          </w:tcPr>
          <w:p w:rsidR="00160F0C" w:rsidRPr="00CB7453" w:rsidRDefault="00160F0C" w:rsidP="00805D9B">
            <w:pPr>
              <w:spacing w:after="0" w:line="240" w:lineRule="exact"/>
              <w:contextualSpacing/>
              <w:rPr>
                <w:rFonts w:ascii="Times New Roman" w:hAnsi="Times New Roman" w:cs="Times New Roman"/>
                <w:bCs/>
              </w:rPr>
            </w:pPr>
            <w:r w:rsidRPr="00CB7453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7453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0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7453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230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384,86</w:t>
            </w:r>
          </w:p>
        </w:tc>
        <w:tc>
          <w:tcPr>
            <w:tcW w:w="1156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384,86</w:t>
            </w:r>
          </w:p>
        </w:tc>
      </w:tr>
      <w:tr w:rsidR="00160F0C" w:rsidRPr="009B786D" w:rsidTr="00805D9B">
        <w:tc>
          <w:tcPr>
            <w:tcW w:w="5240" w:type="dxa"/>
          </w:tcPr>
          <w:p w:rsidR="00160F0C" w:rsidRPr="00CB7453" w:rsidRDefault="00160F0C" w:rsidP="00805D9B">
            <w:pPr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  <w:r w:rsidRPr="00CB7453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851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B74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B74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30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B7453">
              <w:rPr>
                <w:rFonts w:ascii="Times New Roman" w:hAnsi="Times New Roman" w:cs="Times New Roman"/>
              </w:rPr>
              <w:t>229,30</w:t>
            </w:r>
          </w:p>
        </w:tc>
        <w:tc>
          <w:tcPr>
            <w:tcW w:w="1156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229,30</w:t>
            </w:r>
          </w:p>
        </w:tc>
      </w:tr>
      <w:tr w:rsidR="00160F0C" w:rsidRPr="009B786D" w:rsidTr="00805D9B">
        <w:tc>
          <w:tcPr>
            <w:tcW w:w="5240" w:type="dxa"/>
          </w:tcPr>
          <w:p w:rsidR="00160F0C" w:rsidRPr="00CB7453" w:rsidRDefault="00160F0C" w:rsidP="00805D9B">
            <w:pPr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  <w:r w:rsidRPr="00CB745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1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B74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B74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30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155,56</w:t>
            </w:r>
          </w:p>
        </w:tc>
        <w:tc>
          <w:tcPr>
            <w:tcW w:w="1156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155,56</w:t>
            </w:r>
          </w:p>
        </w:tc>
      </w:tr>
      <w:tr w:rsidR="00160F0C" w:rsidRPr="009B786D" w:rsidTr="00805D9B">
        <w:tc>
          <w:tcPr>
            <w:tcW w:w="5240" w:type="dxa"/>
          </w:tcPr>
          <w:p w:rsidR="00160F0C" w:rsidRPr="00CB7453" w:rsidRDefault="00160F0C" w:rsidP="00805D9B">
            <w:pPr>
              <w:spacing w:after="0" w:line="240" w:lineRule="exact"/>
              <w:contextualSpacing/>
              <w:rPr>
                <w:rFonts w:ascii="Times New Roman" w:hAnsi="Times New Roman" w:cs="Times New Roman"/>
                <w:bCs/>
              </w:rPr>
            </w:pPr>
            <w:r w:rsidRPr="00CB7453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851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7453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50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7453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230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7453">
              <w:rPr>
                <w:rFonts w:ascii="Times New Roman" w:hAnsi="Times New Roman" w:cs="Times New Roman"/>
                <w:bCs/>
              </w:rPr>
              <w:t>5,78</w:t>
            </w:r>
          </w:p>
        </w:tc>
        <w:tc>
          <w:tcPr>
            <w:tcW w:w="1156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5,78</w:t>
            </w:r>
          </w:p>
        </w:tc>
      </w:tr>
      <w:tr w:rsidR="00160F0C" w:rsidRPr="009B786D" w:rsidTr="00805D9B">
        <w:tc>
          <w:tcPr>
            <w:tcW w:w="5240" w:type="dxa"/>
          </w:tcPr>
          <w:p w:rsidR="00160F0C" w:rsidRPr="00CB7453" w:rsidRDefault="00160F0C" w:rsidP="00805D9B">
            <w:pPr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  <w:r w:rsidRPr="00CB7453">
              <w:rPr>
                <w:rFonts w:ascii="Times New Roman" w:hAnsi="Times New Roman" w:cs="Times New Roman"/>
              </w:rPr>
              <w:br w:type="page"/>
              <w:t>Прочие межбюджетные трансферты</w:t>
            </w:r>
          </w:p>
        </w:tc>
        <w:tc>
          <w:tcPr>
            <w:tcW w:w="851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B745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B74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30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B7453"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156" w:type="dxa"/>
          </w:tcPr>
          <w:p w:rsidR="00160F0C" w:rsidRPr="00CB7453" w:rsidRDefault="00160F0C" w:rsidP="00805D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</w:tr>
      <w:tr w:rsidR="00160F0C" w:rsidRPr="009B786D" w:rsidTr="00805D9B">
        <w:tc>
          <w:tcPr>
            <w:tcW w:w="6941" w:type="dxa"/>
            <w:gridSpan w:val="3"/>
            <w:vAlign w:val="center"/>
          </w:tcPr>
          <w:p w:rsidR="00160F0C" w:rsidRPr="009B786D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0" w:type="dxa"/>
            <w:vAlign w:val="center"/>
          </w:tcPr>
          <w:p w:rsidR="00160F0C" w:rsidRPr="009B786D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11006,64</w:t>
            </w:r>
          </w:p>
        </w:tc>
        <w:tc>
          <w:tcPr>
            <w:tcW w:w="1156" w:type="dxa"/>
            <w:vAlign w:val="center"/>
          </w:tcPr>
          <w:p w:rsidR="00160F0C" w:rsidRPr="009B786D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10966,64</w:t>
            </w:r>
          </w:p>
        </w:tc>
      </w:tr>
    </w:tbl>
    <w:p w:rsidR="00160F0C" w:rsidRPr="000C160A" w:rsidRDefault="00160F0C" w:rsidP="00160F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- графа 2 </w:t>
      </w:r>
      <w:r w:rsid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>РЗ</w:t>
      </w:r>
      <w:r w:rsid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0F0C" w:rsidRPr="009B786D" w:rsidRDefault="00160F0C" w:rsidP="00160F0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</w:t>
      </w:r>
      <w:r w:rsid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0F0C" w:rsidRPr="009B786D" w:rsidRDefault="00160F0C" w:rsidP="00160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F0C" w:rsidRDefault="00160F0C" w:rsidP="00160F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6C251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160F0C" w:rsidRPr="00CB7453" w:rsidRDefault="00160F0C" w:rsidP="00160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60F0C" w:rsidRPr="00CB7453" w:rsidSect="00CF77B7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60F0C" w:rsidRPr="00D6070C" w:rsidRDefault="00160F0C" w:rsidP="00160F0C">
      <w:pPr>
        <w:ind w:left="3545" w:firstLine="709"/>
      </w:pP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D505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60F0C" w:rsidRPr="00A0259C" w:rsidRDefault="00160F0C" w:rsidP="00160F0C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F0C" w:rsidRPr="00A0259C" w:rsidRDefault="00160F0C" w:rsidP="00160F0C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Резидентского сельского                                                          </w:t>
      </w:r>
    </w:p>
    <w:p w:rsidR="00160F0C" w:rsidRPr="00A0259C" w:rsidRDefault="00160F0C" w:rsidP="00160F0C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Охотского</w:t>
      </w:r>
      <w:r w:rsidRPr="003F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160F0C" w:rsidRPr="00A0259C" w:rsidRDefault="00160F0C" w:rsidP="00160F0C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района </w:t>
      </w: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160F0C" w:rsidRPr="00CF77B7" w:rsidRDefault="00160F0C" w:rsidP="00160F0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F0C" w:rsidRPr="00A0259C" w:rsidRDefault="00160F0C" w:rsidP="00160F0C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160F0C" w:rsidRPr="00CF77B7" w:rsidRDefault="00160F0C" w:rsidP="00160F0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F0C" w:rsidRPr="00CF77B7" w:rsidRDefault="00160F0C" w:rsidP="00160F0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</w:t>
      </w:r>
    </w:p>
    <w:p w:rsidR="00160F0C" w:rsidRPr="00CF77B7" w:rsidRDefault="00160F0C" w:rsidP="00160F0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F0C" w:rsidRPr="00A0259C" w:rsidRDefault="00160F0C" w:rsidP="00160F0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Резидентского сельского поселения</w:t>
      </w:r>
      <w:r w:rsidR="00D5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Охотского муниципального района Хабаровского края</w:t>
      </w: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</w:t>
      </w:r>
      <w:r w:rsidR="00D5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160F0C" w:rsidRPr="00A0259C" w:rsidRDefault="00160F0C" w:rsidP="00160F0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F0C" w:rsidRPr="00CF77B7" w:rsidRDefault="00160F0C" w:rsidP="00160F0C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(тыс. рублей)</w:t>
      </w:r>
    </w:p>
    <w:p w:rsidR="00160F0C" w:rsidRPr="00CF77B7" w:rsidRDefault="00160F0C" w:rsidP="00160F0C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963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560"/>
        <w:gridCol w:w="30"/>
        <w:gridCol w:w="547"/>
        <w:gridCol w:w="567"/>
        <w:gridCol w:w="1416"/>
        <w:gridCol w:w="568"/>
        <w:gridCol w:w="1134"/>
        <w:gridCol w:w="990"/>
      </w:tblGrid>
      <w:tr w:rsidR="00160F0C" w:rsidRPr="00CF77B7" w:rsidTr="00AC3800">
        <w:trPr>
          <w:trHeight w:val="537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CF77B7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CF77B7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CF77B7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CF77B7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CF77B7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CF77B7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CF77B7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CF77B7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2023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CF77B7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2023 год</w:t>
            </w:r>
          </w:p>
        </w:tc>
      </w:tr>
      <w:tr w:rsidR="00160F0C" w:rsidRPr="00CF77B7" w:rsidTr="00AC3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blHeader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CF77B7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CF77B7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CF77B7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CF77B7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CF77B7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CF77B7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CF77B7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CF77B7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60F0C" w:rsidRPr="00CF77B7" w:rsidTr="00AC3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Администрация Резидентского сельского поселения Охотского муниципального района Хабаровского края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11006,65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10966,65</w:t>
            </w:r>
          </w:p>
        </w:tc>
      </w:tr>
      <w:tr w:rsidR="00160F0C" w:rsidRPr="00CF77B7" w:rsidTr="00AC3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10048,80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10008,80</w:t>
            </w:r>
          </w:p>
        </w:tc>
      </w:tr>
      <w:tr w:rsidR="00160F0C" w:rsidRPr="00CF77B7" w:rsidTr="00AC3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  <w:r w:rsidRPr="00A0259C"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1460,70</w:t>
            </w:r>
          </w:p>
        </w:tc>
      </w:tr>
      <w:tr w:rsidR="00160F0C" w:rsidRPr="00CF77B7" w:rsidTr="00AC3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</w:rPr>
              <w:t>1</w:t>
            </w:r>
            <w:r w:rsidRPr="00A0259C"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1460,70</w:t>
            </w:r>
          </w:p>
        </w:tc>
      </w:tr>
      <w:tr w:rsidR="00160F0C" w:rsidRPr="00CF77B7" w:rsidTr="00AC3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Расходы на выплаты по оплате труда работников органов муниципальной власти и органов местного самоуправления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8310041100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1460,70</w:t>
            </w:r>
          </w:p>
        </w:tc>
      </w:tr>
      <w:tr w:rsidR="00160F0C" w:rsidRPr="00CF77B7" w:rsidTr="00AC3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0259C">
              <w:rPr>
                <w:rStyle w:val="aa"/>
                <w:rFonts w:ascii="Times New Roman" w:hAnsi="Times New Roman" w:cs="Times New Roman"/>
                <w:i w:val="0"/>
                <w:iCs w:val="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8310041100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1460,70</w:t>
            </w:r>
          </w:p>
        </w:tc>
      </w:tr>
      <w:tr w:rsidR="00160F0C" w:rsidRPr="00CF77B7" w:rsidTr="00AC3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Расходы на выплаты персоналу муниципальных органов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8310041100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1460,70</w:t>
            </w:r>
          </w:p>
        </w:tc>
      </w:tr>
      <w:tr w:rsidR="00160F0C" w:rsidRPr="00CF77B7" w:rsidTr="00AC3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</w:t>
            </w:r>
            <w:r w:rsidRPr="00A0259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44B0">
              <w:rPr>
                <w:rFonts w:ascii="Times New Roman" w:hAnsi="Times New Roman" w:cs="Times New Roman"/>
              </w:rPr>
              <w:t>5394,00</w:t>
            </w:r>
          </w:p>
        </w:tc>
      </w:tr>
      <w:tr w:rsidR="00160F0C" w:rsidRPr="00CF77B7" w:rsidTr="00AC3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Обеспечение функций аппарата управления органов местного самоуправления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8320000000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B55FBB">
              <w:rPr>
                <w:rFonts w:ascii="Times New Roman" w:hAnsi="Times New Roman" w:cs="Times New Roman"/>
              </w:rPr>
              <w:t>5394,00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B55FBB">
              <w:rPr>
                <w:rFonts w:ascii="Times New Roman" w:hAnsi="Times New Roman" w:cs="Times New Roman"/>
              </w:rPr>
              <w:t>5394,00</w:t>
            </w:r>
          </w:p>
        </w:tc>
      </w:tr>
      <w:tr w:rsidR="00160F0C" w:rsidRPr="00CF77B7" w:rsidTr="00AC3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Расходы на выплаты по оплате труда работников органов муниципальной власти и органов местного самоуправления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8320042100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2708,88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2708,88</w:t>
            </w:r>
          </w:p>
        </w:tc>
      </w:tr>
      <w:tr w:rsidR="00160F0C" w:rsidRPr="00CF77B7" w:rsidTr="00AC3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0259C">
              <w:rPr>
                <w:rStyle w:val="aa"/>
                <w:rFonts w:ascii="Times New Roman" w:hAnsi="Times New Roman" w:cs="Times New Roman"/>
                <w:i w:val="0"/>
                <w:iCs w:val="0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</w:t>
            </w:r>
            <w:r w:rsidRPr="00A0259C">
              <w:rPr>
                <w:rStyle w:val="aa"/>
                <w:rFonts w:ascii="Times New Roman" w:hAnsi="Times New Roman" w:cs="Times New Roman"/>
                <w:i w:val="0"/>
                <w:iCs w:val="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lastRenderedPageBreak/>
              <w:t>805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8320042100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2708,88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2708,88</w:t>
            </w:r>
          </w:p>
        </w:tc>
      </w:tr>
      <w:tr w:rsidR="00160F0C" w:rsidRPr="00A0259C" w:rsidTr="00AC3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Расходы на выплаты персоналу муниципальных органов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8320042100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>
              <w:rPr>
                <w:rFonts w:ascii="Times New Roman" w:hAnsi="Times New Roman" w:cs="Times New Roman"/>
              </w:rPr>
              <w:t>2659,62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>
              <w:rPr>
                <w:rFonts w:ascii="Times New Roman" w:hAnsi="Times New Roman" w:cs="Times New Roman"/>
              </w:rPr>
              <w:t>2659,62</w:t>
            </w:r>
          </w:p>
        </w:tc>
      </w:tr>
      <w:tr w:rsidR="00160F0C" w:rsidRPr="00A0259C" w:rsidTr="00AC3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8320242100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485260">
              <w:rPr>
                <w:rFonts w:ascii="Times New Roman" w:hAnsi="Times New Roman" w:cs="Times New Roman"/>
              </w:rPr>
              <w:t>2659,62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485260">
              <w:rPr>
                <w:rFonts w:ascii="Times New Roman" w:hAnsi="Times New Roman" w:cs="Times New Roman"/>
              </w:rPr>
              <w:t>2659,62</w:t>
            </w:r>
          </w:p>
        </w:tc>
      </w:tr>
      <w:tr w:rsidR="00160F0C" w:rsidRPr="00A0259C" w:rsidTr="00AC3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8320242100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485260">
              <w:rPr>
                <w:rFonts w:ascii="Times New Roman" w:hAnsi="Times New Roman" w:cs="Times New Roman"/>
              </w:rPr>
              <w:t>2659,62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485260">
              <w:rPr>
                <w:rFonts w:ascii="Times New Roman" w:hAnsi="Times New Roman" w:cs="Times New Roman"/>
              </w:rPr>
              <w:t>2659,62</w:t>
            </w:r>
          </w:p>
        </w:tc>
      </w:tr>
      <w:tr w:rsidR="00160F0C" w:rsidRPr="00A0259C" w:rsidTr="00AC3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8320242100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5,50</w:t>
            </w:r>
          </w:p>
        </w:tc>
      </w:tr>
      <w:tr w:rsidR="00160F0C" w:rsidRPr="00A0259C" w:rsidTr="00AC3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8320242100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5,50</w:t>
            </w:r>
          </w:p>
        </w:tc>
      </w:tr>
      <w:tr w:rsidR="00160F0C" w:rsidRPr="00A0259C" w:rsidTr="00AC3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6C251F">
              <w:rPr>
                <w:rFonts w:ascii="Times New Roman" w:hAnsi="Times New Roman" w:cs="Times New Roman"/>
              </w:rPr>
              <w:t>"</w:t>
            </w:r>
            <w:r w:rsidRPr="00A0259C">
              <w:rPr>
                <w:rFonts w:ascii="Times New Roman" w:hAnsi="Times New Roman" w:cs="Times New Roman"/>
              </w:rPr>
              <w:t>Развитие муниципальной службы в Резидентском сельском поселении Охотского муниципального района на 2021-2023 годы</w:t>
            </w:r>
            <w:r w:rsidR="006C251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0700010000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160F0C" w:rsidRPr="00A0259C" w:rsidTr="00AC3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Расходы на выплаты персоналу муниципальных органов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0700010000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160F0C" w:rsidRPr="00A0259C" w:rsidTr="00AC3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tabs>
                <w:tab w:val="left" w:pos="5580"/>
              </w:tabs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60F0C" w:rsidRPr="00A0259C" w:rsidTr="00AC3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Резервный фонд администрации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88800777Ф0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025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60F0C" w:rsidRPr="00A0259C" w:rsidTr="00AC3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88800777Ф0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025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60F0C" w:rsidRPr="00A0259C" w:rsidTr="00AC3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tabs>
                <w:tab w:val="left" w:pos="5580"/>
              </w:tabs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88800777Ф0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025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60F0C" w:rsidRPr="00A0259C" w:rsidTr="00AC3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3154,</w:t>
            </w:r>
            <w:r>
              <w:rPr>
                <w:rFonts w:ascii="Times New Roman" w:hAnsi="Times New Roman" w:cs="Times New Roman"/>
              </w:rPr>
              <w:t>1</w:t>
            </w:r>
            <w:r w:rsidRPr="00A025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815DEA">
              <w:rPr>
                <w:rFonts w:ascii="Times New Roman" w:hAnsi="Times New Roman" w:cs="Times New Roman"/>
              </w:rPr>
              <w:t>3154,10</w:t>
            </w:r>
          </w:p>
        </w:tc>
      </w:tr>
      <w:tr w:rsidR="00160F0C" w:rsidRPr="00A0259C" w:rsidTr="00AC3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Не программные расходы органов местного самоуправления и муниципальных казенных учреждений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8880085500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3154,10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815DEA">
              <w:rPr>
                <w:rFonts w:ascii="Times New Roman" w:hAnsi="Times New Roman" w:cs="Times New Roman"/>
              </w:rPr>
              <w:t>3154,10</w:t>
            </w:r>
          </w:p>
        </w:tc>
      </w:tr>
      <w:tr w:rsidR="00160F0C" w:rsidRPr="00A0259C" w:rsidTr="00AC3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8880085500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3154,10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815DEA">
              <w:rPr>
                <w:rFonts w:ascii="Times New Roman" w:hAnsi="Times New Roman" w:cs="Times New Roman"/>
              </w:rPr>
              <w:t>3154,10</w:t>
            </w:r>
          </w:p>
        </w:tc>
      </w:tr>
      <w:tr w:rsidR="00160F0C" w:rsidRPr="00A0259C" w:rsidTr="00AC3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Обеспечение деятельности подведомственных учреждений в рамках не программных расходов органов местного самоуправления (мероприятия)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8880085510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3154,10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815DEA">
              <w:rPr>
                <w:rFonts w:ascii="Times New Roman" w:hAnsi="Times New Roman" w:cs="Times New Roman"/>
              </w:rPr>
              <w:t>3154,10</w:t>
            </w:r>
          </w:p>
        </w:tc>
      </w:tr>
      <w:tr w:rsidR="00160F0C" w:rsidRPr="00A0259C" w:rsidTr="00AC3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8880085510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3068,50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0F4CE3">
              <w:rPr>
                <w:rFonts w:ascii="Times New Roman" w:hAnsi="Times New Roman" w:cs="Times New Roman"/>
              </w:rPr>
              <w:t>3068,50</w:t>
            </w:r>
          </w:p>
        </w:tc>
      </w:tr>
      <w:tr w:rsidR="00160F0C" w:rsidRPr="00A0259C" w:rsidTr="00AC3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8880085510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3068,50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0F4CE3">
              <w:rPr>
                <w:rFonts w:ascii="Times New Roman" w:hAnsi="Times New Roman" w:cs="Times New Roman"/>
              </w:rPr>
              <w:t>3068,50</w:t>
            </w:r>
          </w:p>
        </w:tc>
      </w:tr>
    </w:tbl>
    <w:p w:rsidR="00160F0C" w:rsidRDefault="00160F0C" w:rsidP="00160F0C"/>
    <w:p w:rsidR="00160F0C" w:rsidRPr="005311A1" w:rsidRDefault="00160F0C" w:rsidP="00160F0C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3F0">
        <w:br w:type="page"/>
      </w:r>
    </w:p>
    <w:tbl>
      <w:tblPr>
        <w:tblW w:w="964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3"/>
        <w:gridCol w:w="567"/>
        <w:gridCol w:w="708"/>
        <w:gridCol w:w="567"/>
        <w:gridCol w:w="1418"/>
        <w:gridCol w:w="567"/>
        <w:gridCol w:w="1134"/>
        <w:gridCol w:w="1286"/>
      </w:tblGrid>
      <w:tr w:rsidR="00160F0C" w:rsidRPr="00CF77B7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7E6323" w:rsidRDefault="00160F0C" w:rsidP="00805D9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E632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7E6323" w:rsidRDefault="00160F0C" w:rsidP="00805D9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E6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7E6323" w:rsidRDefault="00160F0C" w:rsidP="00805D9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E63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7E6323" w:rsidRDefault="00160F0C" w:rsidP="00805D9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E63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7E6323" w:rsidRDefault="00160F0C" w:rsidP="00805D9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E63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7E6323" w:rsidRDefault="00160F0C" w:rsidP="00805D9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E63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7E6323" w:rsidRDefault="00160F0C" w:rsidP="00805D9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E63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7E6323" w:rsidRDefault="00160F0C" w:rsidP="00805D9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E6323">
              <w:rPr>
                <w:rFonts w:ascii="Times New Roman" w:hAnsi="Times New Roman" w:cs="Times New Roman"/>
              </w:rPr>
              <w:t>8</w:t>
            </w:r>
          </w:p>
        </w:tc>
      </w:tr>
      <w:tr w:rsidR="00160F0C" w:rsidRPr="00CF77B7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8880085510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85,60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FB1035">
              <w:rPr>
                <w:rFonts w:ascii="Times New Roman" w:hAnsi="Times New Roman" w:cs="Times New Roman"/>
              </w:rPr>
              <w:t>85,60</w:t>
            </w:r>
          </w:p>
        </w:tc>
      </w:tr>
      <w:tr w:rsidR="00160F0C" w:rsidRPr="00CF77B7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8880085510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85,60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FB1035">
              <w:rPr>
                <w:rFonts w:ascii="Times New Roman" w:hAnsi="Times New Roman" w:cs="Times New Roman"/>
              </w:rPr>
              <w:t>85,60</w:t>
            </w:r>
          </w:p>
        </w:tc>
      </w:tr>
      <w:tr w:rsidR="00160F0C" w:rsidRPr="00CF77B7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22,20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E30D22">
              <w:rPr>
                <w:rFonts w:ascii="Times New Roman" w:hAnsi="Times New Roman" w:cs="Times New Roman"/>
              </w:rPr>
              <w:t>22,20</w:t>
            </w:r>
          </w:p>
        </w:tc>
      </w:tr>
      <w:tr w:rsidR="00160F0C" w:rsidRPr="00CF77B7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22,20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E30D22">
              <w:rPr>
                <w:rFonts w:ascii="Times New Roman" w:hAnsi="Times New Roman" w:cs="Times New Roman"/>
              </w:rPr>
              <w:t>22,20</w:t>
            </w:r>
          </w:p>
        </w:tc>
      </w:tr>
      <w:tr w:rsidR="00160F0C" w:rsidRPr="00A0259C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4135BF">
              <w:rPr>
                <w:rFonts w:ascii="Times New Roman" w:hAnsi="Times New Roman" w:cs="Times New Roman"/>
              </w:rPr>
              <w:t>Федеральный закон от 28</w:t>
            </w:r>
            <w:r w:rsidR="00D505FD">
              <w:rPr>
                <w:rFonts w:ascii="Times New Roman" w:hAnsi="Times New Roman" w:cs="Times New Roman"/>
              </w:rPr>
              <w:t xml:space="preserve"> марта </w:t>
            </w:r>
            <w:r w:rsidRPr="004135BF">
              <w:rPr>
                <w:rFonts w:ascii="Times New Roman" w:hAnsi="Times New Roman" w:cs="Times New Roman"/>
              </w:rPr>
              <w:t xml:space="preserve">1998 </w:t>
            </w:r>
            <w:r w:rsidR="00556829">
              <w:rPr>
                <w:rFonts w:ascii="Times New Roman" w:hAnsi="Times New Roman" w:cs="Times New Roman"/>
                <w:lang w:val="en-US"/>
              </w:rPr>
              <w:t>N</w:t>
            </w:r>
            <w:r w:rsidR="00556829" w:rsidRPr="00556829">
              <w:rPr>
                <w:rFonts w:ascii="Times New Roman" w:hAnsi="Times New Roman" w:cs="Times New Roman"/>
              </w:rPr>
              <w:t xml:space="preserve"> </w:t>
            </w:r>
            <w:r w:rsidRPr="004135BF">
              <w:rPr>
                <w:rFonts w:ascii="Times New Roman" w:hAnsi="Times New Roman" w:cs="Times New Roman"/>
              </w:rPr>
              <w:t xml:space="preserve">53 </w:t>
            </w:r>
            <w:r w:rsidR="006C251F">
              <w:rPr>
                <w:rFonts w:ascii="Times New Roman" w:hAnsi="Times New Roman" w:cs="Times New Roman"/>
              </w:rPr>
              <w:t>"</w:t>
            </w:r>
            <w:r w:rsidRPr="004135BF">
              <w:rPr>
                <w:rFonts w:ascii="Times New Roman" w:hAnsi="Times New Roman" w:cs="Times New Roman"/>
              </w:rPr>
              <w:t>О воинской обязанности и военной службе</w:t>
            </w:r>
            <w:r w:rsidR="006C251F">
              <w:rPr>
                <w:rFonts w:ascii="Times New Roman" w:hAnsi="Times New Roman" w:cs="Times New Roman"/>
              </w:rPr>
              <w:t>"</w:t>
            </w:r>
            <w:r w:rsidRPr="004135BF">
              <w:rPr>
                <w:rFonts w:ascii="Times New Roman" w:hAnsi="Times New Roman" w:cs="Times New Roman"/>
              </w:rPr>
              <w:t>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9990051000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E30D22">
              <w:rPr>
                <w:rFonts w:ascii="Times New Roman" w:hAnsi="Times New Roman" w:cs="Times New Roman"/>
              </w:rPr>
              <w:t>22,20</w:t>
            </w:r>
          </w:p>
        </w:tc>
      </w:tr>
      <w:tr w:rsidR="00160F0C" w:rsidRPr="00A0259C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1E72A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9990051000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E30D22">
              <w:rPr>
                <w:rFonts w:ascii="Times New Roman" w:hAnsi="Times New Roman" w:cs="Times New Roman"/>
              </w:rPr>
              <w:t>22,20</w:t>
            </w:r>
          </w:p>
        </w:tc>
      </w:tr>
      <w:tr w:rsidR="00160F0C" w:rsidRPr="00A0259C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1E72A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9990051000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E30D22">
              <w:rPr>
                <w:rFonts w:ascii="Times New Roman" w:hAnsi="Times New Roman" w:cs="Times New Roman"/>
              </w:rPr>
              <w:t>22,20</w:t>
            </w:r>
          </w:p>
        </w:tc>
      </w:tr>
      <w:tr w:rsidR="00160F0C" w:rsidRPr="00A0259C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172,00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DE0A36">
              <w:rPr>
                <w:rFonts w:ascii="Times New Roman" w:hAnsi="Times New Roman" w:cs="Times New Roman"/>
              </w:rPr>
              <w:t>172,00</w:t>
            </w:r>
          </w:p>
        </w:tc>
      </w:tr>
      <w:tr w:rsidR="00160F0C" w:rsidRPr="00A0259C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DE0A36">
              <w:rPr>
                <w:rFonts w:ascii="Times New Roman" w:hAnsi="Times New Roman" w:cs="Times New Roman"/>
              </w:rPr>
              <w:t>172,00</w:t>
            </w:r>
          </w:p>
        </w:tc>
      </w:tr>
      <w:tr w:rsidR="00160F0C" w:rsidRPr="00A0259C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6C251F">
              <w:rPr>
                <w:rFonts w:ascii="Times New Roman" w:hAnsi="Times New Roman" w:cs="Times New Roman"/>
              </w:rPr>
              <w:t>"</w:t>
            </w:r>
            <w:r w:rsidRPr="00A0259C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 Резидентском сельском поселении Охотского муниципального района 2021-2023</w:t>
            </w:r>
            <w:r w:rsidR="00D505F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0400030000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172,00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DE0A36">
              <w:rPr>
                <w:rFonts w:ascii="Times New Roman" w:hAnsi="Times New Roman" w:cs="Times New Roman"/>
              </w:rPr>
              <w:t>172,00</w:t>
            </w:r>
          </w:p>
        </w:tc>
      </w:tr>
      <w:tr w:rsidR="00160F0C" w:rsidRPr="00A0259C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0400040000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172,00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DE0A36">
              <w:rPr>
                <w:rFonts w:ascii="Times New Roman" w:hAnsi="Times New Roman" w:cs="Times New Roman"/>
              </w:rPr>
              <w:t>172,00</w:t>
            </w:r>
          </w:p>
        </w:tc>
      </w:tr>
      <w:tr w:rsidR="00160F0C" w:rsidRPr="00A0259C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0400040000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172,00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DE0A36">
              <w:rPr>
                <w:rFonts w:ascii="Times New Roman" w:hAnsi="Times New Roman" w:cs="Times New Roman"/>
              </w:rPr>
              <w:t>172,00</w:t>
            </w:r>
          </w:p>
        </w:tc>
      </w:tr>
      <w:tr w:rsidR="00160F0C" w:rsidRPr="00A0259C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jc w:val="center"/>
              <w:rPr>
                <w:rFonts w:ascii="Times New Roman" w:hAnsi="Times New Roman" w:cs="Times New Roman"/>
              </w:rPr>
            </w:pPr>
            <w:r w:rsidRPr="00CD181C">
              <w:rPr>
                <w:rFonts w:ascii="Times New Roman" w:hAnsi="Times New Roman" w:cs="Times New Roman"/>
              </w:rPr>
              <w:t>373,00</w:t>
            </w:r>
          </w:p>
        </w:tc>
      </w:tr>
      <w:tr w:rsidR="00160F0C" w:rsidRPr="00A0259C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F63944">
              <w:rPr>
                <w:rFonts w:ascii="Times New Roman" w:hAnsi="Times New Roman" w:cs="Times New Roman"/>
              </w:rPr>
              <w:t>373,00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F63944">
              <w:rPr>
                <w:rFonts w:ascii="Times New Roman" w:hAnsi="Times New Roman" w:cs="Times New Roman"/>
              </w:rPr>
              <w:t>373,00</w:t>
            </w:r>
          </w:p>
        </w:tc>
      </w:tr>
      <w:tr w:rsidR="00160F0C" w:rsidRPr="00A0259C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6C251F">
              <w:rPr>
                <w:rFonts w:ascii="Times New Roman" w:hAnsi="Times New Roman" w:cs="Times New Roman"/>
              </w:rPr>
              <w:t>"</w:t>
            </w:r>
            <w:r w:rsidRPr="00A0259C">
              <w:rPr>
                <w:rFonts w:ascii="Times New Roman" w:hAnsi="Times New Roman" w:cs="Times New Roman"/>
              </w:rPr>
              <w:t xml:space="preserve">Содержание автомобильных дорог местного значения Резидентского </w:t>
            </w:r>
            <w:r w:rsidRPr="00A0259C">
              <w:rPr>
                <w:rFonts w:ascii="Times New Roman" w:hAnsi="Times New Roman" w:cs="Times New Roman"/>
              </w:rPr>
              <w:lastRenderedPageBreak/>
              <w:t>сельского поселения Охотского муниципального района Хабаровского края на 2017-2019 годы</w:t>
            </w:r>
            <w:r w:rsidR="006C251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lastRenderedPageBreak/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0600040000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F63944">
              <w:rPr>
                <w:rFonts w:ascii="Times New Roman" w:hAnsi="Times New Roman" w:cs="Times New Roman"/>
              </w:rPr>
              <w:t>373,00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F63944">
              <w:rPr>
                <w:rFonts w:ascii="Times New Roman" w:hAnsi="Times New Roman" w:cs="Times New Roman"/>
              </w:rPr>
              <w:t>373,00</w:t>
            </w:r>
          </w:p>
        </w:tc>
      </w:tr>
      <w:tr w:rsidR="00160F0C" w:rsidRPr="00A0259C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0600040000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924DB7">
              <w:rPr>
                <w:rFonts w:ascii="Times New Roman" w:hAnsi="Times New Roman" w:cs="Times New Roman"/>
              </w:rPr>
              <w:t>373,00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924DB7">
              <w:rPr>
                <w:rFonts w:ascii="Times New Roman" w:hAnsi="Times New Roman" w:cs="Times New Roman"/>
              </w:rPr>
              <w:t>373,00</w:t>
            </w:r>
          </w:p>
        </w:tc>
      </w:tr>
      <w:tr w:rsidR="00160F0C" w:rsidRPr="00CF77B7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0600040000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924DB7">
              <w:rPr>
                <w:rFonts w:ascii="Times New Roman" w:hAnsi="Times New Roman" w:cs="Times New Roman"/>
              </w:rPr>
              <w:t>373,00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924DB7">
              <w:rPr>
                <w:rFonts w:ascii="Times New Roman" w:hAnsi="Times New Roman" w:cs="Times New Roman"/>
              </w:rPr>
              <w:t>373,00</w:t>
            </w:r>
          </w:p>
        </w:tc>
      </w:tr>
      <w:tr w:rsidR="00160F0C" w:rsidRPr="00A0259C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384,87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D181C">
              <w:rPr>
                <w:rFonts w:ascii="Times New Roman" w:hAnsi="Times New Roman" w:cs="Times New Roman"/>
              </w:rPr>
              <w:t>384,8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0F0C" w:rsidRPr="00A0259C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7E6323" w:rsidRDefault="00160F0C" w:rsidP="00805D9B">
            <w:pPr>
              <w:pStyle w:val="ac"/>
              <w:rPr>
                <w:rFonts w:ascii="Times New Roman" w:hAnsi="Times New Roman" w:cs="Times New Roman"/>
              </w:rPr>
            </w:pPr>
            <w:r w:rsidRPr="007E6323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7E6323" w:rsidRDefault="00160F0C" w:rsidP="00805D9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E6323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7E6323" w:rsidRDefault="00160F0C" w:rsidP="00805D9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E632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7E6323" w:rsidRDefault="00160F0C" w:rsidP="00805D9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E632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7E6323" w:rsidRDefault="00160F0C" w:rsidP="00805D9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E6323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7E6323" w:rsidRDefault="00160F0C" w:rsidP="00805D9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E632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7E6323" w:rsidRDefault="00160F0C" w:rsidP="00805D9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E6323">
              <w:rPr>
                <w:rFonts w:ascii="Times New Roman" w:hAnsi="Times New Roman" w:cs="Times New Roman"/>
              </w:rPr>
              <w:t>229,30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9E685F">
              <w:rPr>
                <w:rFonts w:ascii="Times New Roman" w:hAnsi="Times New Roman" w:cs="Times New Roman"/>
              </w:rPr>
              <w:t>229,30</w:t>
            </w:r>
          </w:p>
        </w:tc>
      </w:tr>
      <w:tr w:rsidR="00160F0C" w:rsidRPr="00A0259C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6C251F">
              <w:rPr>
                <w:rFonts w:ascii="Times New Roman" w:hAnsi="Times New Roman" w:cs="Times New Roman"/>
              </w:rPr>
              <w:t>"</w:t>
            </w:r>
            <w:r w:rsidRPr="00A0259C">
              <w:rPr>
                <w:rFonts w:ascii="Times New Roman" w:hAnsi="Times New Roman" w:cs="Times New Roman"/>
              </w:rPr>
              <w:t>Управление,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259C">
              <w:rPr>
                <w:rFonts w:ascii="Times New Roman" w:hAnsi="Times New Roman" w:cs="Times New Roman"/>
              </w:rPr>
              <w:t>распоряжение и содержание муниципальным имуществом Резидентского сельского поселения Охотского муниципального района на 2023-2025 годы</w:t>
            </w:r>
            <w:r w:rsidR="006C251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0100060000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229,30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9E685F">
              <w:rPr>
                <w:rFonts w:ascii="Times New Roman" w:hAnsi="Times New Roman" w:cs="Times New Roman"/>
              </w:rPr>
              <w:t>229,30</w:t>
            </w:r>
          </w:p>
        </w:tc>
      </w:tr>
      <w:tr w:rsidR="00160F0C" w:rsidRPr="00A0259C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0100060000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229,30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9E685F">
              <w:rPr>
                <w:rFonts w:ascii="Times New Roman" w:hAnsi="Times New Roman" w:cs="Times New Roman"/>
              </w:rPr>
              <w:t>229,30</w:t>
            </w:r>
          </w:p>
        </w:tc>
      </w:tr>
      <w:tr w:rsidR="00160F0C" w:rsidRPr="00A0259C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0100060000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229,30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9E685F">
              <w:rPr>
                <w:rFonts w:ascii="Times New Roman" w:hAnsi="Times New Roman" w:cs="Times New Roman"/>
              </w:rPr>
              <w:t>229,30</w:t>
            </w:r>
          </w:p>
        </w:tc>
      </w:tr>
      <w:tr w:rsidR="00160F0C" w:rsidRPr="00A0259C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6C251F">
              <w:rPr>
                <w:rFonts w:ascii="Times New Roman" w:hAnsi="Times New Roman" w:cs="Times New Roman"/>
              </w:rPr>
              <w:t>"</w:t>
            </w:r>
            <w:r w:rsidRPr="00A0259C">
              <w:rPr>
                <w:rFonts w:ascii="Times New Roman" w:hAnsi="Times New Roman" w:cs="Times New Roman"/>
              </w:rPr>
              <w:t>Развитие жилищного строительства на территории Резидентского сельского поселения Охотского муниципального района на 2023-2025 годы</w:t>
            </w:r>
            <w:r w:rsidR="006C251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0100060020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229,30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9E685F">
              <w:rPr>
                <w:rFonts w:ascii="Times New Roman" w:hAnsi="Times New Roman" w:cs="Times New Roman"/>
              </w:rPr>
              <w:t>229,30</w:t>
            </w:r>
          </w:p>
        </w:tc>
      </w:tr>
      <w:tr w:rsidR="00160F0C" w:rsidRPr="00A0259C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0100060020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229,30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1F6C80">
              <w:rPr>
                <w:rFonts w:ascii="Times New Roman" w:hAnsi="Times New Roman" w:cs="Times New Roman"/>
              </w:rPr>
              <w:t>229,30</w:t>
            </w:r>
          </w:p>
        </w:tc>
      </w:tr>
      <w:tr w:rsidR="00160F0C" w:rsidRPr="00A0259C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0100060020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229,30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1F6C80">
              <w:rPr>
                <w:rFonts w:ascii="Times New Roman" w:hAnsi="Times New Roman" w:cs="Times New Roman"/>
              </w:rPr>
              <w:t>229,30</w:t>
            </w:r>
          </w:p>
        </w:tc>
      </w:tr>
      <w:tr w:rsidR="00160F0C" w:rsidRPr="00A0259C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155,57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D14504">
              <w:rPr>
                <w:rFonts w:ascii="Times New Roman" w:hAnsi="Times New Roman" w:cs="Times New Roman"/>
              </w:rPr>
              <w:t>155,5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0F0C" w:rsidRPr="00A0259C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6C251F">
              <w:rPr>
                <w:rFonts w:ascii="Times New Roman" w:hAnsi="Times New Roman" w:cs="Times New Roman"/>
              </w:rPr>
              <w:t>"</w:t>
            </w:r>
            <w:r w:rsidRPr="00A0259C">
              <w:rPr>
                <w:rFonts w:ascii="Times New Roman" w:hAnsi="Times New Roman" w:cs="Times New Roman"/>
              </w:rPr>
              <w:t>Благоустройство территории Резидентского сельского поселения Охотского муниципального района Хабаровского края на 2020-2022 годы</w:t>
            </w:r>
            <w:r w:rsidR="006C251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0500060000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DF44CD">
              <w:rPr>
                <w:rFonts w:ascii="Times New Roman" w:hAnsi="Times New Roman" w:cs="Times New Roman"/>
              </w:rPr>
              <w:t>155,5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D14504">
              <w:rPr>
                <w:rFonts w:ascii="Times New Roman" w:hAnsi="Times New Roman" w:cs="Times New Roman"/>
              </w:rPr>
              <w:t>155,5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0F0C" w:rsidRPr="00A0259C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0500060000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DF44CD">
              <w:rPr>
                <w:rFonts w:ascii="Times New Roman" w:hAnsi="Times New Roman" w:cs="Times New Roman"/>
              </w:rPr>
              <w:t>155,5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D14504">
              <w:rPr>
                <w:rFonts w:ascii="Times New Roman" w:hAnsi="Times New Roman" w:cs="Times New Roman"/>
              </w:rPr>
              <w:t>155,5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0F0C" w:rsidRPr="00A0259C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0500060000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DF44CD">
              <w:rPr>
                <w:rFonts w:ascii="Times New Roman" w:hAnsi="Times New Roman" w:cs="Times New Roman"/>
              </w:rPr>
              <w:t>155,5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Default="00160F0C" w:rsidP="00805D9B">
            <w:pPr>
              <w:jc w:val="center"/>
            </w:pPr>
            <w:r w:rsidRPr="00D14504">
              <w:rPr>
                <w:rFonts w:ascii="Times New Roman" w:hAnsi="Times New Roman" w:cs="Times New Roman"/>
              </w:rPr>
              <w:t>155,5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0F0C" w:rsidRPr="00A0259C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</w:tr>
      <w:tr w:rsidR="00160F0C" w:rsidRPr="00A0259C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</w:tr>
      <w:tr w:rsidR="00160F0C" w:rsidRPr="00A0259C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lastRenderedPageBreak/>
              <w:t xml:space="preserve">Иные межбюджетные трансферты бюджетам поселений на выравнивание обеспеченности поселений по реализации ими их отдельных расходных обязательств в соответствии со статьей 14 Федерального закона от 06.10.2003 №131-ФЗ </w:t>
            </w:r>
            <w:r w:rsidR="006C251F">
              <w:rPr>
                <w:rFonts w:ascii="Times New Roman" w:hAnsi="Times New Roman" w:cs="Times New Roman"/>
              </w:rPr>
              <w:t>"</w:t>
            </w:r>
            <w:r w:rsidRPr="00A0259C">
              <w:rPr>
                <w:rFonts w:ascii="Times New Roman" w:hAnsi="Times New Roman" w:cs="Times New Roman"/>
              </w:rPr>
              <w:t>Об общих принципах организации местного самоуправления в Российской Федерации</w:t>
            </w:r>
            <w:r w:rsidR="006C251F">
              <w:rPr>
                <w:rFonts w:ascii="Times New Roman" w:hAnsi="Times New Roman" w:cs="Times New Roman"/>
              </w:rPr>
              <w:t>"</w:t>
            </w:r>
            <w:r w:rsidRPr="00A025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8880116000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</w:tr>
      <w:tr w:rsidR="00160F0C" w:rsidRPr="00A0259C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tabs>
                <w:tab w:val="left" w:pos="5580"/>
              </w:tabs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8880116000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</w:tr>
      <w:tr w:rsidR="00160F0C" w:rsidRPr="00A0259C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tabs>
                <w:tab w:val="left" w:pos="5580"/>
              </w:tabs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8880116000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</w:tr>
      <w:tr w:rsidR="00160F0C" w:rsidRPr="00A0259C" w:rsidTr="00805D9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0C" w:rsidRPr="00A0259C" w:rsidRDefault="00160F0C" w:rsidP="00805D9B">
            <w:pPr>
              <w:tabs>
                <w:tab w:val="left" w:pos="558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11006,65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0C" w:rsidRPr="00A0259C" w:rsidRDefault="00160F0C" w:rsidP="00805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10966,65</w:t>
            </w:r>
          </w:p>
        </w:tc>
      </w:tr>
    </w:tbl>
    <w:p w:rsidR="00160F0C" w:rsidRPr="00CF77B7" w:rsidRDefault="00160F0C" w:rsidP="00160F0C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примечание: - графа 2 </w:t>
      </w:r>
      <w:r w:rsidR="006C251F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Гл</w:t>
      </w:r>
      <w:r w:rsidR="006C251F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7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C251F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</w:t>
      </w:r>
      <w:r w:rsidR="006C251F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60F0C" w:rsidRPr="00CF77B7" w:rsidRDefault="00160F0C" w:rsidP="00160F0C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3 </w:t>
      </w:r>
      <w:r w:rsidR="006C251F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РЗ</w:t>
      </w:r>
      <w:r w:rsidR="006C251F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7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C251F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Раздел</w:t>
      </w:r>
      <w:r w:rsidR="006C251F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60F0C" w:rsidRPr="00CF77B7" w:rsidRDefault="00160F0C" w:rsidP="00160F0C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4 </w:t>
      </w:r>
      <w:r w:rsidR="006C251F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ПР</w:t>
      </w:r>
      <w:r w:rsidR="006C251F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7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C251F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Подраздел</w:t>
      </w:r>
      <w:r w:rsidR="006C251F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60F0C" w:rsidRPr="00CF77B7" w:rsidRDefault="00160F0C" w:rsidP="00160F0C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5 </w:t>
      </w:r>
      <w:r w:rsidR="006C251F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ЦСР</w:t>
      </w:r>
      <w:r w:rsidR="006C251F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7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C251F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Целевая статья расходов</w:t>
      </w:r>
      <w:r w:rsidR="006C251F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60F0C" w:rsidRPr="00CF77B7" w:rsidRDefault="00160F0C" w:rsidP="00160F0C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6 </w:t>
      </w:r>
      <w:r w:rsidR="006C251F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ВР</w:t>
      </w:r>
      <w:r w:rsidR="006C251F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7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C251F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 расходов</w:t>
      </w:r>
      <w:r w:rsidR="006C251F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505FD" w:rsidRDefault="00D505FD" w:rsidP="00160F0C">
      <w:pPr>
        <w:tabs>
          <w:tab w:val="left" w:pos="4253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0F0C" w:rsidRPr="00CB7453" w:rsidRDefault="00160F0C" w:rsidP="00D505FD">
      <w:pPr>
        <w:tabs>
          <w:tab w:val="left" w:pos="4253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160F0C" w:rsidRPr="00CB7453" w:rsidSect="00566E11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r w:rsidR="00D505FD" w:rsidRPr="00E64EB8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="00566E11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</w:p>
    <w:p w:rsidR="00160F0C" w:rsidRPr="00E64EB8" w:rsidRDefault="00160F0C" w:rsidP="00D505FD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165663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</w:t>
      </w: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505FD" w:rsidRPr="00E64E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60F0C" w:rsidRPr="00A0259C" w:rsidRDefault="00160F0C" w:rsidP="00160F0C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F0C" w:rsidRPr="00A0259C" w:rsidRDefault="00160F0C" w:rsidP="00160F0C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Резидентского сельского                                                          </w:t>
      </w:r>
    </w:p>
    <w:p w:rsidR="00160F0C" w:rsidRDefault="00160F0C" w:rsidP="00160F0C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Охотского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160F0C" w:rsidRPr="00355375" w:rsidRDefault="00160F0C" w:rsidP="00160F0C">
      <w:pPr>
        <w:tabs>
          <w:tab w:val="left" w:pos="4253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35537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  <w:bookmarkEnd w:id="1"/>
    </w:p>
    <w:p w:rsidR="00160F0C" w:rsidRPr="00355375" w:rsidRDefault="00160F0C" w:rsidP="00160F0C">
      <w:pPr>
        <w:tabs>
          <w:tab w:val="left" w:pos="4253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160F0C" w:rsidRPr="00A0259C" w:rsidRDefault="00160F0C" w:rsidP="00160F0C">
      <w:pPr>
        <w:tabs>
          <w:tab w:val="left" w:pos="4253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F0C" w:rsidRPr="00A0259C" w:rsidRDefault="00160F0C" w:rsidP="00160F0C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160F0C" w:rsidRPr="00A0259C" w:rsidRDefault="00160F0C" w:rsidP="00160F0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F0C" w:rsidRPr="00A0259C" w:rsidRDefault="00160F0C" w:rsidP="00160F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0F0C" w:rsidRDefault="00160F0C" w:rsidP="00160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ИСТОЧНИКИ</w:t>
      </w:r>
    </w:p>
    <w:p w:rsidR="00160F0C" w:rsidRDefault="00160F0C" w:rsidP="00D505F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Резидентского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</w:p>
    <w:p w:rsidR="00D505FD" w:rsidRDefault="00160F0C" w:rsidP="00D505F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D505FD" w:rsidRPr="00D5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района </w:t>
      </w:r>
    </w:p>
    <w:p w:rsidR="00160F0C" w:rsidRPr="00A0259C" w:rsidRDefault="00D505FD" w:rsidP="00D505F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  <w:r w:rsidR="00160F0C"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2023год</w:t>
      </w:r>
    </w:p>
    <w:p w:rsidR="00160F0C" w:rsidRPr="00A0259C" w:rsidRDefault="00160F0C" w:rsidP="00160F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259C">
        <w:rPr>
          <w:rFonts w:ascii="Times New Roman" w:hAnsi="Times New Roman" w:cs="Times New Roman"/>
          <w:sz w:val="24"/>
          <w:szCs w:val="24"/>
        </w:rPr>
        <w:t xml:space="preserve"> (тыс. рублей)  </w:t>
      </w:r>
    </w:p>
    <w:p w:rsidR="00160F0C" w:rsidRPr="00A0259C" w:rsidRDefault="00160F0C" w:rsidP="00160F0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W w:w="9358" w:type="dxa"/>
        <w:tblLook w:val="04A0" w:firstRow="1" w:lastRow="0" w:firstColumn="1" w:lastColumn="0" w:noHBand="0" w:noVBand="1"/>
      </w:tblPr>
      <w:tblGrid>
        <w:gridCol w:w="3084"/>
        <w:gridCol w:w="3968"/>
        <w:gridCol w:w="1260"/>
        <w:gridCol w:w="1046"/>
      </w:tblGrid>
      <w:tr w:rsidR="00160F0C" w:rsidRPr="00A0259C" w:rsidTr="00AC3800">
        <w:tc>
          <w:tcPr>
            <w:tcW w:w="3085" w:type="dxa"/>
            <w:vAlign w:val="center"/>
          </w:tcPr>
          <w:p w:rsidR="00160F0C" w:rsidRPr="00A0259C" w:rsidRDefault="00160F0C" w:rsidP="00805D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vAlign w:val="center"/>
          </w:tcPr>
          <w:p w:rsidR="00160F0C" w:rsidRPr="00A0259C" w:rsidRDefault="00160F0C" w:rsidP="00805D9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C">
              <w:rPr>
                <w:rFonts w:ascii="Times New Roman" w:hAnsi="Times New Roman" w:cs="Times New Roman"/>
                <w:sz w:val="24"/>
                <w:szCs w:val="24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муниципального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1260" w:type="dxa"/>
            <w:vAlign w:val="center"/>
          </w:tcPr>
          <w:p w:rsidR="00160F0C" w:rsidRPr="00A0259C" w:rsidRDefault="00160F0C" w:rsidP="00805D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160F0C" w:rsidRPr="00A0259C" w:rsidRDefault="00160F0C" w:rsidP="00805D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C">
              <w:rPr>
                <w:rFonts w:ascii="Times New Roman" w:hAnsi="Times New Roman" w:cs="Times New Roman"/>
                <w:sz w:val="24"/>
                <w:szCs w:val="24"/>
              </w:rPr>
              <w:t>на 2023 год</w:t>
            </w:r>
          </w:p>
        </w:tc>
        <w:tc>
          <w:tcPr>
            <w:tcW w:w="1044" w:type="dxa"/>
            <w:vAlign w:val="center"/>
          </w:tcPr>
          <w:p w:rsidR="00160F0C" w:rsidRPr="00A0259C" w:rsidRDefault="00160F0C" w:rsidP="00805D9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за 2023 год</w:t>
            </w:r>
          </w:p>
        </w:tc>
      </w:tr>
      <w:tr w:rsidR="00160F0C" w:rsidRPr="00A0259C" w:rsidTr="00AC3800">
        <w:trPr>
          <w:tblHeader/>
        </w:trPr>
        <w:tc>
          <w:tcPr>
            <w:tcW w:w="3085" w:type="dxa"/>
            <w:vAlign w:val="center"/>
          </w:tcPr>
          <w:p w:rsidR="00160F0C" w:rsidRPr="00A0259C" w:rsidRDefault="00160F0C" w:rsidP="00805D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60F0C" w:rsidRPr="00A0259C" w:rsidRDefault="00160F0C" w:rsidP="00805D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160F0C" w:rsidRPr="00A0259C" w:rsidRDefault="00160F0C" w:rsidP="00805D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vAlign w:val="center"/>
          </w:tcPr>
          <w:p w:rsidR="00160F0C" w:rsidRPr="00A0259C" w:rsidRDefault="00160F0C" w:rsidP="00805D9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F0C" w:rsidRPr="00A0259C" w:rsidTr="00AC3800">
        <w:tc>
          <w:tcPr>
            <w:tcW w:w="3085" w:type="dxa"/>
          </w:tcPr>
          <w:p w:rsidR="00160F0C" w:rsidRPr="00A0259C" w:rsidRDefault="00160F0C" w:rsidP="00805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3969" w:type="dxa"/>
          </w:tcPr>
          <w:p w:rsidR="00160F0C" w:rsidRPr="00A0259C" w:rsidRDefault="00160F0C" w:rsidP="00805D9B">
            <w:pPr>
              <w:keepNext/>
              <w:spacing w:line="240" w:lineRule="exact"/>
              <w:ind w:right="57"/>
              <w:outlineLvl w:val="0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Изменение остатков средств бюджета</w:t>
            </w:r>
          </w:p>
        </w:tc>
        <w:tc>
          <w:tcPr>
            <w:tcW w:w="1260" w:type="dxa"/>
          </w:tcPr>
          <w:p w:rsidR="00160F0C" w:rsidRPr="00A0259C" w:rsidRDefault="00160F0C" w:rsidP="00805D9B">
            <w:pPr>
              <w:keepNext/>
              <w:spacing w:line="260" w:lineRule="exact"/>
              <w:ind w:left="57" w:right="57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1259,66</w:t>
            </w:r>
          </w:p>
        </w:tc>
        <w:tc>
          <w:tcPr>
            <w:tcW w:w="1044" w:type="dxa"/>
          </w:tcPr>
          <w:p w:rsidR="00160F0C" w:rsidRPr="00A0259C" w:rsidRDefault="00160F0C" w:rsidP="00805D9B">
            <w:pPr>
              <w:keepNext/>
              <w:spacing w:line="260" w:lineRule="exact"/>
              <w:ind w:left="57" w:right="57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1222,07</w:t>
            </w:r>
          </w:p>
        </w:tc>
      </w:tr>
      <w:tr w:rsidR="00160F0C" w:rsidRPr="00A0259C" w:rsidTr="00AC3800">
        <w:tc>
          <w:tcPr>
            <w:tcW w:w="3085" w:type="dxa"/>
          </w:tcPr>
          <w:p w:rsidR="00160F0C" w:rsidRPr="00A0259C" w:rsidRDefault="00160F0C" w:rsidP="00805D9B">
            <w:pPr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3969" w:type="dxa"/>
          </w:tcPr>
          <w:p w:rsidR="00160F0C" w:rsidRPr="00A0259C" w:rsidRDefault="00160F0C" w:rsidP="00805D9B">
            <w:pPr>
              <w:tabs>
                <w:tab w:val="left" w:pos="58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Увеличение остатков средств бюджета</w:t>
            </w:r>
          </w:p>
        </w:tc>
        <w:tc>
          <w:tcPr>
            <w:tcW w:w="1260" w:type="dxa"/>
          </w:tcPr>
          <w:p w:rsidR="00160F0C" w:rsidRPr="00A0259C" w:rsidRDefault="00160F0C" w:rsidP="00805D9B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-9746,99</w:t>
            </w:r>
          </w:p>
        </w:tc>
        <w:tc>
          <w:tcPr>
            <w:tcW w:w="1044" w:type="dxa"/>
          </w:tcPr>
          <w:p w:rsidR="00160F0C" w:rsidRPr="00A0259C" w:rsidRDefault="00160F0C" w:rsidP="00805D9B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-9844,58</w:t>
            </w:r>
          </w:p>
        </w:tc>
      </w:tr>
      <w:tr w:rsidR="00160F0C" w:rsidRPr="00A0259C" w:rsidTr="00AC3800">
        <w:tc>
          <w:tcPr>
            <w:tcW w:w="3085" w:type="dxa"/>
          </w:tcPr>
          <w:p w:rsidR="00160F0C" w:rsidRPr="00A0259C" w:rsidRDefault="00160F0C" w:rsidP="00805D9B">
            <w:pPr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000 01 05 02 01 10 0000 510</w:t>
            </w:r>
          </w:p>
        </w:tc>
        <w:tc>
          <w:tcPr>
            <w:tcW w:w="3969" w:type="dxa"/>
          </w:tcPr>
          <w:p w:rsidR="00160F0C" w:rsidRPr="00A0259C" w:rsidRDefault="00160F0C" w:rsidP="00805D9B">
            <w:pPr>
              <w:tabs>
                <w:tab w:val="left" w:pos="58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60" w:type="dxa"/>
          </w:tcPr>
          <w:p w:rsidR="00160F0C" w:rsidRPr="00A0259C" w:rsidRDefault="00160F0C" w:rsidP="00805D9B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-9746,99</w:t>
            </w:r>
          </w:p>
        </w:tc>
        <w:tc>
          <w:tcPr>
            <w:tcW w:w="1044" w:type="dxa"/>
          </w:tcPr>
          <w:p w:rsidR="00160F0C" w:rsidRPr="00A0259C" w:rsidRDefault="00160F0C" w:rsidP="00805D9B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-9844,58</w:t>
            </w:r>
          </w:p>
        </w:tc>
      </w:tr>
      <w:tr w:rsidR="00160F0C" w:rsidRPr="00A0259C" w:rsidTr="00AC3800">
        <w:tc>
          <w:tcPr>
            <w:tcW w:w="3085" w:type="dxa"/>
          </w:tcPr>
          <w:p w:rsidR="00160F0C" w:rsidRPr="00A0259C" w:rsidRDefault="00160F0C" w:rsidP="00805D9B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3969" w:type="dxa"/>
          </w:tcPr>
          <w:p w:rsidR="00160F0C" w:rsidRPr="00A0259C" w:rsidRDefault="00160F0C" w:rsidP="00805D9B">
            <w:pPr>
              <w:tabs>
                <w:tab w:val="left" w:pos="58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60" w:type="dxa"/>
          </w:tcPr>
          <w:p w:rsidR="00160F0C" w:rsidRPr="00A0259C" w:rsidRDefault="00160F0C" w:rsidP="00805D9B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11006,65</w:t>
            </w:r>
          </w:p>
        </w:tc>
        <w:tc>
          <w:tcPr>
            <w:tcW w:w="1044" w:type="dxa"/>
          </w:tcPr>
          <w:p w:rsidR="00160F0C" w:rsidRPr="00A0259C" w:rsidRDefault="00160F0C" w:rsidP="00805D9B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10966,65</w:t>
            </w:r>
          </w:p>
        </w:tc>
      </w:tr>
      <w:tr w:rsidR="00160F0C" w:rsidRPr="00A0259C" w:rsidTr="00AC3800">
        <w:tc>
          <w:tcPr>
            <w:tcW w:w="3085" w:type="dxa"/>
          </w:tcPr>
          <w:p w:rsidR="00160F0C" w:rsidRPr="00A0259C" w:rsidRDefault="00160F0C" w:rsidP="00805D9B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000 01 05 02 01 05 0000 610</w:t>
            </w:r>
          </w:p>
        </w:tc>
        <w:tc>
          <w:tcPr>
            <w:tcW w:w="3969" w:type="dxa"/>
          </w:tcPr>
          <w:p w:rsidR="00160F0C" w:rsidRPr="00A0259C" w:rsidRDefault="00160F0C" w:rsidP="00805D9B">
            <w:pPr>
              <w:tabs>
                <w:tab w:val="left" w:pos="58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A0259C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160F0C" w:rsidRPr="00A0259C" w:rsidRDefault="00160F0C" w:rsidP="00805D9B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11006,65</w:t>
            </w:r>
          </w:p>
        </w:tc>
        <w:tc>
          <w:tcPr>
            <w:tcW w:w="1044" w:type="dxa"/>
          </w:tcPr>
          <w:p w:rsidR="00160F0C" w:rsidRPr="00A0259C" w:rsidRDefault="00160F0C" w:rsidP="00805D9B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10966,65</w:t>
            </w:r>
          </w:p>
        </w:tc>
      </w:tr>
      <w:tr w:rsidR="00160F0C" w:rsidRPr="00A0259C" w:rsidTr="00AC3800">
        <w:tc>
          <w:tcPr>
            <w:tcW w:w="3085" w:type="dxa"/>
          </w:tcPr>
          <w:p w:rsidR="00160F0C" w:rsidRPr="00A0259C" w:rsidRDefault="00160F0C" w:rsidP="00805D9B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60F0C" w:rsidRPr="00A0259C" w:rsidRDefault="00160F0C" w:rsidP="00805D9B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60" w:type="dxa"/>
          </w:tcPr>
          <w:p w:rsidR="00160F0C" w:rsidRPr="00A0259C" w:rsidRDefault="00160F0C" w:rsidP="00805D9B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1259,66</w:t>
            </w:r>
            <w:r w:rsidRPr="00A0259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044" w:type="dxa"/>
          </w:tcPr>
          <w:p w:rsidR="00160F0C" w:rsidRPr="00A0259C" w:rsidRDefault="00160F0C" w:rsidP="00805D9B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1222,07</w:t>
            </w:r>
          </w:p>
        </w:tc>
      </w:tr>
    </w:tbl>
    <w:p w:rsidR="00D31BDB" w:rsidRDefault="00D31BDB" w:rsidP="00D31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F0C" w:rsidRPr="00A0259C" w:rsidRDefault="00D505FD" w:rsidP="00D31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160F0C" w:rsidRPr="00A0259C">
        <w:rPr>
          <w:rFonts w:ascii="Times New Roman" w:hAnsi="Times New Roman" w:cs="Times New Roman"/>
          <w:sz w:val="28"/>
          <w:szCs w:val="28"/>
        </w:rPr>
        <w:t>___</w:t>
      </w:r>
      <w:r w:rsidR="00D31BDB">
        <w:rPr>
          <w:rFonts w:ascii="Times New Roman" w:hAnsi="Times New Roman" w:cs="Times New Roman"/>
          <w:sz w:val="28"/>
          <w:szCs w:val="28"/>
        </w:rPr>
        <w:t>_</w:t>
      </w:r>
      <w:r w:rsidR="00160F0C" w:rsidRPr="00A0259C">
        <w:rPr>
          <w:rFonts w:ascii="Times New Roman" w:hAnsi="Times New Roman" w:cs="Times New Roman"/>
          <w:sz w:val="28"/>
          <w:szCs w:val="28"/>
        </w:rPr>
        <w:t>___</w:t>
      </w:r>
    </w:p>
    <w:p w:rsidR="00160F0C" w:rsidRDefault="00160F0C" w:rsidP="00160F0C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F0C" w:rsidRDefault="00160F0C" w:rsidP="00160F0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</w:p>
    <w:p w:rsidR="00160F0C" w:rsidRDefault="00160F0C" w:rsidP="00160F0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F0C" w:rsidRDefault="00160F0C" w:rsidP="00160F0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F0C" w:rsidRDefault="00160F0C" w:rsidP="00160F0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F0C" w:rsidRDefault="00160F0C" w:rsidP="00160F0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F0C" w:rsidRDefault="00160F0C" w:rsidP="00160F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984" w:rsidRDefault="00160F0C" w:rsidP="00160F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sectPr w:rsidR="00536984" w:rsidSect="00CD12B1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7551" w:rsidRDefault="00577551" w:rsidP="00577551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</w:t>
      </w:r>
      <w:bookmarkStart w:id="2" w:name="_Hlk161657258"/>
      <w:r w:rsidR="00D5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505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77551" w:rsidRPr="00A0259C" w:rsidRDefault="00577551" w:rsidP="00577551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551" w:rsidRPr="00A0259C" w:rsidRDefault="00577551" w:rsidP="00577551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Резидентского сельского                                                          </w:t>
      </w:r>
    </w:p>
    <w:p w:rsidR="00577551" w:rsidRDefault="00577551" w:rsidP="00577551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Охотского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C00554" w:rsidRDefault="00577551" w:rsidP="00577551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35537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bookmarkEnd w:id="2"/>
    <w:p w:rsidR="00577551" w:rsidRDefault="00577551" w:rsidP="00577551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551" w:rsidRDefault="00577551" w:rsidP="00577551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551" w:rsidRDefault="00577551" w:rsidP="00577551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551" w:rsidRDefault="00577551" w:rsidP="00577551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551" w:rsidRDefault="00577551" w:rsidP="00577551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551" w:rsidRDefault="00577551" w:rsidP="00577551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использовании бюджетных ассигнований </w:t>
      </w:r>
      <w:r w:rsidR="00AC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7E28" w:rsidRDefault="00AC3800" w:rsidP="00AC3800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фонда</w:t>
      </w:r>
      <w:bookmarkStart w:id="3" w:name="_Hlk151131057"/>
    </w:p>
    <w:p w:rsidR="00AC3800" w:rsidRDefault="00AC3800" w:rsidP="00AC3800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800" w:rsidRPr="00AC3800" w:rsidRDefault="00AC3800" w:rsidP="00AC3800">
      <w:pPr>
        <w:tabs>
          <w:tab w:val="left" w:pos="4253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00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1134"/>
        <w:gridCol w:w="1051"/>
      </w:tblGrid>
      <w:tr w:rsidR="00AC3800" w:rsidRPr="00AC3800" w:rsidTr="00E64EB8">
        <w:tc>
          <w:tcPr>
            <w:tcW w:w="7225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51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Факт</w:t>
            </w:r>
          </w:p>
        </w:tc>
      </w:tr>
      <w:tr w:rsidR="00AC3800" w:rsidRPr="00AC3800" w:rsidTr="00E64EB8">
        <w:tc>
          <w:tcPr>
            <w:tcW w:w="7225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Бюджетные ассигнований, всего:</w:t>
            </w:r>
          </w:p>
        </w:tc>
        <w:tc>
          <w:tcPr>
            <w:tcW w:w="1134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051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211,60</w:t>
            </w:r>
          </w:p>
        </w:tc>
      </w:tr>
      <w:tr w:rsidR="00AC3800" w:rsidRPr="00AC3800" w:rsidTr="00E64EB8">
        <w:tc>
          <w:tcPr>
            <w:tcW w:w="7225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Остаток средств на 1 января отчетного финансового года</w:t>
            </w:r>
          </w:p>
        </w:tc>
        <w:tc>
          <w:tcPr>
            <w:tcW w:w="1134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251,83</w:t>
            </w:r>
          </w:p>
        </w:tc>
        <w:tc>
          <w:tcPr>
            <w:tcW w:w="1051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193,00</w:t>
            </w:r>
          </w:p>
        </w:tc>
      </w:tr>
      <w:tr w:rsidR="00AC3800" w:rsidRPr="00AC3800" w:rsidTr="00E64EB8">
        <w:tc>
          <w:tcPr>
            <w:tcW w:w="7225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Отчисления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</w:t>
            </w:r>
          </w:p>
        </w:tc>
        <w:tc>
          <w:tcPr>
            <w:tcW w:w="1134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167,00</w:t>
            </w:r>
          </w:p>
        </w:tc>
        <w:tc>
          <w:tcPr>
            <w:tcW w:w="1051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192,04</w:t>
            </w:r>
          </w:p>
        </w:tc>
      </w:tr>
      <w:tr w:rsidR="00AC3800" w:rsidRPr="00AC3800" w:rsidTr="00E64EB8">
        <w:trPr>
          <w:trHeight w:val="619"/>
        </w:trPr>
        <w:tc>
          <w:tcPr>
            <w:tcW w:w="7225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 xml:space="preserve">Использование имущества, входящего в состав автомобильных дорог общего пользования местного значения </w:t>
            </w:r>
          </w:p>
        </w:tc>
        <w:tc>
          <w:tcPr>
            <w:tcW w:w="1134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1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0,00</w:t>
            </w:r>
          </w:p>
        </w:tc>
      </w:tr>
      <w:tr w:rsidR="00AC3800" w:rsidRPr="00AC3800" w:rsidTr="00E64EB8">
        <w:tc>
          <w:tcPr>
            <w:tcW w:w="7225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Поступления в виде межбюджетных трансфертов из бюджетов бюджетной системы Российской Федерации</w:t>
            </w:r>
          </w:p>
        </w:tc>
        <w:tc>
          <w:tcPr>
            <w:tcW w:w="1134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1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0,00</w:t>
            </w:r>
          </w:p>
        </w:tc>
      </w:tr>
      <w:tr w:rsidR="00AC3800" w:rsidRPr="00AC3800" w:rsidTr="00E64EB8">
        <w:tc>
          <w:tcPr>
            <w:tcW w:w="7225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Безвозмездные поступления от физических и юридических лиц на финансовое обеспечение дорожной деятельности</w:t>
            </w:r>
          </w:p>
        </w:tc>
        <w:tc>
          <w:tcPr>
            <w:tcW w:w="1134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1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0,00</w:t>
            </w:r>
          </w:p>
        </w:tc>
      </w:tr>
      <w:tr w:rsidR="00AC3800" w:rsidRPr="00AC3800" w:rsidTr="00E64EB8">
        <w:tc>
          <w:tcPr>
            <w:tcW w:w="7225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Государственная пошлина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1134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1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0,00</w:t>
            </w:r>
          </w:p>
        </w:tc>
      </w:tr>
      <w:tr w:rsidR="00AC3800" w:rsidRPr="00AC3800" w:rsidTr="00E64EB8">
        <w:tc>
          <w:tcPr>
            <w:tcW w:w="7225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Доходы местного бюджета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</w:t>
            </w:r>
          </w:p>
        </w:tc>
        <w:tc>
          <w:tcPr>
            <w:tcW w:w="1134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1051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19,56</w:t>
            </w:r>
          </w:p>
        </w:tc>
      </w:tr>
      <w:tr w:rsidR="00AC3800" w:rsidRPr="00AC3800" w:rsidTr="00E64EB8">
        <w:tc>
          <w:tcPr>
            <w:tcW w:w="7225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Плата в счет возмещение вреда, причиняемого транспортными средствами, осуществляющими перевозки тяжеловесных грузов по автомобильным дорогам общего пользования</w:t>
            </w:r>
          </w:p>
        </w:tc>
        <w:tc>
          <w:tcPr>
            <w:tcW w:w="1134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1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0,00</w:t>
            </w:r>
          </w:p>
        </w:tc>
      </w:tr>
      <w:tr w:rsidR="00AC3800" w:rsidRPr="00AC3800" w:rsidTr="00E64EB8">
        <w:tc>
          <w:tcPr>
            <w:tcW w:w="7225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Использование ассигнований, в том числе:</w:t>
            </w:r>
          </w:p>
        </w:tc>
        <w:tc>
          <w:tcPr>
            <w:tcW w:w="1134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373,00</w:t>
            </w:r>
          </w:p>
        </w:tc>
        <w:tc>
          <w:tcPr>
            <w:tcW w:w="1051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373,00</w:t>
            </w:r>
          </w:p>
        </w:tc>
      </w:tr>
      <w:tr w:rsidR="00AC3800" w:rsidRPr="00AC3800" w:rsidTr="00E64EB8">
        <w:tc>
          <w:tcPr>
            <w:tcW w:w="7225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Приобретение материалов, для ремонта искусственных сооружений автомобильных дорог</w:t>
            </w:r>
          </w:p>
        </w:tc>
        <w:tc>
          <w:tcPr>
            <w:tcW w:w="1134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1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0,00</w:t>
            </w:r>
          </w:p>
        </w:tc>
      </w:tr>
      <w:tr w:rsidR="00AC3800" w:rsidRPr="00AC3800" w:rsidTr="00E64EB8">
        <w:tc>
          <w:tcPr>
            <w:tcW w:w="7225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1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0,00</w:t>
            </w:r>
          </w:p>
        </w:tc>
      </w:tr>
      <w:tr w:rsidR="00AC3800" w:rsidRPr="00AC3800" w:rsidTr="00E64EB8">
        <w:tc>
          <w:tcPr>
            <w:tcW w:w="7225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373,00</w:t>
            </w:r>
          </w:p>
        </w:tc>
        <w:tc>
          <w:tcPr>
            <w:tcW w:w="1051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373,00</w:t>
            </w:r>
          </w:p>
        </w:tc>
      </w:tr>
      <w:tr w:rsidR="00AC3800" w:rsidRPr="00AC3800" w:rsidTr="00E64EB8">
        <w:tc>
          <w:tcPr>
            <w:tcW w:w="7225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Приобретение ламп уличного освещения</w:t>
            </w:r>
          </w:p>
        </w:tc>
        <w:tc>
          <w:tcPr>
            <w:tcW w:w="1134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1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0,00</w:t>
            </w:r>
          </w:p>
        </w:tc>
      </w:tr>
      <w:tr w:rsidR="00AC3800" w:rsidRPr="00AC3800" w:rsidTr="00E64EB8">
        <w:tc>
          <w:tcPr>
            <w:tcW w:w="7225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Обеспечение мероприятий по безопасности дорожного движения</w:t>
            </w:r>
          </w:p>
        </w:tc>
        <w:tc>
          <w:tcPr>
            <w:tcW w:w="1134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1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0,00</w:t>
            </w:r>
          </w:p>
        </w:tc>
      </w:tr>
      <w:tr w:rsidR="00AC3800" w:rsidRPr="00AC3800" w:rsidTr="00E64EB8">
        <w:tc>
          <w:tcPr>
            <w:tcW w:w="7225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Инвентаризация и паспортизация объектов дорожного хозяйства</w:t>
            </w:r>
          </w:p>
        </w:tc>
        <w:tc>
          <w:tcPr>
            <w:tcW w:w="1134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1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0,00</w:t>
            </w:r>
          </w:p>
        </w:tc>
      </w:tr>
      <w:tr w:rsidR="00AC3800" w:rsidRPr="00AC3800" w:rsidTr="00E64EB8">
        <w:tc>
          <w:tcPr>
            <w:tcW w:w="7225" w:type="dxa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Остаток средств на конец отчетного финансового года</w:t>
            </w:r>
          </w:p>
        </w:tc>
        <w:tc>
          <w:tcPr>
            <w:tcW w:w="2185" w:type="dxa"/>
            <w:gridSpan w:val="2"/>
          </w:tcPr>
          <w:p w:rsidR="00AC3800" w:rsidRPr="00AC3800" w:rsidRDefault="00AC3800" w:rsidP="00AC3800">
            <w:pPr>
              <w:tabs>
                <w:tab w:val="center" w:pos="4677"/>
              </w:tabs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AC3800">
              <w:rPr>
                <w:rFonts w:ascii="Times New Roman" w:hAnsi="Times New Roman" w:cs="Times New Roman"/>
              </w:rPr>
              <w:t>58,83</w:t>
            </w:r>
          </w:p>
        </w:tc>
      </w:tr>
    </w:tbl>
    <w:p w:rsidR="00E1627B" w:rsidRDefault="00D31BDB" w:rsidP="00D505FD">
      <w:pPr>
        <w:tabs>
          <w:tab w:val="center" w:pos="4677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5FD" w:rsidRPr="00A97E28" w:rsidRDefault="00D31BDB" w:rsidP="00D31BDB">
      <w:pPr>
        <w:tabs>
          <w:tab w:val="center" w:pos="4677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  <w:sectPr w:rsidR="00D505FD" w:rsidRPr="00A97E28" w:rsidSect="00CF77B7">
          <w:headerReference w:type="defaul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AC3800" w:rsidRPr="00D31BDB" w:rsidRDefault="00D31BDB" w:rsidP="00D31BDB">
      <w:pPr>
        <w:tabs>
          <w:tab w:val="left" w:pos="4253"/>
        </w:tabs>
        <w:spacing w:after="0" w:line="240" w:lineRule="exact"/>
      </w:pPr>
      <w:r>
        <w:lastRenderedPageBreak/>
        <w:t xml:space="preserve">                                                                                    </w:t>
      </w:r>
      <w:r w:rsidR="00AC3800">
        <w:t xml:space="preserve">  </w:t>
      </w:r>
      <w:r w:rsidR="00AC3800"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AC3800" w:rsidRPr="00A0259C" w:rsidRDefault="00AC3800" w:rsidP="00AC3800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800" w:rsidRPr="00A0259C" w:rsidRDefault="00AC3800" w:rsidP="00AC3800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Резидентского сельского                                                          </w:t>
      </w:r>
    </w:p>
    <w:p w:rsidR="00AC3800" w:rsidRDefault="00AC3800" w:rsidP="00AC3800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Охотского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AC3800" w:rsidRDefault="00AC3800" w:rsidP="00AC3800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35537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AC3800" w:rsidRDefault="00AC3800" w:rsidP="00AC3800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800" w:rsidRDefault="00AC3800" w:rsidP="00AC3800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800" w:rsidRDefault="00AC3800" w:rsidP="00AC3800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800" w:rsidRDefault="00AC3800" w:rsidP="00AC3800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800" w:rsidRDefault="00AC3800" w:rsidP="00AC3800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800" w:rsidRDefault="00AC3800" w:rsidP="00AC3800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использовании бюджетных ассигнований</w:t>
      </w:r>
    </w:p>
    <w:p w:rsidR="00AC3800" w:rsidRDefault="00AC3800" w:rsidP="00AC3800">
      <w:pPr>
        <w:tabs>
          <w:tab w:val="left" w:pos="42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резервного фонда</w:t>
      </w:r>
    </w:p>
    <w:bookmarkEnd w:id="3"/>
    <w:p w:rsidR="00AC3800" w:rsidRDefault="00AC3800" w:rsidP="00AC3800">
      <w:pPr>
        <w:tabs>
          <w:tab w:val="left" w:pos="4253"/>
        </w:tabs>
        <w:spacing w:after="0" w:line="240" w:lineRule="exact"/>
        <w:jc w:val="both"/>
      </w:pPr>
    </w:p>
    <w:p w:rsidR="00AC3800" w:rsidRDefault="00AC3800" w:rsidP="00AC3800">
      <w:pPr>
        <w:tabs>
          <w:tab w:val="left" w:pos="4253"/>
        </w:tabs>
        <w:spacing w:after="0" w:line="240" w:lineRule="exact"/>
        <w:jc w:val="both"/>
      </w:pPr>
    </w:p>
    <w:p w:rsidR="00AC3800" w:rsidRPr="00AC3800" w:rsidRDefault="00AC3800" w:rsidP="00E64EB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 w:rsidRPr="00AC38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81 Бюджетного кодекса Российской Федерации, Порядка расходования средств резервного фонда администрации Резидентского сельского поселения</w:t>
      </w:r>
      <w:r w:rsidR="00D31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Охотского муниципального района Хабаровского края</w:t>
      </w:r>
      <w:r w:rsidRPr="00AC38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постановлением администрации</w:t>
      </w:r>
      <w:r w:rsidR="00D31BDB" w:rsidRPr="00D31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Резидентского сельского поселения Охотского муниципального района Хабаровского края </w:t>
      </w:r>
      <w:r w:rsidRPr="00AC38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</w:t>
      </w:r>
      <w:r w:rsidR="00D31BDB" w:rsidRPr="00D31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AC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</w:t>
      </w:r>
      <w:r w:rsidR="00D31B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C3800">
        <w:rPr>
          <w:rFonts w:ascii="Times New Roman" w:eastAsia="Times New Roman" w:hAnsi="Times New Roman" w:cs="Times New Roman"/>
          <w:sz w:val="28"/>
          <w:szCs w:val="28"/>
          <w:lang w:eastAsia="ru-RU"/>
        </w:rPr>
        <w:t>84, размер резервного фонда не должен превышать 3 процента общего объема расходов, в бюджете на 2023 год данная сумма утверждена в сумме 40,00 тыс. рублей, что не превышает установленный предельный размер.</w:t>
      </w:r>
    </w:p>
    <w:p w:rsidR="00AC3800" w:rsidRPr="00AC3800" w:rsidRDefault="00AC3800" w:rsidP="00E64EB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Средства резервного фонда должны направляться на финансирование неотложных аварийно-восстановительных работ на объектах жилищно-коммунального хозяйства, пострадавших в результате чрезвычайной ситуации, оказание единовременной материальной помощи пострадавшим гражданам.</w:t>
      </w:r>
    </w:p>
    <w:p w:rsidR="00AC3800" w:rsidRPr="00AC3800" w:rsidRDefault="00AC3800" w:rsidP="00E64EB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2023 году на территории села Резиденция не возникли чрезвычайные ситуации.</w:t>
      </w:r>
    </w:p>
    <w:p w:rsidR="00AC3800" w:rsidRPr="00AC3800" w:rsidRDefault="00AC3800" w:rsidP="00E64EB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Сумма средств резервного фонда на конец 2023 года составила 0,00 тыс. рублей.</w:t>
      </w:r>
    </w:p>
    <w:p w:rsidR="00AC3800" w:rsidRDefault="00AC3800" w:rsidP="00AC3800">
      <w:pPr>
        <w:tabs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800" w:rsidRDefault="00AC3800" w:rsidP="00AC3800">
      <w:pPr>
        <w:tabs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800" w:rsidRPr="00AC3800" w:rsidRDefault="00AC3800" w:rsidP="00AC3800">
      <w:pPr>
        <w:tabs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38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3800" w:rsidRPr="00AC3800" w:rsidRDefault="00AC3800" w:rsidP="00E64EB8">
      <w:pPr>
        <w:spacing w:after="0" w:line="240" w:lineRule="exact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ликвидационной </w:t>
      </w:r>
    </w:p>
    <w:p w:rsidR="00AC3800" w:rsidRPr="00AC3800" w:rsidRDefault="00AC3800" w:rsidP="006C251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                                                                                         Е.Ю. Елисеева</w:t>
      </w:r>
    </w:p>
    <w:p w:rsidR="00AC3800" w:rsidRPr="00AC3800" w:rsidRDefault="00AC3800" w:rsidP="00AC3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90F" w:rsidRDefault="005C490F" w:rsidP="005C490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90F" w:rsidRDefault="005C490F" w:rsidP="005C490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90F" w:rsidRDefault="005C490F" w:rsidP="005C490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90F" w:rsidRDefault="005C490F" w:rsidP="005C490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90F" w:rsidRDefault="005C490F" w:rsidP="005C490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90F" w:rsidRDefault="005C490F" w:rsidP="005C490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90F" w:rsidRDefault="005C490F" w:rsidP="005C490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90F" w:rsidRDefault="005C490F" w:rsidP="005C490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90F" w:rsidRDefault="005C490F" w:rsidP="005C490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90F" w:rsidRDefault="005C490F" w:rsidP="005C490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90F" w:rsidRDefault="005C490F" w:rsidP="005C490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90F" w:rsidRDefault="005C490F" w:rsidP="005C490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90F" w:rsidRDefault="005C490F" w:rsidP="005C490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90F" w:rsidRDefault="005C490F" w:rsidP="005C490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984" w:rsidRPr="00D56115" w:rsidRDefault="006A6286" w:rsidP="00D56115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  <w:sectPr w:rsidR="00536984" w:rsidRPr="00D56115" w:rsidSect="00536984">
          <w:pgSz w:w="11906" w:h="16838"/>
          <w:pgMar w:top="1134" w:right="424" w:bottom="1134" w:left="1985" w:header="709" w:footer="709" w:gutter="0"/>
          <w:pgNumType w:start="1"/>
          <w:cols w:space="708"/>
          <w:titlePg/>
          <w:docGrid w:linePitch="360"/>
        </w:sectPr>
      </w:pPr>
      <w:r w:rsidRPr="00A0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D56115" w:rsidRPr="00D56115" w:rsidRDefault="00D56115" w:rsidP="00D56115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bookmarkStart w:id="4" w:name="_Hlk161657777"/>
      <w:r w:rsidRPr="00D5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31B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D56115" w:rsidRPr="00D56115" w:rsidRDefault="00D56115" w:rsidP="00D561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15" w:rsidRPr="00D56115" w:rsidRDefault="00D56115" w:rsidP="00D561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к бюджету Резидентского сельского                                                          </w:t>
      </w:r>
    </w:p>
    <w:p w:rsidR="00D56115" w:rsidRPr="00D56115" w:rsidRDefault="00D56115" w:rsidP="00D561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поселения Охотского муниципального</w:t>
      </w:r>
    </w:p>
    <w:p w:rsidR="00D56115" w:rsidRDefault="00D56115" w:rsidP="00D561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района Хабаровского края</w:t>
      </w:r>
    </w:p>
    <w:bookmarkEnd w:id="4"/>
    <w:p w:rsidR="00D56115" w:rsidRDefault="00D56115" w:rsidP="00D561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15" w:rsidRDefault="00D56115" w:rsidP="00D561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15" w:rsidRDefault="00D56115" w:rsidP="00D561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15" w:rsidRDefault="00D56115" w:rsidP="00D561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15" w:rsidRDefault="00D56115" w:rsidP="00D561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15" w:rsidRDefault="00D56115" w:rsidP="00D561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616576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предоставлении из бюджета</w:t>
      </w:r>
      <w:r w:rsidR="00D31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6" w:name="_Hlk161821390"/>
      <w:r w:rsidR="00D31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D31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Охотского муниципального района Хабаровского края</w:t>
      </w:r>
      <w:bookmarkEnd w:id="6"/>
    </w:p>
    <w:p w:rsidR="00D56115" w:rsidRDefault="00D56115" w:rsidP="00D561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погашении бюджетных кредитов, о задолженности </w:t>
      </w:r>
    </w:p>
    <w:p w:rsidR="00D56115" w:rsidRDefault="00D56115" w:rsidP="00D561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бюджетным кредитам</w:t>
      </w:r>
      <w:bookmarkEnd w:id="5"/>
    </w:p>
    <w:p w:rsidR="00D56115" w:rsidRDefault="00D56115" w:rsidP="00D561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15" w:rsidRPr="00D56115" w:rsidRDefault="00D56115" w:rsidP="00D5611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15" w:rsidRPr="00D56115" w:rsidRDefault="00D56115" w:rsidP="00D561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15" w:rsidRDefault="00D56115" w:rsidP="00D56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предоставлении из бюджета </w:t>
      </w:r>
      <w:r w:rsidR="00D31BDB" w:rsidRPr="00D31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Резидентского сельского поселения Охотского муниципального района Хабаровского края </w:t>
      </w:r>
      <w:r w:rsidRPr="00D561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погашении бюджетных кредитов, о задолженности по бюджетным кредитам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и конец отчетного финансового года по получателям не предоставлялись.</w:t>
      </w:r>
    </w:p>
    <w:p w:rsidR="00D56115" w:rsidRDefault="00D56115" w:rsidP="00D561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15" w:rsidRDefault="00D56115" w:rsidP="00D561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15" w:rsidRPr="00D56115" w:rsidRDefault="00D56115" w:rsidP="006C251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ликвидационной </w:t>
      </w:r>
    </w:p>
    <w:p w:rsidR="00D56115" w:rsidRPr="00D56115" w:rsidRDefault="00D56115" w:rsidP="006C251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                                                                                         Е.Ю. Елисеева</w:t>
      </w:r>
    </w:p>
    <w:p w:rsidR="00D56115" w:rsidRDefault="00D56115" w:rsidP="006C251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D5611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CB74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CB74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CB74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CB74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CB74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CB74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CB74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CB74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CB74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CB74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CB74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CB74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CB74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CB74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CB74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CB74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CB74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CB74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CB74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CB74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CB74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CB74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CB74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CB74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CB74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CB74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CB74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CB74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CB74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CB74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CB74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15" w:rsidRPr="00D56115" w:rsidRDefault="00D56115" w:rsidP="00D56115">
      <w:pPr>
        <w:tabs>
          <w:tab w:val="left" w:pos="4253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П</w:t>
      </w:r>
      <w:r w:rsidRPr="00D5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bookmarkStart w:id="7" w:name="_GoBack"/>
      <w:bookmarkEnd w:id="7"/>
      <w:r w:rsidR="00D31B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D56115" w:rsidRPr="00D56115" w:rsidRDefault="00D56115" w:rsidP="00D561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15" w:rsidRPr="00D56115" w:rsidRDefault="00D56115" w:rsidP="00D561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к бюджету Резидентского сельского                                                          </w:t>
      </w:r>
    </w:p>
    <w:p w:rsidR="00D56115" w:rsidRPr="00D56115" w:rsidRDefault="00D56115" w:rsidP="00D561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поселения Охотского муниципального</w:t>
      </w:r>
    </w:p>
    <w:p w:rsidR="00D56115" w:rsidRDefault="00D56115" w:rsidP="00D561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района Хабаровского края</w:t>
      </w:r>
    </w:p>
    <w:p w:rsidR="00D56115" w:rsidRDefault="00D56115" w:rsidP="00D561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15" w:rsidRDefault="00D56115" w:rsidP="00D561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15" w:rsidRDefault="00D56115" w:rsidP="00D561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15" w:rsidRDefault="00D56115" w:rsidP="00D561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15" w:rsidRDefault="00D56115" w:rsidP="00D561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15" w:rsidRDefault="00D56115" w:rsidP="00D561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структуре муниципального внутреннего долга </w:t>
      </w:r>
    </w:p>
    <w:p w:rsidR="00D56115" w:rsidRDefault="00D56115" w:rsidP="00D561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муниципального внешнего долга </w:t>
      </w:r>
      <w:r w:rsidR="00D31BDB" w:rsidRPr="00D31B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Резидентского сельского поселения Охотского муниципального района Хабаровского края</w:t>
      </w:r>
    </w:p>
    <w:p w:rsidR="00D56115" w:rsidRDefault="00D56115" w:rsidP="00D561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15" w:rsidRDefault="00D56115" w:rsidP="00D5611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15" w:rsidRDefault="00D56115" w:rsidP="00D56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структуре муниципального внутреннего долга и муниципального внешнего долга </w:t>
      </w:r>
      <w:r w:rsidR="00D31BDB" w:rsidRPr="00D31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Резидентского сельского поселения Охотского муниципального района Хабаровского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объема обязательств по каждому виду заимствований на начало и конец отчетного финансового года отсутствуют.</w:t>
      </w:r>
    </w:p>
    <w:p w:rsidR="00D56115" w:rsidRDefault="00D56115" w:rsidP="00D56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15" w:rsidRPr="00D56115" w:rsidRDefault="00D56115" w:rsidP="00D56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15" w:rsidRPr="00D56115" w:rsidRDefault="00D56115" w:rsidP="00D31BD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ликвидационной </w:t>
      </w:r>
    </w:p>
    <w:p w:rsidR="00D56115" w:rsidRPr="00D56115" w:rsidRDefault="00D56115" w:rsidP="00D31BD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                                                                                         Е.Ю. Елисеева</w:t>
      </w:r>
    </w:p>
    <w:p w:rsidR="00D56115" w:rsidRPr="00D56115" w:rsidRDefault="00D56115" w:rsidP="00D31BD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15" w:rsidRPr="00D56115" w:rsidRDefault="00D56115" w:rsidP="00D31BD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D31BD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D31BD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D31BD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D31BD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D31BD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CB74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5F" w:rsidRDefault="002E755F" w:rsidP="00CB74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AC0" w:rsidRDefault="006D6AC0" w:rsidP="00CF77B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D6AC0" w:rsidSect="00CF77B7">
          <w:headerReference w:type="default" r:id="rId12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36984" w:rsidRPr="00536984" w:rsidRDefault="00536984" w:rsidP="00CF77B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EA3" w:rsidRPr="00DE0EA3" w:rsidRDefault="00DE0EA3" w:rsidP="00F341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</w:pPr>
    </w:p>
    <w:sectPr w:rsidR="00DE0EA3" w:rsidRPr="00DE0EA3" w:rsidSect="00CF77B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E81" w:rsidRDefault="00366E81" w:rsidP="00CD12B1">
      <w:pPr>
        <w:spacing w:after="0" w:line="240" w:lineRule="auto"/>
      </w:pPr>
      <w:r>
        <w:separator/>
      </w:r>
    </w:p>
  </w:endnote>
  <w:endnote w:type="continuationSeparator" w:id="0">
    <w:p w:rsidR="00366E81" w:rsidRDefault="00366E81" w:rsidP="00CD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E81" w:rsidRDefault="00366E81" w:rsidP="00CD12B1">
      <w:pPr>
        <w:spacing w:after="0" w:line="240" w:lineRule="auto"/>
      </w:pPr>
      <w:r>
        <w:separator/>
      </w:r>
    </w:p>
  </w:footnote>
  <w:footnote w:type="continuationSeparator" w:id="0">
    <w:p w:rsidR="00366E81" w:rsidRDefault="00366E81" w:rsidP="00CD1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9265555"/>
      <w:docPartObj>
        <w:docPartGallery w:val="Page Numbers (Top of Page)"/>
        <w:docPartUnique/>
      </w:docPartObj>
    </w:sdtPr>
    <w:sdtEndPr/>
    <w:sdtContent>
      <w:p w:rsidR="0027413B" w:rsidRDefault="002741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7413B" w:rsidRDefault="002741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3106786"/>
      <w:docPartObj>
        <w:docPartGallery w:val="Page Numbers (Top of Page)"/>
        <w:docPartUnique/>
      </w:docPartObj>
    </w:sdtPr>
    <w:sdtEndPr/>
    <w:sdtContent>
      <w:p w:rsidR="0027413B" w:rsidRDefault="002741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7413B" w:rsidRDefault="002741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0635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7413B" w:rsidRPr="00CD12B1" w:rsidRDefault="0027413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12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12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12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12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7413B" w:rsidRDefault="0027413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13B" w:rsidRPr="00A7708A" w:rsidRDefault="0027413B">
    <w:pPr>
      <w:pStyle w:val="a3"/>
      <w:jc w:val="center"/>
      <w:rPr>
        <w:sz w:val="28"/>
        <w:szCs w:val="28"/>
      </w:rPr>
    </w:pPr>
  </w:p>
  <w:p w:rsidR="0027413B" w:rsidRDefault="0027413B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13B" w:rsidRPr="00A7708A" w:rsidRDefault="0027413B">
    <w:pPr>
      <w:pStyle w:val="a3"/>
      <w:jc w:val="center"/>
      <w:rPr>
        <w:sz w:val="28"/>
        <w:szCs w:val="28"/>
      </w:rPr>
    </w:pPr>
  </w:p>
  <w:p w:rsidR="0027413B" w:rsidRDefault="002741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663AE"/>
    <w:multiLevelType w:val="hybridMultilevel"/>
    <w:tmpl w:val="86EED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45C98"/>
    <w:multiLevelType w:val="hybridMultilevel"/>
    <w:tmpl w:val="FE548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80F14"/>
    <w:multiLevelType w:val="hybridMultilevel"/>
    <w:tmpl w:val="ABC08B40"/>
    <w:lvl w:ilvl="0" w:tplc="644E8F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B7"/>
    <w:rsid w:val="000046B1"/>
    <w:rsid w:val="00015AAC"/>
    <w:rsid w:val="00016ABC"/>
    <w:rsid w:val="000403F0"/>
    <w:rsid w:val="00042C4F"/>
    <w:rsid w:val="000759A1"/>
    <w:rsid w:val="00077AD0"/>
    <w:rsid w:val="00082C77"/>
    <w:rsid w:val="000839AD"/>
    <w:rsid w:val="000A1496"/>
    <w:rsid w:val="000A2801"/>
    <w:rsid w:val="000B384C"/>
    <w:rsid w:val="000C160A"/>
    <w:rsid w:val="000C7D11"/>
    <w:rsid w:val="000D7E92"/>
    <w:rsid w:val="000F2186"/>
    <w:rsid w:val="001260BB"/>
    <w:rsid w:val="00160F0C"/>
    <w:rsid w:val="001839AA"/>
    <w:rsid w:val="00185035"/>
    <w:rsid w:val="001B30D8"/>
    <w:rsid w:val="001E57C0"/>
    <w:rsid w:val="002146E5"/>
    <w:rsid w:val="0027413B"/>
    <w:rsid w:val="0027604F"/>
    <w:rsid w:val="00287F91"/>
    <w:rsid w:val="0029032A"/>
    <w:rsid w:val="002B16B1"/>
    <w:rsid w:val="002E755F"/>
    <w:rsid w:val="002F0007"/>
    <w:rsid w:val="003020A7"/>
    <w:rsid w:val="00312514"/>
    <w:rsid w:val="00343942"/>
    <w:rsid w:val="00355375"/>
    <w:rsid w:val="00366E81"/>
    <w:rsid w:val="003C6283"/>
    <w:rsid w:val="003D7C28"/>
    <w:rsid w:val="003E0487"/>
    <w:rsid w:val="003F2402"/>
    <w:rsid w:val="004135BF"/>
    <w:rsid w:val="004157EF"/>
    <w:rsid w:val="00426A81"/>
    <w:rsid w:val="0043749C"/>
    <w:rsid w:val="00452C86"/>
    <w:rsid w:val="0048561B"/>
    <w:rsid w:val="004B699D"/>
    <w:rsid w:val="004E568C"/>
    <w:rsid w:val="004F5017"/>
    <w:rsid w:val="0050565B"/>
    <w:rsid w:val="00507AE2"/>
    <w:rsid w:val="00515F28"/>
    <w:rsid w:val="0052709C"/>
    <w:rsid w:val="00527FB7"/>
    <w:rsid w:val="005311A1"/>
    <w:rsid w:val="00536984"/>
    <w:rsid w:val="005464A7"/>
    <w:rsid w:val="00556829"/>
    <w:rsid w:val="00566E11"/>
    <w:rsid w:val="00573AE1"/>
    <w:rsid w:val="00576A2D"/>
    <w:rsid w:val="00577551"/>
    <w:rsid w:val="00580EFF"/>
    <w:rsid w:val="00582174"/>
    <w:rsid w:val="005C490F"/>
    <w:rsid w:val="005D3401"/>
    <w:rsid w:val="006079FB"/>
    <w:rsid w:val="006166C9"/>
    <w:rsid w:val="0062714B"/>
    <w:rsid w:val="00636F51"/>
    <w:rsid w:val="00661B19"/>
    <w:rsid w:val="006A6286"/>
    <w:rsid w:val="006C251F"/>
    <w:rsid w:val="006D6AC0"/>
    <w:rsid w:val="00702F99"/>
    <w:rsid w:val="007116CF"/>
    <w:rsid w:val="0073093A"/>
    <w:rsid w:val="00742AFE"/>
    <w:rsid w:val="00744868"/>
    <w:rsid w:val="0078776C"/>
    <w:rsid w:val="00792726"/>
    <w:rsid w:val="007E6323"/>
    <w:rsid w:val="00803D38"/>
    <w:rsid w:val="00805D9B"/>
    <w:rsid w:val="00806E08"/>
    <w:rsid w:val="00836B1E"/>
    <w:rsid w:val="008419F1"/>
    <w:rsid w:val="00855185"/>
    <w:rsid w:val="008D788E"/>
    <w:rsid w:val="009644B0"/>
    <w:rsid w:val="00976BB5"/>
    <w:rsid w:val="00982F89"/>
    <w:rsid w:val="009B786D"/>
    <w:rsid w:val="00A0259C"/>
    <w:rsid w:val="00A97E28"/>
    <w:rsid w:val="00AC3800"/>
    <w:rsid w:val="00AE651E"/>
    <w:rsid w:val="00AF51EF"/>
    <w:rsid w:val="00B04F25"/>
    <w:rsid w:val="00B060E0"/>
    <w:rsid w:val="00B111C7"/>
    <w:rsid w:val="00B25730"/>
    <w:rsid w:val="00B66111"/>
    <w:rsid w:val="00B80051"/>
    <w:rsid w:val="00B905D1"/>
    <w:rsid w:val="00C00554"/>
    <w:rsid w:val="00C07542"/>
    <w:rsid w:val="00C11F97"/>
    <w:rsid w:val="00C26192"/>
    <w:rsid w:val="00C54063"/>
    <w:rsid w:val="00C91719"/>
    <w:rsid w:val="00CB03F8"/>
    <w:rsid w:val="00CB7453"/>
    <w:rsid w:val="00CD12B1"/>
    <w:rsid w:val="00CD181C"/>
    <w:rsid w:val="00CE4902"/>
    <w:rsid w:val="00CF77B7"/>
    <w:rsid w:val="00D2288E"/>
    <w:rsid w:val="00D235B8"/>
    <w:rsid w:val="00D31BDB"/>
    <w:rsid w:val="00D322E7"/>
    <w:rsid w:val="00D505FD"/>
    <w:rsid w:val="00D56115"/>
    <w:rsid w:val="00D6070C"/>
    <w:rsid w:val="00D91A9E"/>
    <w:rsid w:val="00DA1668"/>
    <w:rsid w:val="00DA2EC2"/>
    <w:rsid w:val="00DE0EA3"/>
    <w:rsid w:val="00DE15D4"/>
    <w:rsid w:val="00E1627B"/>
    <w:rsid w:val="00E229BB"/>
    <w:rsid w:val="00E56CDC"/>
    <w:rsid w:val="00E64EB8"/>
    <w:rsid w:val="00E757E9"/>
    <w:rsid w:val="00EA7A4A"/>
    <w:rsid w:val="00EC182D"/>
    <w:rsid w:val="00EC2FA9"/>
    <w:rsid w:val="00F13F97"/>
    <w:rsid w:val="00F341D9"/>
    <w:rsid w:val="00FC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07075"/>
  <w15:docId w15:val="{0193BFDF-0858-42EC-8E4A-91CC4AA7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13B"/>
  </w:style>
  <w:style w:type="paragraph" w:styleId="1">
    <w:name w:val="heading 1"/>
    <w:basedOn w:val="a"/>
    <w:next w:val="a"/>
    <w:link w:val="10"/>
    <w:uiPriority w:val="99"/>
    <w:qFormat/>
    <w:rsid w:val="008551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12B1"/>
  </w:style>
  <w:style w:type="paragraph" w:styleId="a5">
    <w:name w:val="footer"/>
    <w:basedOn w:val="a"/>
    <w:link w:val="a6"/>
    <w:unhideWhenUsed/>
    <w:rsid w:val="00CD1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D12B1"/>
  </w:style>
  <w:style w:type="table" w:styleId="a7">
    <w:name w:val="Table Grid"/>
    <w:basedOn w:val="a1"/>
    <w:uiPriority w:val="59"/>
    <w:rsid w:val="00536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536984"/>
  </w:style>
  <w:style w:type="paragraph" w:customStyle="1" w:styleId="12">
    <w:name w:val="Без интервала1"/>
    <w:rsid w:val="005369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semiHidden/>
    <w:locked/>
    <w:rsid w:val="00536984"/>
    <w:rPr>
      <w:rFonts w:cs="Times New Roman"/>
    </w:rPr>
  </w:style>
  <w:style w:type="character" w:customStyle="1" w:styleId="14">
    <w:name w:val="Нижний колонтитул Знак1"/>
    <w:semiHidden/>
    <w:locked/>
    <w:rsid w:val="00536984"/>
    <w:rPr>
      <w:rFonts w:cs="Times New Roman"/>
    </w:rPr>
  </w:style>
  <w:style w:type="character" w:customStyle="1" w:styleId="a8">
    <w:name w:val="Текст выноски Знак"/>
    <w:link w:val="a9"/>
    <w:locked/>
    <w:rsid w:val="00536984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semiHidden/>
    <w:rsid w:val="0053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semiHidden/>
    <w:rsid w:val="00536984"/>
    <w:rPr>
      <w:rFonts w:ascii="Tahoma" w:hAnsi="Tahoma" w:cs="Tahoma"/>
      <w:sz w:val="16"/>
      <w:szCs w:val="16"/>
    </w:rPr>
  </w:style>
  <w:style w:type="character" w:customStyle="1" w:styleId="blk">
    <w:name w:val="blk"/>
    <w:rsid w:val="00536984"/>
    <w:rPr>
      <w:rFonts w:cs="Times New Roman"/>
    </w:rPr>
  </w:style>
  <w:style w:type="paragraph" w:customStyle="1" w:styleId="ConsPlusNormal">
    <w:name w:val="ConsPlusNormal"/>
    <w:rsid w:val="00536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7"/>
    <w:rsid w:val="00536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semiHidden/>
    <w:rsid w:val="00CF77B7"/>
  </w:style>
  <w:style w:type="table" w:customStyle="1" w:styleId="20">
    <w:name w:val="Сетка таблицы2"/>
    <w:basedOn w:val="a1"/>
    <w:next w:val="a7"/>
    <w:rsid w:val="00CF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semiHidden/>
    <w:rsid w:val="002B16B1"/>
  </w:style>
  <w:style w:type="table" w:customStyle="1" w:styleId="30">
    <w:name w:val="Сетка таблицы3"/>
    <w:basedOn w:val="a1"/>
    <w:next w:val="a7"/>
    <w:rsid w:val="002B1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5518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a">
    <w:name w:val="Emphasis"/>
    <w:uiPriority w:val="99"/>
    <w:qFormat/>
    <w:rsid w:val="00B905D1"/>
    <w:rPr>
      <w:i/>
      <w:iCs/>
    </w:rPr>
  </w:style>
  <w:style w:type="paragraph" w:styleId="ab">
    <w:name w:val="List Paragraph"/>
    <w:basedOn w:val="a"/>
    <w:uiPriority w:val="34"/>
    <w:qFormat/>
    <w:rsid w:val="0043749C"/>
    <w:pPr>
      <w:ind w:left="720"/>
      <w:contextualSpacing/>
    </w:pPr>
  </w:style>
  <w:style w:type="paragraph" w:styleId="ac">
    <w:name w:val="No Spacing"/>
    <w:uiPriority w:val="1"/>
    <w:qFormat/>
    <w:rsid w:val="007E63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638CF-CA28-463A-BF31-FE0DAD6C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3412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Михайловна Воробьева</cp:lastModifiedBy>
  <cp:revision>27</cp:revision>
  <cp:lastPrinted>2024-03-20T07:12:00Z</cp:lastPrinted>
  <dcterms:created xsi:type="dcterms:W3CDTF">2024-03-14T06:06:00Z</dcterms:created>
  <dcterms:modified xsi:type="dcterms:W3CDTF">2024-03-20T07:57:00Z</dcterms:modified>
</cp:coreProperties>
</file>