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A6" w:rsidRPr="007342B0" w:rsidRDefault="009115A6" w:rsidP="009115A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42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Срок приема заключений по результатам проведения независимой</w:t>
      </w:r>
    </w:p>
    <w:p w:rsidR="009115A6" w:rsidRDefault="009115A6" w:rsidP="009115A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937A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антикоррупционной экспертизы с </w:t>
      </w:r>
      <w:r w:rsidR="008937AE" w:rsidRPr="008937A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10</w:t>
      </w:r>
      <w:r w:rsidR="005C1A88" w:rsidRPr="008937A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</w:t>
      </w:r>
      <w:r w:rsidRPr="008937A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.2024 по </w:t>
      </w:r>
      <w:r w:rsidR="008937AE" w:rsidRPr="008937A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18</w:t>
      </w:r>
      <w:r w:rsidRPr="008937A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.04.2024</w:t>
      </w:r>
    </w:p>
    <w:p w:rsidR="009115A6" w:rsidRDefault="009115A6" w:rsidP="009115A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115A6" w:rsidRPr="000716DC" w:rsidRDefault="009115A6" w:rsidP="009115A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1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Разработчик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F48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E4FF1" w:rsidRPr="005E4FF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отдел по работе с территориями администрации округа </w:t>
      </w:r>
    </w:p>
    <w:p w:rsidR="009115A6" w:rsidRDefault="009115A6" w:rsidP="009115A6">
      <w:pPr>
        <w:spacing w:after="0" w:line="240" w:lineRule="exact"/>
        <w:jc w:val="right"/>
        <w:rPr>
          <w:sz w:val="24"/>
          <w:szCs w:val="24"/>
          <w:lang w:val="x-none"/>
        </w:rPr>
      </w:pPr>
    </w:p>
    <w:p w:rsidR="009115A6" w:rsidRDefault="009115A6" w:rsidP="009115A6">
      <w:pPr>
        <w:spacing w:after="0" w:line="240" w:lineRule="exact"/>
        <w:jc w:val="right"/>
        <w:rPr>
          <w:sz w:val="28"/>
          <w:szCs w:val="24"/>
          <w:lang w:val="x-none"/>
        </w:rPr>
      </w:pPr>
      <w:r w:rsidRPr="00D76371">
        <w:rPr>
          <w:rFonts w:ascii="Times New Roman" w:hAnsi="Times New Roman"/>
          <w:bCs/>
          <w:sz w:val="28"/>
          <w:szCs w:val="24"/>
        </w:rPr>
        <w:t>ПРОЕКТ</w:t>
      </w:r>
    </w:p>
    <w:p w:rsidR="009115A6" w:rsidRDefault="009115A6" w:rsidP="00911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ОКРУГА 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115A6" w:rsidRPr="00944E5F" w:rsidRDefault="009115A6" w:rsidP="0091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x-none"/>
        </w:rPr>
      </w:pPr>
    </w:p>
    <w:p w:rsidR="009115A6" w:rsidRPr="002F4806" w:rsidRDefault="00707BE9" w:rsidP="009115A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9115A6" w:rsidRPr="002F4806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</w:p>
    <w:p w:rsidR="009115A6" w:rsidRPr="002F4806" w:rsidRDefault="009115A6" w:rsidP="009115A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806">
        <w:rPr>
          <w:rFonts w:ascii="Times New Roman" w:eastAsia="Times New Roman" w:hAnsi="Times New Roman" w:cs="Times New Roman"/>
        </w:rPr>
        <w:t xml:space="preserve">                    рп. Охотск </w:t>
      </w:r>
    </w:p>
    <w:p w:rsidR="00293B46" w:rsidRPr="001C3ABE" w:rsidRDefault="00293B46" w:rsidP="001C3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8"/>
      </w:tblGrid>
      <w:tr w:rsidR="009115A6" w:rsidTr="00FB1D3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115A6" w:rsidRPr="009115A6" w:rsidRDefault="00FB1D3D" w:rsidP="00911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D3D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Резидентского сельского поселения Охотского муниципального района  Хабаровского края за 2023 год</w:t>
            </w:r>
          </w:p>
        </w:tc>
      </w:tr>
    </w:tbl>
    <w:p w:rsidR="005C1A88" w:rsidRDefault="005C1A88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88" w:rsidRPr="005C1A88" w:rsidRDefault="005C1A88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88" w:rsidRPr="00070952" w:rsidRDefault="005C1A88" w:rsidP="005C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Федеральным законом от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384">
        <w:rPr>
          <w:rFonts w:ascii="Times New Roman" w:hAnsi="Times New Roman" w:cs="Times New Roman"/>
          <w:sz w:val="28"/>
          <w:szCs w:val="28"/>
        </w:rPr>
        <w:t>статьей 264.6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пунктом 2 Положения </w:t>
      </w:r>
      <w:r w:rsidRPr="00070952">
        <w:rPr>
          <w:rFonts w:ascii="Times New Roman" w:hAnsi="Times New Roman" w:cs="Times New Roman"/>
          <w:sz w:val="28"/>
          <w:szCs w:val="28"/>
        </w:rPr>
        <w:t>о правопреемстве органов местного самоуправления вновь образованного муниципального образования Охотский муниципальный округ Хабаровского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Собрания д</w:t>
      </w:r>
      <w:r w:rsidRPr="00C53A82">
        <w:rPr>
          <w:rFonts w:ascii="Times New Roman" w:hAnsi="Times New Roman" w:cs="Times New Roman"/>
          <w:sz w:val="28"/>
          <w:szCs w:val="28"/>
        </w:rPr>
        <w:t xml:space="preserve">епутатов Охотского муниципального округа Хабаровского края от 20 сентября 2023 года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3A8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проведения публичных слушаний или общественных обсуждений в Охотском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5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Собрания депутатов Охотского муниципального округа Хабаровского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20 сентября 2023 года N 10</w:t>
      </w:r>
      <w:r w:rsidR="008E0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Охотского муниципального округа Хабаровского края</w:t>
      </w:r>
    </w:p>
    <w:p w:rsidR="005C1A88" w:rsidRDefault="005C1A88" w:rsidP="005C1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7C320B" w:rsidRDefault="00DC7C17" w:rsidP="007C3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47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</w:t>
      </w:r>
      <w:r w:rsidR="006F47CC" w:rsidRPr="006F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об исполнении бюджета </w:t>
      </w:r>
      <w:r w:rsidR="007C320B" w:rsidRPr="007C3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Резидентского сельского поселения Охотского муниципального района Хабаровского края за 2023 год (далее по тексту – отчет) по доходам в сумме 9746,99 тысяч рублей, по расходам в сумме 11006,65 тысяч рублей, дефицит бюджета в сумме 1259,66 тысяч рублей согласно приложениям 1-7 к настоящему решению.</w:t>
      </w:r>
    </w:p>
    <w:p w:rsidR="00DC7C17" w:rsidRPr="00DC7C17" w:rsidRDefault="00DC7C17" w:rsidP="007C3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публичные слушания по отчету.</w:t>
      </w:r>
    </w:p>
    <w:p w:rsidR="00DC7C17" w:rsidRP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Определить:</w:t>
      </w:r>
    </w:p>
    <w:p w:rsid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организатором публичных слушаний – </w:t>
      </w:r>
      <w:r w:rsidR="000765B1" w:rsidRPr="00076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работе с территориями администрации Охотского муниципального округа Хабаровского края;</w:t>
      </w:r>
    </w:p>
    <w:p w:rsidR="00247777" w:rsidRPr="001921A0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проведения публичных слушаний </w:t>
      </w:r>
      <w:r w:rsidRPr="001921A0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 по ___________;</w:t>
      </w:r>
    </w:p>
    <w:p w:rsidR="00247777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собрания участников публичных слушаний _________, в </w:t>
      </w:r>
      <w:r w:rsidR="006A2251" w:rsidRPr="001921A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9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</w:t>
      </w:r>
      <w:r w:rsidR="00606787" w:rsidRPr="0019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606787" w:rsidRPr="001921A0">
        <w:rPr>
          <w:rFonts w:ascii="Times New Roman" w:hAnsi="Times New Roman" w:cs="Times New Roman"/>
          <w:sz w:val="28"/>
          <w:szCs w:val="28"/>
        </w:rPr>
        <w:t>рп</w:t>
      </w:r>
      <w:r w:rsidR="00362C5E" w:rsidRPr="001921A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Охотск, ул. Ленина, 16 (зал заседаний)</w:t>
      </w:r>
      <w:r w:rsidR="00601246" w:rsidRPr="00192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BC" w:rsidRPr="00C53A82" w:rsidRDefault="00CC37BC" w:rsidP="00CC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CC37BC" w:rsidRDefault="00CC37BC" w:rsidP="00CC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после его официального опубликования</w:t>
      </w:r>
    </w:p>
    <w:p w:rsidR="00CC37B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BC" w:rsidRPr="00F0507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BC" w:rsidRPr="00F0507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821"/>
      </w:tblGrid>
      <w:tr w:rsidR="00CC37BC" w:rsidRPr="00F0507C" w:rsidTr="00853778">
        <w:trPr>
          <w:trHeight w:val="398"/>
        </w:trPr>
        <w:tc>
          <w:tcPr>
            <w:tcW w:w="4530" w:type="dxa"/>
          </w:tcPr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 xml:space="preserve">Глава округа </w:t>
            </w:r>
          </w:p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1" w:type="dxa"/>
          </w:tcPr>
          <w:p w:rsidR="00CC37BC" w:rsidRPr="00F0507C" w:rsidRDefault="00CC37BC" w:rsidP="0085377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Председатель Собрания депутатов</w:t>
            </w:r>
          </w:p>
        </w:tc>
      </w:tr>
      <w:tr w:rsidR="00CC37BC" w:rsidRPr="00F0507C" w:rsidTr="00853778">
        <w:trPr>
          <w:trHeight w:val="547"/>
        </w:trPr>
        <w:tc>
          <w:tcPr>
            <w:tcW w:w="4530" w:type="dxa"/>
          </w:tcPr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___________________М.А. Климов</w:t>
            </w:r>
          </w:p>
        </w:tc>
        <w:tc>
          <w:tcPr>
            <w:tcW w:w="4821" w:type="dxa"/>
          </w:tcPr>
          <w:p w:rsidR="00CC37BC" w:rsidRPr="00F0507C" w:rsidRDefault="00CC37BC" w:rsidP="0085377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___________________Н.А. Фомина</w:t>
            </w:r>
          </w:p>
        </w:tc>
      </w:tr>
    </w:tbl>
    <w:p w:rsidR="00CC37BC" w:rsidRDefault="00CC37BC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7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1D" w:rsidRDefault="00CB771D" w:rsidP="00CB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771D" w:rsidSect="00DA41E3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B771D" w:rsidRPr="00CB771D" w:rsidRDefault="00CB771D" w:rsidP="00CB771D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CB771D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CB771D" w:rsidRPr="00CB771D" w:rsidRDefault="00CB771D" w:rsidP="00CB771D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CB771D" w:rsidRPr="00CB771D" w:rsidRDefault="00CB771D" w:rsidP="00CB771D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CB771D">
        <w:rPr>
          <w:rFonts w:ascii="Times New Roman" w:hAnsi="Times New Roman" w:cs="Times New Roman"/>
          <w:sz w:val="28"/>
        </w:rPr>
        <w:t>к решению Собрания депутатов</w:t>
      </w:r>
    </w:p>
    <w:p w:rsidR="00CB771D" w:rsidRPr="00CB771D" w:rsidRDefault="00CB771D" w:rsidP="00CB771D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CB771D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CB771D" w:rsidRPr="00CB771D" w:rsidRDefault="00CB771D" w:rsidP="00CB771D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CB771D">
        <w:rPr>
          <w:rFonts w:ascii="Times New Roman" w:hAnsi="Times New Roman" w:cs="Times New Roman"/>
          <w:sz w:val="28"/>
        </w:rPr>
        <w:t>Хабаровского края</w:t>
      </w:r>
    </w:p>
    <w:p w:rsidR="00CB771D" w:rsidRPr="00CB771D" w:rsidRDefault="00CB771D" w:rsidP="00CB771D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CB771D" w:rsidRPr="00CB771D" w:rsidRDefault="00CB771D" w:rsidP="00CB771D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CB771D">
        <w:rPr>
          <w:rFonts w:ascii="Times New Roman" w:hAnsi="Times New Roman" w:cs="Times New Roman"/>
          <w:sz w:val="28"/>
        </w:rPr>
        <w:t>от                         N</w:t>
      </w:r>
    </w:p>
    <w:p w:rsidR="00CB771D" w:rsidRPr="00CB771D" w:rsidRDefault="00CB771D" w:rsidP="00CB77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B771D" w:rsidRPr="00CB771D" w:rsidRDefault="00CB771D" w:rsidP="00CB77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B771D" w:rsidRPr="00CB771D" w:rsidRDefault="00CB771D" w:rsidP="00CB77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B771D" w:rsidRPr="00CB771D" w:rsidRDefault="00CB771D" w:rsidP="00CB771D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CB771D">
        <w:rPr>
          <w:rFonts w:ascii="Times New Roman" w:hAnsi="Times New Roman" w:cs="Times New Roman"/>
          <w:sz w:val="28"/>
        </w:rPr>
        <w:t xml:space="preserve">ДОХОДЫ </w:t>
      </w:r>
    </w:p>
    <w:p w:rsidR="00CB771D" w:rsidRPr="00CB771D" w:rsidRDefault="00CB771D" w:rsidP="00CB771D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CB771D" w:rsidRPr="00CB771D" w:rsidRDefault="00CB771D" w:rsidP="00CB771D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CB771D">
        <w:rPr>
          <w:rFonts w:ascii="Times New Roman" w:hAnsi="Times New Roman" w:cs="Times New Roman"/>
          <w:sz w:val="28"/>
        </w:rPr>
        <w:t>бюджета сельского поселения "Поселок Новое Устье"</w:t>
      </w:r>
    </w:p>
    <w:p w:rsidR="00CB771D" w:rsidRPr="00CB771D" w:rsidRDefault="00CB771D" w:rsidP="00CB771D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CB771D">
        <w:rPr>
          <w:rFonts w:ascii="Times New Roman" w:hAnsi="Times New Roman" w:cs="Times New Roman"/>
          <w:sz w:val="28"/>
        </w:rPr>
        <w:t>Охотского муниципального района Хабаровского края за 2023 год</w:t>
      </w:r>
    </w:p>
    <w:p w:rsidR="00CB771D" w:rsidRPr="00CB771D" w:rsidRDefault="00CB771D" w:rsidP="00CB771D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CB771D" w:rsidRPr="00CB771D" w:rsidRDefault="00CB771D" w:rsidP="00CB771D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CB771D" w:rsidRPr="00CB771D" w:rsidRDefault="00CB771D" w:rsidP="00CB771D">
      <w:pPr>
        <w:spacing w:after="0" w:line="240" w:lineRule="exact"/>
        <w:jc w:val="right"/>
        <w:rPr>
          <w:rFonts w:ascii="Times New Roman" w:hAnsi="Times New Roman" w:cs="Times New Roman"/>
          <w:sz w:val="24"/>
        </w:rPr>
      </w:pPr>
      <w:r w:rsidRPr="00CB771D">
        <w:rPr>
          <w:rFonts w:ascii="Times New Roman" w:hAnsi="Times New Roman" w:cs="Times New Roman"/>
          <w:sz w:val="24"/>
        </w:rPr>
        <w:t>(тыс. рублей)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552"/>
        <w:gridCol w:w="4819"/>
        <w:gridCol w:w="1134"/>
        <w:gridCol w:w="1135"/>
      </w:tblGrid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CB771D" w:rsidRPr="00CB771D" w:rsidRDefault="00CB771D" w:rsidP="00CB771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1D" w:rsidRPr="00CB771D" w:rsidRDefault="00CB771D" w:rsidP="00CB771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  <w:p w:rsidR="00CB771D" w:rsidRPr="00CB771D" w:rsidRDefault="00CB771D" w:rsidP="00CB771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План 2023 год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 xml:space="preserve">Испол нение </w:t>
            </w:r>
          </w:p>
          <w:p w:rsidR="00CB771D" w:rsidRPr="00CB771D" w:rsidRDefault="00CB771D" w:rsidP="00CB771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CB771D" w:rsidRPr="00CB771D" w:rsidRDefault="00CB771D" w:rsidP="00CB771D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552"/>
        <w:gridCol w:w="4819"/>
        <w:gridCol w:w="1134"/>
        <w:gridCol w:w="1135"/>
      </w:tblGrid>
      <w:tr w:rsidR="00CB771D" w:rsidRPr="00CB771D" w:rsidTr="009B33FE">
        <w:trPr>
          <w:tblHeader/>
        </w:trPr>
        <w:tc>
          <w:tcPr>
            <w:tcW w:w="2552" w:type="dxa"/>
            <w:vAlign w:val="center"/>
          </w:tcPr>
          <w:p w:rsidR="00CB771D" w:rsidRPr="00CB771D" w:rsidRDefault="00CB771D" w:rsidP="00CB771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CB771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 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604,10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701,69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  <w:r w:rsidRPr="00CB771D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1 03 02200 00 0000 110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нефтепродукты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192,04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1 06 01030 100000 110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  <w:r w:rsidRPr="00CB771D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Транспортный налог физических лиц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1 06 06013 10 0000 110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  <w:r w:rsidRPr="00CB771D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-11,52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  <w:r w:rsidRPr="00CB771D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96,17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  <w:r w:rsidRPr="00CB771D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379,87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111 05025 10 0000 120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CB771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bCs/>
                <w:sz w:val="24"/>
                <w:szCs w:val="24"/>
              </w:rPr>
              <w:t>0,30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bCs/>
                <w:sz w:val="24"/>
                <w:szCs w:val="24"/>
              </w:rPr>
              <w:t>0,30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CB771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2.Безвозмездные поступления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bCs/>
                <w:sz w:val="24"/>
                <w:szCs w:val="24"/>
              </w:rPr>
              <w:t>9142,89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bCs/>
                <w:sz w:val="24"/>
                <w:szCs w:val="24"/>
              </w:rPr>
              <w:t>9142,89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  <w:r w:rsidRPr="00CB771D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424,46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424,46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8696,23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8696,23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tabs>
                <w:tab w:val="left" w:pos="5724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</w:tr>
      <w:tr w:rsidR="00CB771D" w:rsidRPr="00CB771D" w:rsidTr="009B33FE">
        <w:tc>
          <w:tcPr>
            <w:tcW w:w="2552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2 19 60010 10 0000 150</w:t>
            </w:r>
          </w:p>
        </w:tc>
        <w:tc>
          <w:tcPr>
            <w:tcW w:w="4819" w:type="dxa"/>
            <w:vAlign w:val="center"/>
          </w:tcPr>
          <w:p w:rsidR="00CB771D" w:rsidRPr="00CB771D" w:rsidRDefault="00CB771D" w:rsidP="00CB771D">
            <w:pPr>
              <w:tabs>
                <w:tab w:val="left" w:pos="5724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771D" w:rsidRPr="00CB771D" w:rsidTr="009B33FE">
        <w:tc>
          <w:tcPr>
            <w:tcW w:w="7371" w:type="dxa"/>
            <w:gridSpan w:val="2"/>
            <w:vAlign w:val="center"/>
          </w:tcPr>
          <w:p w:rsidR="00CB771D" w:rsidRPr="00CB771D" w:rsidRDefault="00CB771D" w:rsidP="00CB771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  <w:r w:rsidRPr="00CB771D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bCs/>
                <w:sz w:val="24"/>
                <w:szCs w:val="24"/>
              </w:rPr>
              <w:t>9746,99</w:t>
            </w:r>
          </w:p>
        </w:tc>
        <w:tc>
          <w:tcPr>
            <w:tcW w:w="1135" w:type="dxa"/>
            <w:vAlign w:val="center"/>
          </w:tcPr>
          <w:p w:rsidR="00CB771D" w:rsidRPr="00CB771D" w:rsidRDefault="00CB771D" w:rsidP="00CB771D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71D">
              <w:rPr>
                <w:rFonts w:ascii="Times New Roman" w:hAnsi="Times New Roman" w:cs="Times New Roman"/>
                <w:bCs/>
                <w:sz w:val="24"/>
                <w:szCs w:val="24"/>
              </w:rPr>
              <w:t>9844,58</w:t>
            </w:r>
          </w:p>
        </w:tc>
      </w:tr>
    </w:tbl>
    <w:p w:rsidR="00CB771D" w:rsidRPr="00CB771D" w:rsidRDefault="00CB771D" w:rsidP="00CB7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71D" w:rsidRPr="00CB771D" w:rsidRDefault="00CB771D" w:rsidP="00CB7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71D" w:rsidRDefault="00CB771D" w:rsidP="00CB7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1D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="00F16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E6" w:rsidRDefault="00F162E6" w:rsidP="00F1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162E6" w:rsidSect="00CB771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162E6" w:rsidRPr="00E7750B" w:rsidRDefault="00F162E6" w:rsidP="00F162E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F162E6" w:rsidRPr="00E7750B" w:rsidRDefault="00F162E6" w:rsidP="00F162E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F162E6" w:rsidRPr="00E7750B" w:rsidRDefault="00F162E6" w:rsidP="00F162E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E7750B">
        <w:rPr>
          <w:rFonts w:ascii="Times New Roman" w:hAnsi="Times New Roman" w:cs="Times New Roman"/>
          <w:sz w:val="28"/>
        </w:rPr>
        <w:t>к решению Собрания депутатов</w:t>
      </w:r>
    </w:p>
    <w:p w:rsidR="00F162E6" w:rsidRPr="00E7750B" w:rsidRDefault="00F162E6" w:rsidP="00F162E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E7750B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F162E6" w:rsidRPr="00E7750B" w:rsidRDefault="00F162E6" w:rsidP="00F162E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E7750B">
        <w:rPr>
          <w:rFonts w:ascii="Times New Roman" w:hAnsi="Times New Roman" w:cs="Times New Roman"/>
          <w:sz w:val="28"/>
        </w:rPr>
        <w:t>Хабаровского края</w:t>
      </w:r>
    </w:p>
    <w:p w:rsidR="00F162E6" w:rsidRPr="00E7750B" w:rsidRDefault="00F162E6" w:rsidP="00F162E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F162E6" w:rsidRDefault="00F162E6" w:rsidP="00F162E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E7750B">
        <w:rPr>
          <w:rFonts w:ascii="Times New Roman" w:hAnsi="Times New Roman" w:cs="Times New Roman"/>
          <w:sz w:val="28"/>
        </w:rPr>
        <w:t>от                         N</w:t>
      </w:r>
    </w:p>
    <w:p w:rsidR="00F162E6" w:rsidRDefault="00F162E6" w:rsidP="00F162E6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:rsidR="00F162E6" w:rsidRDefault="00F162E6" w:rsidP="00F162E6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:rsidR="00F162E6" w:rsidRPr="00E7750B" w:rsidRDefault="00F162E6" w:rsidP="00F162E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E7750B">
        <w:rPr>
          <w:rFonts w:ascii="Times New Roman" w:hAnsi="Times New Roman" w:cs="Times New Roman"/>
          <w:sz w:val="28"/>
        </w:rPr>
        <w:t>РАСПРЕДЕЛЕНИЕ</w:t>
      </w:r>
    </w:p>
    <w:p w:rsidR="00F162E6" w:rsidRPr="00E7750B" w:rsidRDefault="00F162E6" w:rsidP="00F162E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F162E6" w:rsidRPr="00E7750B" w:rsidRDefault="00F162E6" w:rsidP="00F162E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E7750B">
        <w:rPr>
          <w:rFonts w:ascii="Times New Roman" w:hAnsi="Times New Roman" w:cs="Times New Roman"/>
          <w:sz w:val="28"/>
        </w:rPr>
        <w:t>бюджетных ассигнований по раздела</w:t>
      </w:r>
      <w:r>
        <w:rPr>
          <w:rFonts w:ascii="Times New Roman" w:hAnsi="Times New Roman" w:cs="Times New Roman"/>
          <w:sz w:val="28"/>
        </w:rPr>
        <w:t>м, подразделам бюджета Резидент</w:t>
      </w:r>
      <w:r w:rsidRPr="00E7750B">
        <w:rPr>
          <w:rFonts w:ascii="Times New Roman" w:hAnsi="Times New Roman" w:cs="Times New Roman"/>
          <w:sz w:val="28"/>
        </w:rPr>
        <w:t>ского сельского поселения Охотского муниципального района Хабаровского края на 2023 год</w:t>
      </w:r>
    </w:p>
    <w:p w:rsidR="00F162E6" w:rsidRDefault="00F162E6" w:rsidP="00F162E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F162E6" w:rsidRDefault="00F162E6" w:rsidP="00F162E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F162E6" w:rsidRPr="00E7750B" w:rsidRDefault="00F162E6" w:rsidP="00F162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7750B">
        <w:rPr>
          <w:rFonts w:ascii="Times New Roman" w:hAnsi="Times New Roman" w:cs="Times New Roman"/>
          <w:sz w:val="24"/>
        </w:rPr>
        <w:t xml:space="preserve">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567"/>
        <w:gridCol w:w="674"/>
        <w:gridCol w:w="1116"/>
        <w:gridCol w:w="1463"/>
      </w:tblGrid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2023 год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 год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tabs>
                <w:tab w:val="left" w:pos="225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10048,80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10008,80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16454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1460,70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1460,70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5394,00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5394,00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фонд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3154,10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3154,10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22,20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22,20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172,00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172,00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373,00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373,00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373,00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373,00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384,86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384,86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155,56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155,56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5,78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bCs/>
                <w:sz w:val="24"/>
                <w:szCs w:val="24"/>
              </w:rPr>
              <w:t>5,78</w:t>
            </w:r>
          </w:p>
        </w:tc>
      </w:tr>
      <w:tr w:rsidR="00F162E6" w:rsidTr="009B33FE">
        <w:tc>
          <w:tcPr>
            <w:tcW w:w="552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Прочие межбюджетные трансферты</w:t>
            </w:r>
          </w:p>
        </w:tc>
        <w:tc>
          <w:tcPr>
            <w:tcW w:w="567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</w:tr>
      <w:tr w:rsidR="00F162E6" w:rsidTr="009B33FE">
        <w:tc>
          <w:tcPr>
            <w:tcW w:w="6765" w:type="dxa"/>
            <w:gridSpan w:val="3"/>
            <w:vAlign w:val="center"/>
          </w:tcPr>
          <w:p w:rsidR="00F162E6" w:rsidRPr="00E7750B" w:rsidRDefault="00F162E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6" w:type="dxa"/>
            <w:vAlign w:val="center"/>
          </w:tcPr>
          <w:p w:rsidR="00F162E6" w:rsidRPr="00E7750B" w:rsidRDefault="00F162E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11006,64</w:t>
            </w:r>
          </w:p>
        </w:tc>
        <w:tc>
          <w:tcPr>
            <w:tcW w:w="1463" w:type="dxa"/>
            <w:vAlign w:val="center"/>
          </w:tcPr>
          <w:p w:rsidR="00F162E6" w:rsidRPr="00E7750B" w:rsidRDefault="00F162E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10966,64</w:t>
            </w:r>
          </w:p>
        </w:tc>
      </w:tr>
    </w:tbl>
    <w:p w:rsidR="00F162E6" w:rsidRPr="00FE1390" w:rsidRDefault="00F162E6" w:rsidP="00F162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390">
        <w:rPr>
          <w:rFonts w:ascii="Times New Roman" w:hAnsi="Times New Roman" w:cs="Times New Roman"/>
          <w:sz w:val="28"/>
        </w:rPr>
        <w:t>примечание: - графа 2 "РЗ" – "Раздел";</w:t>
      </w:r>
    </w:p>
    <w:p w:rsidR="00F162E6" w:rsidRPr="00FE1390" w:rsidRDefault="00F162E6" w:rsidP="00F162E6">
      <w:pPr>
        <w:spacing w:after="0" w:line="240" w:lineRule="auto"/>
        <w:ind w:left="1560"/>
        <w:rPr>
          <w:rFonts w:ascii="Times New Roman" w:hAnsi="Times New Roman" w:cs="Times New Roman"/>
          <w:sz w:val="28"/>
        </w:rPr>
      </w:pPr>
      <w:r w:rsidRPr="00FE1390">
        <w:rPr>
          <w:rFonts w:ascii="Times New Roman" w:hAnsi="Times New Roman" w:cs="Times New Roman"/>
          <w:sz w:val="28"/>
        </w:rPr>
        <w:t>- графа 3 "ПР" – "Подраздел".</w:t>
      </w:r>
    </w:p>
    <w:p w:rsidR="00F162E6" w:rsidRDefault="00F162E6" w:rsidP="00F162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162E6" w:rsidRDefault="00F162E6" w:rsidP="00F162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162E6" w:rsidRPr="00E7750B" w:rsidRDefault="00F162E6" w:rsidP="00F162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</w:t>
      </w:r>
    </w:p>
    <w:p w:rsidR="006C62A6" w:rsidRDefault="006C62A6" w:rsidP="00F1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62A6" w:rsidSect="00CB771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C62A6" w:rsidRPr="005E012F" w:rsidRDefault="006C62A6" w:rsidP="006C62A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3</w:t>
      </w:r>
    </w:p>
    <w:p w:rsidR="006C62A6" w:rsidRPr="005E012F" w:rsidRDefault="006C62A6" w:rsidP="006C62A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4"/>
        </w:rPr>
      </w:pPr>
    </w:p>
    <w:p w:rsidR="006C62A6" w:rsidRPr="005E012F" w:rsidRDefault="006C62A6" w:rsidP="006C62A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5E012F">
        <w:rPr>
          <w:rFonts w:ascii="Times New Roman" w:hAnsi="Times New Roman" w:cs="Times New Roman"/>
          <w:sz w:val="28"/>
          <w:szCs w:val="24"/>
        </w:rPr>
        <w:t>к решению Собрания депутатов</w:t>
      </w:r>
    </w:p>
    <w:p w:rsidR="006C62A6" w:rsidRPr="005E012F" w:rsidRDefault="006C62A6" w:rsidP="006C62A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5E012F">
        <w:rPr>
          <w:rFonts w:ascii="Times New Roman" w:hAnsi="Times New Roman" w:cs="Times New Roman"/>
          <w:sz w:val="28"/>
          <w:szCs w:val="24"/>
        </w:rPr>
        <w:t>Охотского муниципального округа</w:t>
      </w:r>
    </w:p>
    <w:p w:rsidR="006C62A6" w:rsidRPr="005E012F" w:rsidRDefault="006C62A6" w:rsidP="006C62A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5E012F">
        <w:rPr>
          <w:rFonts w:ascii="Times New Roman" w:hAnsi="Times New Roman" w:cs="Times New Roman"/>
          <w:sz w:val="28"/>
          <w:szCs w:val="24"/>
        </w:rPr>
        <w:t>Хабаровского края</w:t>
      </w:r>
    </w:p>
    <w:p w:rsidR="006C62A6" w:rsidRPr="005E012F" w:rsidRDefault="006C62A6" w:rsidP="006C62A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4"/>
        </w:rPr>
      </w:pPr>
    </w:p>
    <w:p w:rsidR="006C62A6" w:rsidRDefault="006C62A6" w:rsidP="006C62A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5E012F">
        <w:rPr>
          <w:rFonts w:ascii="Times New Roman" w:hAnsi="Times New Roman" w:cs="Times New Roman"/>
          <w:sz w:val="28"/>
          <w:szCs w:val="24"/>
        </w:rPr>
        <w:t>от                         N</w:t>
      </w:r>
    </w:p>
    <w:p w:rsidR="006C62A6" w:rsidRDefault="006C62A6" w:rsidP="006C6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C62A6" w:rsidRDefault="006C62A6" w:rsidP="006C6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C62A6" w:rsidRPr="005E012F" w:rsidRDefault="006C62A6" w:rsidP="006C62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5E012F">
        <w:rPr>
          <w:rFonts w:ascii="Times New Roman" w:hAnsi="Times New Roman" w:cs="Times New Roman"/>
          <w:sz w:val="28"/>
          <w:szCs w:val="24"/>
        </w:rPr>
        <w:t>ВЕДОМСТВЕННАЯ СТРУКТУРА</w:t>
      </w:r>
    </w:p>
    <w:p w:rsidR="006C62A6" w:rsidRPr="005E012F" w:rsidRDefault="006C62A6" w:rsidP="006C62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6C62A6" w:rsidRDefault="006C62A6" w:rsidP="006C62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5E012F">
        <w:rPr>
          <w:rFonts w:ascii="Times New Roman" w:hAnsi="Times New Roman" w:cs="Times New Roman"/>
          <w:sz w:val="28"/>
          <w:szCs w:val="24"/>
        </w:rPr>
        <w:t>расходов бюджета Резидентского сельс</w:t>
      </w:r>
      <w:r>
        <w:rPr>
          <w:rFonts w:ascii="Times New Roman" w:hAnsi="Times New Roman" w:cs="Times New Roman"/>
          <w:sz w:val="28"/>
          <w:szCs w:val="24"/>
        </w:rPr>
        <w:t>кого поселения Охотского муници</w:t>
      </w:r>
      <w:r w:rsidRPr="005E012F">
        <w:rPr>
          <w:rFonts w:ascii="Times New Roman" w:hAnsi="Times New Roman" w:cs="Times New Roman"/>
          <w:sz w:val="28"/>
          <w:szCs w:val="24"/>
        </w:rPr>
        <w:t>пального района Хабаровского края на 2023 год</w:t>
      </w:r>
    </w:p>
    <w:p w:rsidR="006C62A6" w:rsidRDefault="006C62A6" w:rsidP="006C62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6C62A6" w:rsidRDefault="006C62A6" w:rsidP="006C62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6C62A6" w:rsidRPr="005E012F" w:rsidRDefault="006C62A6" w:rsidP="006C62A6">
      <w:pPr>
        <w:spacing w:after="0" w:line="240" w:lineRule="exac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5E012F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Style w:val="a3"/>
        <w:tblW w:w="9479" w:type="dxa"/>
        <w:tblLook w:val="04A0" w:firstRow="1" w:lastRow="0" w:firstColumn="1" w:lastColumn="0" w:noHBand="0" w:noVBand="1"/>
      </w:tblPr>
      <w:tblGrid>
        <w:gridCol w:w="3539"/>
        <w:gridCol w:w="588"/>
        <w:gridCol w:w="470"/>
        <w:gridCol w:w="568"/>
        <w:gridCol w:w="1486"/>
        <w:gridCol w:w="577"/>
        <w:gridCol w:w="1135"/>
        <w:gridCol w:w="1116"/>
      </w:tblGrid>
      <w:tr w:rsidR="006C62A6" w:rsidTr="009B33F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2023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</w:p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за 2023 год</w:t>
            </w:r>
          </w:p>
        </w:tc>
      </w:tr>
    </w:tbl>
    <w:p w:rsidR="006C62A6" w:rsidRPr="005C7942" w:rsidRDefault="006C62A6" w:rsidP="006C62A6">
      <w:pPr>
        <w:spacing w:after="0" w:line="240" w:lineRule="auto"/>
        <w:rPr>
          <w:sz w:val="2"/>
        </w:rPr>
      </w:pP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3555"/>
        <w:gridCol w:w="587"/>
        <w:gridCol w:w="468"/>
        <w:gridCol w:w="555"/>
        <w:gridCol w:w="1486"/>
        <w:gridCol w:w="576"/>
        <w:gridCol w:w="1133"/>
        <w:gridCol w:w="1116"/>
      </w:tblGrid>
      <w:tr w:rsidR="006C62A6" w:rsidTr="009B33FE">
        <w:trPr>
          <w:tblHeader/>
        </w:trPr>
        <w:tc>
          <w:tcPr>
            <w:tcW w:w="3681" w:type="dxa"/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Администрация Резидентского сельского поселения Охотского муниципального района Хабаровского края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11006,65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10966,65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10048,80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10008,80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D0289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1460,70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1460,70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1460,70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1460,70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муниципальной власти и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Fonts w:ascii="Times New Roman" w:hAnsi="Times New Roman" w:cs="Times New Roman"/>
                <w:sz w:val="24"/>
                <w:szCs w:val="24"/>
              </w:rPr>
              <w:t>8310041100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Fonts w:ascii="Times New Roman" w:hAnsi="Times New Roman" w:cs="Times New Roman"/>
                <w:sz w:val="24"/>
                <w:szCs w:val="24"/>
              </w:rPr>
              <w:t>1460,70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Fonts w:ascii="Times New Roman" w:hAnsi="Times New Roman" w:cs="Times New Roman"/>
                <w:sz w:val="24"/>
                <w:szCs w:val="24"/>
              </w:rPr>
              <w:t>1460,70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Fonts w:ascii="Times New Roman" w:hAnsi="Times New Roman" w:cs="Times New Roman"/>
                <w:sz w:val="24"/>
                <w:szCs w:val="24"/>
              </w:rPr>
              <w:t>8310041100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Fonts w:ascii="Times New Roman" w:hAnsi="Times New Roman" w:cs="Times New Roman"/>
                <w:sz w:val="24"/>
                <w:szCs w:val="24"/>
              </w:rPr>
              <w:t>1460,70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5C7942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42">
              <w:rPr>
                <w:rFonts w:ascii="Times New Roman" w:hAnsi="Times New Roman" w:cs="Times New Roman"/>
                <w:sz w:val="24"/>
                <w:szCs w:val="24"/>
              </w:rPr>
              <w:t>1460,70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8310041100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1460,70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1460,70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</w:t>
            </w:r>
            <w:r w:rsidRPr="00D0289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5394,00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5394,00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управления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8320000000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5394,00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5394,00</w:t>
            </w:r>
          </w:p>
        </w:tc>
      </w:tr>
      <w:tr w:rsidR="006C62A6" w:rsidRPr="00F424ED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муниципальной власти и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8320042100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2708,88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2708,88</w:t>
            </w:r>
          </w:p>
        </w:tc>
      </w:tr>
      <w:tr w:rsidR="006C62A6" w:rsidRPr="00F424ED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8320042100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2708,88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2708,88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8320042100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2659,62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2659,62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8320242100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2659,62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2659,62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8320242100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2659,62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2659,62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8320242100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8320242100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 в Резидентском сельском поселении Охотского муниципального района на 2021-2023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0700010000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0700010000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88800777Ф0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88800777Ф0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88800777Ф0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3154,10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3154,10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 и муниципальных казенных учреждений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8880085500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3154,10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3154,10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8880085500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3154,10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3154,10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 программных расходов органов местного самоуправления (мероприятия)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8880085510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3154,10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3154,10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8880085510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3068,50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3068,50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8880085510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3068,50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3068,50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8880085510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8880085510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28 марта 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 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О воинской обязанности и военной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9990051000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9990051000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9990051000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ind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 Резидентском сельском поселении Охотского муниципального района 2021-2023 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0400030000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0400040000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0400040000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Резидентского сельского поселения Охотского муниципального района Хабаровского края на 2017-2019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0600040000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0600040000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0600040000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384,87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384,87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pStyle w:val="aa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pStyle w:val="aa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pStyle w:val="aa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pStyle w:val="aa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pStyle w:val="aa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pStyle w:val="aa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pStyle w:val="aa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Управление, распоряжение и содержание муниципальным имуществом Резидентского сельского поселения Охотского муниципального района на 2023-2025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0100060000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0100060000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0100060000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 на территории Резидентского сельского поселения Охотского муниципального района на 2023-2025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0100060020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0100060020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0100060020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229,30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155,57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155,57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Резидентского сельского поселения Охотского муниципального района Хабаровского края на 2020-2022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0500060000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155,57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155,57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0500060000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155,57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155,57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0500060000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155,57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155,57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на выравнивание обеспеченности поселений по реализации ими их отдельных расходных обязательств в соответствии со статьей 14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октября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N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8880116000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8880116000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</w:tr>
      <w:tr w:rsidR="006C62A6" w:rsidTr="009B33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8880116000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</w:tr>
      <w:tr w:rsidR="006C62A6" w:rsidTr="009B33FE"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11006,65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A6" w:rsidRPr="00F424ED" w:rsidRDefault="006C62A6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10966,65</w:t>
            </w:r>
          </w:p>
        </w:tc>
      </w:tr>
    </w:tbl>
    <w:p w:rsidR="006C62A6" w:rsidRDefault="006C62A6" w:rsidP="006C62A6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6C62A6" w:rsidRPr="005C7942" w:rsidRDefault="006C62A6" w:rsidP="006C62A6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 w:rsidRPr="005C7942">
        <w:rPr>
          <w:rFonts w:ascii="Times New Roman" w:hAnsi="Times New Roman" w:cs="Times New Roman"/>
          <w:sz w:val="28"/>
          <w:szCs w:val="24"/>
        </w:rPr>
        <w:t>примечание: - графа 2 "Гл" – "Глава";</w:t>
      </w:r>
    </w:p>
    <w:p w:rsidR="006C62A6" w:rsidRPr="005C7942" w:rsidRDefault="006C62A6" w:rsidP="006C62A6">
      <w:pPr>
        <w:spacing w:after="0" w:line="240" w:lineRule="exact"/>
        <w:ind w:left="1560"/>
        <w:rPr>
          <w:rFonts w:ascii="Times New Roman" w:hAnsi="Times New Roman" w:cs="Times New Roman"/>
          <w:sz w:val="28"/>
          <w:szCs w:val="24"/>
        </w:rPr>
      </w:pPr>
      <w:r w:rsidRPr="005C7942">
        <w:rPr>
          <w:rFonts w:ascii="Times New Roman" w:hAnsi="Times New Roman" w:cs="Times New Roman"/>
          <w:sz w:val="28"/>
          <w:szCs w:val="24"/>
        </w:rPr>
        <w:t>- графа 3 "РЗ" – "Раздел";</w:t>
      </w:r>
    </w:p>
    <w:p w:rsidR="006C62A6" w:rsidRPr="005C7942" w:rsidRDefault="006C62A6" w:rsidP="006C62A6">
      <w:pPr>
        <w:spacing w:after="0" w:line="240" w:lineRule="exact"/>
        <w:ind w:left="1560"/>
        <w:rPr>
          <w:rFonts w:ascii="Times New Roman" w:hAnsi="Times New Roman" w:cs="Times New Roman"/>
          <w:sz w:val="28"/>
          <w:szCs w:val="24"/>
        </w:rPr>
      </w:pPr>
      <w:r w:rsidRPr="005C7942">
        <w:rPr>
          <w:rFonts w:ascii="Times New Roman" w:hAnsi="Times New Roman" w:cs="Times New Roman"/>
          <w:sz w:val="28"/>
          <w:szCs w:val="24"/>
        </w:rPr>
        <w:t>- графа 4 "ПР" – "Подраздел";</w:t>
      </w:r>
    </w:p>
    <w:p w:rsidR="006C62A6" w:rsidRPr="005C7942" w:rsidRDefault="006C62A6" w:rsidP="006C62A6">
      <w:pPr>
        <w:spacing w:after="0" w:line="240" w:lineRule="exact"/>
        <w:ind w:left="1560"/>
        <w:rPr>
          <w:rFonts w:ascii="Times New Roman" w:hAnsi="Times New Roman" w:cs="Times New Roman"/>
          <w:sz w:val="28"/>
          <w:szCs w:val="24"/>
        </w:rPr>
      </w:pPr>
      <w:r w:rsidRPr="005C7942">
        <w:rPr>
          <w:rFonts w:ascii="Times New Roman" w:hAnsi="Times New Roman" w:cs="Times New Roman"/>
          <w:sz w:val="28"/>
          <w:szCs w:val="24"/>
        </w:rPr>
        <w:t>- графа 5 "ЦСР" – "Целевая статья расходов";</w:t>
      </w:r>
    </w:p>
    <w:p w:rsidR="006C62A6" w:rsidRDefault="006C62A6" w:rsidP="006C62A6">
      <w:pPr>
        <w:spacing w:after="0" w:line="240" w:lineRule="exact"/>
        <w:ind w:left="1560"/>
        <w:rPr>
          <w:rFonts w:ascii="Times New Roman" w:hAnsi="Times New Roman" w:cs="Times New Roman"/>
          <w:sz w:val="28"/>
          <w:szCs w:val="24"/>
        </w:rPr>
      </w:pPr>
      <w:r w:rsidRPr="005C7942">
        <w:rPr>
          <w:rFonts w:ascii="Times New Roman" w:hAnsi="Times New Roman" w:cs="Times New Roman"/>
          <w:sz w:val="28"/>
          <w:szCs w:val="24"/>
        </w:rPr>
        <w:t>- графа 6 "ВР" – "Вид расходов".</w:t>
      </w:r>
    </w:p>
    <w:p w:rsidR="006C62A6" w:rsidRDefault="006C62A6" w:rsidP="006C62A6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8"/>
          <w:szCs w:val="24"/>
        </w:rPr>
      </w:pPr>
    </w:p>
    <w:p w:rsidR="006C62A6" w:rsidRPr="005E012F" w:rsidRDefault="006C62A6" w:rsidP="006C6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</w:t>
      </w:r>
    </w:p>
    <w:p w:rsidR="007B28DE" w:rsidRDefault="007B28DE" w:rsidP="00F1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B28DE" w:rsidSect="00CB771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B28DE" w:rsidRPr="002D2651" w:rsidRDefault="007B28DE" w:rsidP="007B28DE">
      <w:pPr>
        <w:spacing w:after="0" w:line="240" w:lineRule="exact"/>
        <w:ind w:left="5103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7B28DE" w:rsidRPr="002D2651" w:rsidRDefault="007B28DE" w:rsidP="007B28DE">
      <w:pPr>
        <w:spacing w:after="0" w:line="240" w:lineRule="exact"/>
        <w:ind w:left="5103"/>
        <w:contextualSpacing/>
        <w:jc w:val="center"/>
        <w:rPr>
          <w:rFonts w:ascii="Times New Roman" w:hAnsi="Times New Roman" w:cs="Times New Roman"/>
          <w:sz w:val="28"/>
        </w:rPr>
      </w:pPr>
    </w:p>
    <w:p w:rsidR="007B28DE" w:rsidRPr="002D2651" w:rsidRDefault="007B28DE" w:rsidP="007B28DE">
      <w:pPr>
        <w:spacing w:after="0" w:line="240" w:lineRule="exact"/>
        <w:ind w:left="5103"/>
        <w:contextualSpacing/>
        <w:jc w:val="center"/>
        <w:rPr>
          <w:rFonts w:ascii="Times New Roman" w:hAnsi="Times New Roman" w:cs="Times New Roman"/>
          <w:sz w:val="28"/>
        </w:rPr>
      </w:pPr>
      <w:r w:rsidRPr="002D2651">
        <w:rPr>
          <w:rFonts w:ascii="Times New Roman" w:hAnsi="Times New Roman" w:cs="Times New Roman"/>
          <w:sz w:val="28"/>
        </w:rPr>
        <w:t>к решению Собрания депутатов</w:t>
      </w:r>
    </w:p>
    <w:p w:rsidR="007B28DE" w:rsidRPr="002D2651" w:rsidRDefault="007B28DE" w:rsidP="007B28DE">
      <w:pPr>
        <w:spacing w:after="0" w:line="240" w:lineRule="exact"/>
        <w:ind w:left="5103"/>
        <w:contextualSpacing/>
        <w:jc w:val="center"/>
        <w:rPr>
          <w:rFonts w:ascii="Times New Roman" w:hAnsi="Times New Roman" w:cs="Times New Roman"/>
          <w:sz w:val="28"/>
        </w:rPr>
      </w:pPr>
      <w:r w:rsidRPr="002D2651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7B28DE" w:rsidRPr="002D2651" w:rsidRDefault="007B28DE" w:rsidP="007B28DE">
      <w:pPr>
        <w:spacing w:after="0" w:line="240" w:lineRule="exact"/>
        <w:ind w:left="5103"/>
        <w:contextualSpacing/>
        <w:jc w:val="center"/>
        <w:rPr>
          <w:rFonts w:ascii="Times New Roman" w:hAnsi="Times New Roman" w:cs="Times New Roman"/>
          <w:sz w:val="28"/>
        </w:rPr>
      </w:pPr>
      <w:r w:rsidRPr="002D2651">
        <w:rPr>
          <w:rFonts w:ascii="Times New Roman" w:hAnsi="Times New Roman" w:cs="Times New Roman"/>
          <w:sz w:val="28"/>
        </w:rPr>
        <w:t>Хабаровского края</w:t>
      </w:r>
    </w:p>
    <w:p w:rsidR="007B28DE" w:rsidRPr="002D2651" w:rsidRDefault="007B28DE" w:rsidP="007B28DE">
      <w:pPr>
        <w:spacing w:after="0" w:line="240" w:lineRule="exact"/>
        <w:ind w:left="5103"/>
        <w:contextualSpacing/>
        <w:jc w:val="center"/>
        <w:rPr>
          <w:rFonts w:ascii="Times New Roman" w:hAnsi="Times New Roman" w:cs="Times New Roman"/>
          <w:sz w:val="28"/>
        </w:rPr>
      </w:pPr>
    </w:p>
    <w:p w:rsidR="007B28DE" w:rsidRDefault="007B28DE" w:rsidP="007B28DE">
      <w:pPr>
        <w:spacing w:after="0" w:line="240" w:lineRule="exact"/>
        <w:ind w:left="5103"/>
        <w:contextualSpacing/>
        <w:jc w:val="center"/>
        <w:rPr>
          <w:rFonts w:ascii="Times New Roman" w:hAnsi="Times New Roman" w:cs="Times New Roman"/>
          <w:sz w:val="28"/>
        </w:rPr>
      </w:pPr>
      <w:r w:rsidRPr="002D2651">
        <w:rPr>
          <w:rFonts w:ascii="Times New Roman" w:hAnsi="Times New Roman" w:cs="Times New Roman"/>
          <w:sz w:val="28"/>
        </w:rPr>
        <w:t>от                         N</w:t>
      </w:r>
    </w:p>
    <w:p w:rsidR="007B28DE" w:rsidRDefault="007B28DE" w:rsidP="007B28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B28DE" w:rsidRDefault="007B28DE" w:rsidP="007B28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B28DE" w:rsidRDefault="007B28DE" w:rsidP="007B28D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</w:rPr>
      </w:pPr>
      <w:r w:rsidRPr="002D2651">
        <w:rPr>
          <w:rFonts w:ascii="Times New Roman" w:hAnsi="Times New Roman" w:cs="Times New Roman"/>
          <w:sz w:val="28"/>
        </w:rPr>
        <w:t>ИСТОЧНИКИ</w:t>
      </w:r>
    </w:p>
    <w:p w:rsidR="007B28DE" w:rsidRPr="002D2651" w:rsidRDefault="007B28DE" w:rsidP="007B28D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</w:rPr>
      </w:pPr>
    </w:p>
    <w:p w:rsidR="007B28DE" w:rsidRPr="002D2651" w:rsidRDefault="007B28DE" w:rsidP="007B28D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</w:rPr>
      </w:pPr>
      <w:r w:rsidRPr="002D2651">
        <w:rPr>
          <w:rFonts w:ascii="Times New Roman" w:hAnsi="Times New Roman" w:cs="Times New Roman"/>
          <w:sz w:val="28"/>
        </w:rPr>
        <w:t xml:space="preserve"> внутреннего финансирования дефицита бюджета Резидентского </w:t>
      </w:r>
      <w:r>
        <w:rPr>
          <w:rFonts w:ascii="Times New Roman" w:hAnsi="Times New Roman" w:cs="Times New Roman"/>
          <w:sz w:val="28"/>
        </w:rPr>
        <w:t xml:space="preserve">сельского </w:t>
      </w:r>
      <w:r w:rsidRPr="002D2651">
        <w:rPr>
          <w:rFonts w:ascii="Times New Roman" w:hAnsi="Times New Roman" w:cs="Times New Roman"/>
          <w:sz w:val="28"/>
        </w:rPr>
        <w:t>поселения Охотского</w:t>
      </w:r>
      <w:r>
        <w:rPr>
          <w:rFonts w:ascii="Times New Roman" w:hAnsi="Times New Roman" w:cs="Times New Roman"/>
          <w:sz w:val="28"/>
        </w:rPr>
        <w:t xml:space="preserve"> муниципального района </w:t>
      </w:r>
      <w:r w:rsidRPr="002D2651">
        <w:rPr>
          <w:rFonts w:ascii="Times New Roman" w:hAnsi="Times New Roman" w:cs="Times New Roman"/>
          <w:sz w:val="28"/>
        </w:rPr>
        <w:t>Хабаровского края на 2023год</w:t>
      </w:r>
    </w:p>
    <w:p w:rsidR="007B28DE" w:rsidRDefault="007B28DE" w:rsidP="007B28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B28DE" w:rsidRDefault="007B28DE" w:rsidP="007B28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B28DE" w:rsidRPr="002D2651" w:rsidRDefault="007B28DE" w:rsidP="007B28D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2D2651">
        <w:rPr>
          <w:rFonts w:ascii="Times New Roman" w:hAnsi="Times New Roman" w:cs="Times New Roman"/>
          <w:sz w:val="24"/>
        </w:rPr>
        <w:t xml:space="preserve"> (тыс. рублей)</w:t>
      </w:r>
    </w:p>
    <w:tbl>
      <w:tblPr>
        <w:tblStyle w:val="a3"/>
        <w:tblW w:w="9466" w:type="dxa"/>
        <w:tblLook w:val="04A0" w:firstRow="1" w:lastRow="0" w:firstColumn="1" w:lastColumn="0" w:noHBand="0" w:noVBand="1"/>
      </w:tblPr>
      <w:tblGrid>
        <w:gridCol w:w="3110"/>
        <w:gridCol w:w="3406"/>
        <w:gridCol w:w="1417"/>
        <w:gridCol w:w="1533"/>
      </w:tblGrid>
      <w:tr w:rsidR="007B28DE" w:rsidTr="009B33FE">
        <w:tc>
          <w:tcPr>
            <w:tcW w:w="3110" w:type="dxa"/>
            <w:vAlign w:val="center"/>
          </w:tcPr>
          <w:p w:rsidR="007B28DE" w:rsidRPr="002D2651" w:rsidRDefault="007B28DE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06" w:type="dxa"/>
            <w:vAlign w:val="center"/>
          </w:tcPr>
          <w:p w:rsidR="007B28DE" w:rsidRPr="002D2651" w:rsidRDefault="007B28DE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417" w:type="dxa"/>
            <w:vAlign w:val="center"/>
          </w:tcPr>
          <w:p w:rsidR="007B28DE" w:rsidRPr="002D2651" w:rsidRDefault="007B28DE" w:rsidP="009B33FE">
            <w:pPr>
              <w:spacing w:line="220" w:lineRule="exact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7B28DE" w:rsidRPr="002D2651" w:rsidRDefault="007B28DE" w:rsidP="009B33FE">
            <w:pPr>
              <w:spacing w:line="220" w:lineRule="exact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533" w:type="dxa"/>
            <w:vAlign w:val="center"/>
          </w:tcPr>
          <w:p w:rsidR="007B28DE" w:rsidRPr="002D2651" w:rsidRDefault="007B28DE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Исполнение за 2023 год</w:t>
            </w:r>
          </w:p>
        </w:tc>
      </w:tr>
      <w:tr w:rsidR="007B28DE" w:rsidTr="009B33FE">
        <w:tc>
          <w:tcPr>
            <w:tcW w:w="3110" w:type="dxa"/>
            <w:vAlign w:val="center"/>
          </w:tcPr>
          <w:p w:rsidR="007B28DE" w:rsidRPr="002D2651" w:rsidRDefault="007B28DE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vAlign w:val="center"/>
          </w:tcPr>
          <w:p w:rsidR="007B28DE" w:rsidRPr="002D2651" w:rsidRDefault="007B28DE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B28DE" w:rsidRPr="002D2651" w:rsidRDefault="007B28DE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:rsidR="007B28DE" w:rsidRPr="002D2651" w:rsidRDefault="007B28DE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8DE" w:rsidTr="009B33FE">
        <w:tc>
          <w:tcPr>
            <w:tcW w:w="3110" w:type="dxa"/>
            <w:vAlign w:val="center"/>
          </w:tcPr>
          <w:p w:rsidR="007B28DE" w:rsidRPr="002D2651" w:rsidRDefault="007B28DE" w:rsidP="009B33F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406" w:type="dxa"/>
            <w:vAlign w:val="center"/>
          </w:tcPr>
          <w:p w:rsidR="007B28DE" w:rsidRPr="002D2651" w:rsidRDefault="007B28DE" w:rsidP="009B33FE">
            <w:pPr>
              <w:keepNext/>
              <w:spacing w:line="220" w:lineRule="exact"/>
              <w:ind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бюджета</w:t>
            </w:r>
          </w:p>
        </w:tc>
        <w:tc>
          <w:tcPr>
            <w:tcW w:w="1417" w:type="dxa"/>
            <w:vAlign w:val="center"/>
          </w:tcPr>
          <w:p w:rsidR="007B28DE" w:rsidRPr="002D2651" w:rsidRDefault="007B28DE" w:rsidP="009B33FE">
            <w:pPr>
              <w:keepNext/>
              <w:spacing w:line="220" w:lineRule="exact"/>
              <w:ind w:left="57" w:right="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1259,66</w:t>
            </w:r>
          </w:p>
        </w:tc>
        <w:tc>
          <w:tcPr>
            <w:tcW w:w="1533" w:type="dxa"/>
            <w:vAlign w:val="center"/>
          </w:tcPr>
          <w:p w:rsidR="007B28DE" w:rsidRPr="002D2651" w:rsidRDefault="007B28DE" w:rsidP="009B33FE">
            <w:pPr>
              <w:keepNext/>
              <w:spacing w:line="220" w:lineRule="exact"/>
              <w:ind w:left="57" w:right="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1222,07</w:t>
            </w:r>
          </w:p>
        </w:tc>
      </w:tr>
      <w:tr w:rsidR="007B28DE" w:rsidTr="009B33FE">
        <w:tc>
          <w:tcPr>
            <w:tcW w:w="3110" w:type="dxa"/>
            <w:vAlign w:val="center"/>
          </w:tcPr>
          <w:p w:rsidR="007B28DE" w:rsidRPr="002D2651" w:rsidRDefault="007B28DE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406" w:type="dxa"/>
            <w:vAlign w:val="center"/>
          </w:tcPr>
          <w:p w:rsidR="007B28DE" w:rsidRPr="002D2651" w:rsidRDefault="007B28DE" w:rsidP="009B33FE">
            <w:pPr>
              <w:tabs>
                <w:tab w:val="left" w:pos="58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7" w:type="dxa"/>
            <w:vAlign w:val="center"/>
          </w:tcPr>
          <w:p w:rsidR="007B28DE" w:rsidRPr="002D2651" w:rsidRDefault="007B28DE" w:rsidP="009B33FE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-9746,99</w:t>
            </w:r>
          </w:p>
        </w:tc>
        <w:tc>
          <w:tcPr>
            <w:tcW w:w="1533" w:type="dxa"/>
            <w:vAlign w:val="center"/>
          </w:tcPr>
          <w:p w:rsidR="007B28DE" w:rsidRPr="002D2651" w:rsidRDefault="007B28DE" w:rsidP="009B33FE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-9844,58</w:t>
            </w:r>
          </w:p>
        </w:tc>
      </w:tr>
      <w:tr w:rsidR="007B28DE" w:rsidTr="009B33FE">
        <w:tc>
          <w:tcPr>
            <w:tcW w:w="3110" w:type="dxa"/>
            <w:vAlign w:val="center"/>
          </w:tcPr>
          <w:p w:rsidR="007B28DE" w:rsidRPr="002D2651" w:rsidRDefault="007B28DE" w:rsidP="009B33F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3406" w:type="dxa"/>
            <w:vAlign w:val="center"/>
          </w:tcPr>
          <w:p w:rsidR="007B28DE" w:rsidRPr="002D2651" w:rsidRDefault="007B28DE" w:rsidP="009B33FE">
            <w:pPr>
              <w:tabs>
                <w:tab w:val="left" w:pos="58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Align w:val="center"/>
          </w:tcPr>
          <w:p w:rsidR="007B28DE" w:rsidRPr="002D2651" w:rsidRDefault="007B28DE" w:rsidP="009B33FE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-9746,99</w:t>
            </w:r>
          </w:p>
        </w:tc>
        <w:tc>
          <w:tcPr>
            <w:tcW w:w="1533" w:type="dxa"/>
            <w:vAlign w:val="center"/>
          </w:tcPr>
          <w:p w:rsidR="007B28DE" w:rsidRPr="002D2651" w:rsidRDefault="007B28DE" w:rsidP="009B33FE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-9844,58</w:t>
            </w:r>
          </w:p>
        </w:tc>
      </w:tr>
      <w:tr w:rsidR="007B28DE" w:rsidTr="009B33FE"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:rsidR="007B28DE" w:rsidRPr="002D2651" w:rsidRDefault="007B28DE" w:rsidP="009B33FE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7B28DE" w:rsidRPr="002D2651" w:rsidRDefault="007B28DE" w:rsidP="009B33FE">
            <w:pPr>
              <w:tabs>
                <w:tab w:val="left" w:pos="58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B28DE" w:rsidRPr="002D2651" w:rsidRDefault="007B28DE" w:rsidP="009B33FE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11006,65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7B28DE" w:rsidRPr="002D2651" w:rsidRDefault="007B28DE" w:rsidP="009B33FE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10966,65</w:t>
            </w:r>
          </w:p>
        </w:tc>
      </w:tr>
      <w:tr w:rsidR="007B28DE" w:rsidTr="009B33FE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E" w:rsidRPr="002D2651" w:rsidRDefault="007B28DE" w:rsidP="009B33FE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E" w:rsidRPr="002D2651" w:rsidRDefault="007B28DE" w:rsidP="009B33FE">
            <w:pPr>
              <w:tabs>
                <w:tab w:val="left" w:pos="58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E" w:rsidRPr="002D2651" w:rsidRDefault="007B28DE" w:rsidP="009B33FE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11006,65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E" w:rsidRPr="002D2651" w:rsidRDefault="007B28DE" w:rsidP="009B33FE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10966,65</w:t>
            </w:r>
          </w:p>
        </w:tc>
      </w:tr>
      <w:tr w:rsidR="007B28DE" w:rsidTr="009B33FE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E" w:rsidRPr="002D2651" w:rsidRDefault="007B28DE" w:rsidP="009B33FE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E" w:rsidRPr="002D2651" w:rsidRDefault="007B28DE" w:rsidP="009B33FE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1259,66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DE" w:rsidRPr="002D2651" w:rsidRDefault="007B28DE" w:rsidP="009B33FE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51">
              <w:rPr>
                <w:rFonts w:ascii="Times New Roman" w:hAnsi="Times New Roman" w:cs="Times New Roman"/>
                <w:sz w:val="24"/>
                <w:szCs w:val="24"/>
              </w:rPr>
              <w:t>1222,07</w:t>
            </w:r>
          </w:p>
        </w:tc>
      </w:tr>
    </w:tbl>
    <w:p w:rsidR="007B28DE" w:rsidRPr="001B557D" w:rsidRDefault="007B28DE" w:rsidP="007B28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28DE" w:rsidRPr="001B557D" w:rsidRDefault="007B28DE" w:rsidP="007B28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28DE" w:rsidRPr="002D2651" w:rsidRDefault="007B28DE" w:rsidP="007B28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</w:p>
    <w:p w:rsidR="00F162E6" w:rsidRPr="00CB771D" w:rsidRDefault="00F162E6" w:rsidP="00F1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1CA" w:rsidRDefault="007641CA" w:rsidP="00CB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41CA" w:rsidSect="00CB771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641CA" w:rsidRPr="00CF5ABB" w:rsidRDefault="007641CA" w:rsidP="007641C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CF5ABB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5</w:t>
      </w:r>
    </w:p>
    <w:p w:rsidR="007641CA" w:rsidRPr="00CF5ABB" w:rsidRDefault="007641CA" w:rsidP="007641C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7641CA" w:rsidRPr="00CF5ABB" w:rsidRDefault="007641CA" w:rsidP="007641C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CF5ABB">
        <w:rPr>
          <w:rFonts w:ascii="Times New Roman" w:hAnsi="Times New Roman" w:cs="Times New Roman"/>
          <w:sz w:val="28"/>
        </w:rPr>
        <w:t>к решению Собрания депутатов</w:t>
      </w:r>
    </w:p>
    <w:p w:rsidR="007641CA" w:rsidRPr="00CF5ABB" w:rsidRDefault="007641CA" w:rsidP="007641C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CF5ABB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7641CA" w:rsidRPr="00CF5ABB" w:rsidRDefault="007641CA" w:rsidP="007641C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CF5ABB">
        <w:rPr>
          <w:rFonts w:ascii="Times New Roman" w:hAnsi="Times New Roman" w:cs="Times New Roman"/>
          <w:sz w:val="28"/>
        </w:rPr>
        <w:t>Хабаровского края</w:t>
      </w:r>
    </w:p>
    <w:p w:rsidR="007641CA" w:rsidRPr="00CF5ABB" w:rsidRDefault="007641CA" w:rsidP="007641C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7641CA" w:rsidRDefault="007641CA" w:rsidP="007641C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CF5ABB">
        <w:rPr>
          <w:rFonts w:ascii="Times New Roman" w:hAnsi="Times New Roman" w:cs="Times New Roman"/>
          <w:sz w:val="28"/>
        </w:rPr>
        <w:t>от                         N</w:t>
      </w:r>
    </w:p>
    <w:p w:rsidR="007641CA" w:rsidRDefault="007641CA" w:rsidP="007641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641CA" w:rsidRDefault="007641CA" w:rsidP="007641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641CA" w:rsidRDefault="007641CA" w:rsidP="007641CA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</w:t>
      </w:r>
    </w:p>
    <w:p w:rsidR="007641CA" w:rsidRDefault="007641CA" w:rsidP="007641CA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7641CA" w:rsidRPr="00CF5ABB" w:rsidRDefault="007641CA" w:rsidP="007641CA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CF5ABB">
        <w:rPr>
          <w:rFonts w:ascii="Times New Roman" w:hAnsi="Times New Roman" w:cs="Times New Roman"/>
          <w:sz w:val="28"/>
        </w:rPr>
        <w:t>об использ</w:t>
      </w:r>
      <w:r>
        <w:rPr>
          <w:rFonts w:ascii="Times New Roman" w:hAnsi="Times New Roman" w:cs="Times New Roman"/>
          <w:sz w:val="28"/>
        </w:rPr>
        <w:t xml:space="preserve">овании бюджетных ассигнований </w:t>
      </w:r>
      <w:r w:rsidRPr="00CF5ABB">
        <w:rPr>
          <w:rFonts w:ascii="Times New Roman" w:hAnsi="Times New Roman" w:cs="Times New Roman"/>
          <w:sz w:val="28"/>
        </w:rPr>
        <w:t>дорожного фонда</w:t>
      </w:r>
      <w:r>
        <w:rPr>
          <w:rFonts w:ascii="Times New Roman" w:hAnsi="Times New Roman" w:cs="Times New Roman"/>
          <w:sz w:val="28"/>
        </w:rPr>
        <w:t xml:space="preserve"> </w:t>
      </w:r>
      <w:r w:rsidRPr="00CF5ABB">
        <w:rPr>
          <w:rFonts w:ascii="Times New Roman" w:hAnsi="Times New Roman" w:cs="Times New Roman"/>
          <w:sz w:val="28"/>
        </w:rPr>
        <w:t>Резидентского сельского поселения Охотского муниципального района Хабаровского края на 2023год</w:t>
      </w:r>
    </w:p>
    <w:p w:rsidR="007641CA" w:rsidRDefault="007641CA" w:rsidP="007641CA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7641CA" w:rsidRDefault="007641CA" w:rsidP="007641CA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7641CA" w:rsidRPr="00E2608F" w:rsidRDefault="007641CA" w:rsidP="007641CA">
      <w:pPr>
        <w:spacing w:after="0" w:line="240" w:lineRule="exact"/>
        <w:jc w:val="right"/>
        <w:rPr>
          <w:rFonts w:ascii="Times New Roman" w:hAnsi="Times New Roman" w:cs="Times New Roman"/>
          <w:sz w:val="24"/>
        </w:rPr>
      </w:pPr>
      <w:r w:rsidRPr="00E2608F">
        <w:rPr>
          <w:rFonts w:ascii="Times New Roman" w:hAnsi="Times New Roman" w:cs="Times New Roman"/>
          <w:sz w:val="24"/>
        </w:rPr>
        <w:t xml:space="preserve">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993"/>
        <w:gridCol w:w="985"/>
      </w:tblGrid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ассигнований, всего: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211,60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Остаток средств на 1 января отчетного финансового года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251,83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193,00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Отчисления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192,04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Использование имущества, входящего в состав автомобильных дорог общего пользования местного значения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бюджетов бюджетной системы Российской Федерации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Плата в счет возмещение вреда, причиняемого транспортными средствами, осуществляющими перевозки тяжеловесных грузов по автомобильным дорогам общего пользования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Использование ассигнований, в том числе: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материалов, для ремонта искусственных сооружений автомобильных дорог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Приобретение ламп уличного освещения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безопасности дорожного движения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объектов дорожного хозяйства</w:t>
            </w:r>
          </w:p>
        </w:tc>
        <w:tc>
          <w:tcPr>
            <w:tcW w:w="993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41CA" w:rsidTr="009B33FE">
        <w:tc>
          <w:tcPr>
            <w:tcW w:w="7366" w:type="dxa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отчетного финансового года</w:t>
            </w:r>
          </w:p>
        </w:tc>
        <w:tc>
          <w:tcPr>
            <w:tcW w:w="1978" w:type="dxa"/>
            <w:gridSpan w:val="2"/>
            <w:vAlign w:val="center"/>
          </w:tcPr>
          <w:p w:rsidR="007641CA" w:rsidRPr="00E2608F" w:rsidRDefault="007641CA" w:rsidP="009B33FE">
            <w:pPr>
              <w:tabs>
                <w:tab w:val="center" w:pos="4677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F">
              <w:rPr>
                <w:rFonts w:ascii="Times New Roman" w:hAnsi="Times New Roman" w:cs="Times New Roman"/>
                <w:sz w:val="24"/>
                <w:szCs w:val="24"/>
              </w:rPr>
              <w:t>58,83</w:t>
            </w:r>
          </w:p>
        </w:tc>
      </w:tr>
    </w:tbl>
    <w:p w:rsidR="007641CA" w:rsidRPr="007D0F50" w:rsidRDefault="007641CA" w:rsidP="00764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1CA" w:rsidRPr="007D0F50" w:rsidRDefault="007641CA" w:rsidP="00764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47777" w:rsidRDefault="00247777" w:rsidP="00CB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229" w:rsidRDefault="00C03229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03229" w:rsidSect="00CB771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03229" w:rsidRPr="002C182C" w:rsidRDefault="00C03229" w:rsidP="00C0322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2C182C">
        <w:rPr>
          <w:rFonts w:ascii="Times New Roman" w:hAnsi="Times New Roman" w:cs="Times New Roman"/>
          <w:sz w:val="28"/>
        </w:rPr>
        <w:lastRenderedPageBreak/>
        <w:t>ПРИЛОЖЕНИЕ 6</w:t>
      </w:r>
    </w:p>
    <w:p w:rsidR="00C03229" w:rsidRPr="002C182C" w:rsidRDefault="00C03229" w:rsidP="00C0322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C03229" w:rsidRPr="002C182C" w:rsidRDefault="00C03229" w:rsidP="00C0322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2C182C">
        <w:rPr>
          <w:rFonts w:ascii="Times New Roman" w:hAnsi="Times New Roman" w:cs="Times New Roman"/>
          <w:sz w:val="28"/>
        </w:rPr>
        <w:t>к решению Собрания депутатов</w:t>
      </w:r>
    </w:p>
    <w:p w:rsidR="00C03229" w:rsidRPr="002C182C" w:rsidRDefault="00C03229" w:rsidP="00C0322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2C182C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C03229" w:rsidRPr="002C182C" w:rsidRDefault="00C03229" w:rsidP="00C0322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2C182C">
        <w:rPr>
          <w:rFonts w:ascii="Times New Roman" w:hAnsi="Times New Roman" w:cs="Times New Roman"/>
          <w:sz w:val="28"/>
        </w:rPr>
        <w:t>Хабаровского края</w:t>
      </w:r>
    </w:p>
    <w:p w:rsidR="00C03229" w:rsidRPr="002C182C" w:rsidRDefault="00C03229" w:rsidP="00C0322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C03229" w:rsidRDefault="00C03229" w:rsidP="00C0322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2C182C">
        <w:rPr>
          <w:rFonts w:ascii="Times New Roman" w:hAnsi="Times New Roman" w:cs="Times New Roman"/>
          <w:sz w:val="28"/>
        </w:rPr>
        <w:t>от                         N</w:t>
      </w:r>
    </w:p>
    <w:p w:rsidR="00C03229" w:rsidRDefault="00C03229" w:rsidP="00C032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03229" w:rsidRDefault="00C03229" w:rsidP="00C032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03229" w:rsidRDefault="00C03229" w:rsidP="00C03229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</w:t>
      </w:r>
    </w:p>
    <w:p w:rsidR="00C03229" w:rsidRDefault="00C03229" w:rsidP="00C03229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C03229" w:rsidRDefault="00C03229" w:rsidP="00C03229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2C182C">
        <w:rPr>
          <w:rFonts w:ascii="Times New Roman" w:hAnsi="Times New Roman" w:cs="Times New Roman"/>
          <w:sz w:val="28"/>
        </w:rPr>
        <w:t>об использовании бюджетных ассигнований</w:t>
      </w:r>
      <w:r>
        <w:rPr>
          <w:rFonts w:ascii="Times New Roman" w:hAnsi="Times New Roman" w:cs="Times New Roman"/>
          <w:sz w:val="28"/>
        </w:rPr>
        <w:t xml:space="preserve"> </w:t>
      </w:r>
      <w:r w:rsidRPr="002C182C">
        <w:rPr>
          <w:rFonts w:ascii="Times New Roman" w:hAnsi="Times New Roman" w:cs="Times New Roman"/>
          <w:sz w:val="28"/>
        </w:rPr>
        <w:t>резервного фонда</w:t>
      </w:r>
      <w:r w:rsidRPr="002C182C">
        <w:t xml:space="preserve"> </w:t>
      </w:r>
      <w:r w:rsidRPr="002C182C">
        <w:rPr>
          <w:rFonts w:ascii="Times New Roman" w:hAnsi="Times New Roman" w:cs="Times New Roman"/>
          <w:sz w:val="28"/>
        </w:rPr>
        <w:t>Резидентског</w:t>
      </w:r>
      <w:r>
        <w:rPr>
          <w:rFonts w:ascii="Times New Roman" w:hAnsi="Times New Roman" w:cs="Times New Roman"/>
          <w:sz w:val="28"/>
        </w:rPr>
        <w:t xml:space="preserve">о сельского поселения Охотского муниципального района </w:t>
      </w:r>
      <w:r w:rsidRPr="002C182C">
        <w:rPr>
          <w:rFonts w:ascii="Times New Roman" w:hAnsi="Times New Roman" w:cs="Times New Roman"/>
          <w:sz w:val="28"/>
        </w:rPr>
        <w:t>Хабаровского края на 2023год</w:t>
      </w:r>
    </w:p>
    <w:p w:rsidR="00C03229" w:rsidRDefault="00C03229" w:rsidP="00C03229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C03229" w:rsidRDefault="00C03229" w:rsidP="00C03229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C03229" w:rsidRPr="002C182C" w:rsidRDefault="00C03229" w:rsidP="00C0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82C">
        <w:rPr>
          <w:rFonts w:ascii="Times New Roman" w:hAnsi="Times New Roman" w:cs="Times New Roman"/>
          <w:sz w:val="28"/>
        </w:rPr>
        <w:t>В соответствии со статьей 81 Бюджетного кодекса Российской Федерации, Порядка расходования средств резервного фонда администрац</w:t>
      </w:r>
      <w:r>
        <w:rPr>
          <w:rFonts w:ascii="Times New Roman" w:hAnsi="Times New Roman" w:cs="Times New Roman"/>
          <w:sz w:val="28"/>
        </w:rPr>
        <w:t>ии Рези</w:t>
      </w:r>
      <w:r w:rsidRPr="002C182C">
        <w:rPr>
          <w:rFonts w:ascii="Times New Roman" w:hAnsi="Times New Roman" w:cs="Times New Roman"/>
          <w:sz w:val="28"/>
        </w:rPr>
        <w:t>дентского сельского поселения Охотс</w:t>
      </w:r>
      <w:r>
        <w:rPr>
          <w:rFonts w:ascii="Times New Roman" w:hAnsi="Times New Roman" w:cs="Times New Roman"/>
          <w:sz w:val="28"/>
        </w:rPr>
        <w:t>кого муниципального района Хаба</w:t>
      </w:r>
      <w:r w:rsidRPr="002C182C">
        <w:rPr>
          <w:rFonts w:ascii="Times New Roman" w:hAnsi="Times New Roman" w:cs="Times New Roman"/>
          <w:sz w:val="28"/>
        </w:rPr>
        <w:t>ровского края, утвержденного постан</w:t>
      </w:r>
      <w:r>
        <w:rPr>
          <w:rFonts w:ascii="Times New Roman" w:hAnsi="Times New Roman" w:cs="Times New Roman"/>
          <w:sz w:val="28"/>
        </w:rPr>
        <w:t>овлением администрации Резидент</w:t>
      </w:r>
      <w:r w:rsidRPr="002C182C">
        <w:rPr>
          <w:rFonts w:ascii="Times New Roman" w:hAnsi="Times New Roman" w:cs="Times New Roman"/>
          <w:sz w:val="28"/>
        </w:rPr>
        <w:t>ского сельского поселения Охотског</w:t>
      </w:r>
      <w:r>
        <w:rPr>
          <w:rFonts w:ascii="Times New Roman" w:hAnsi="Times New Roman" w:cs="Times New Roman"/>
          <w:sz w:val="28"/>
        </w:rPr>
        <w:t xml:space="preserve">о муниципального района Хабаровского края от </w:t>
      </w:r>
      <w:r w:rsidRPr="002C182C">
        <w:rPr>
          <w:rFonts w:ascii="Times New Roman" w:hAnsi="Times New Roman" w:cs="Times New Roman"/>
          <w:sz w:val="28"/>
        </w:rPr>
        <w:t>5 ноября 2013</w:t>
      </w:r>
      <w:r w:rsidRPr="00527BBD">
        <w:rPr>
          <w:rFonts w:ascii="Times New Roman" w:hAnsi="Times New Roman" w:cs="Times New Roman"/>
          <w:sz w:val="28"/>
        </w:rPr>
        <w:t xml:space="preserve"> года</w:t>
      </w:r>
      <w:r w:rsidRPr="002C182C">
        <w:rPr>
          <w:rFonts w:ascii="Times New Roman" w:hAnsi="Times New Roman" w:cs="Times New Roman"/>
          <w:sz w:val="28"/>
        </w:rPr>
        <w:t xml:space="preserve"> N</w:t>
      </w:r>
      <w:r w:rsidRPr="00527BBD">
        <w:rPr>
          <w:rFonts w:ascii="Times New Roman" w:hAnsi="Times New Roman" w:cs="Times New Roman"/>
          <w:sz w:val="28"/>
        </w:rPr>
        <w:t xml:space="preserve"> </w:t>
      </w:r>
      <w:r w:rsidRPr="002C182C">
        <w:rPr>
          <w:rFonts w:ascii="Times New Roman" w:hAnsi="Times New Roman" w:cs="Times New Roman"/>
          <w:sz w:val="28"/>
        </w:rPr>
        <w:t>84, размер резервного фонда не должен превышать 3 процента общего объема расходов, в бюджете на 2023 год данная сумма утверждена в сумме 40,00 тыс. рублей, что не превышает установленный предельный размер.</w:t>
      </w:r>
    </w:p>
    <w:p w:rsidR="00C03229" w:rsidRPr="002C182C" w:rsidRDefault="00C03229" w:rsidP="00C0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82C">
        <w:rPr>
          <w:rFonts w:ascii="Times New Roman" w:hAnsi="Times New Roman" w:cs="Times New Roman"/>
          <w:sz w:val="28"/>
        </w:rPr>
        <w:t>Средства резервного фонда дол</w:t>
      </w:r>
      <w:r>
        <w:rPr>
          <w:rFonts w:ascii="Times New Roman" w:hAnsi="Times New Roman" w:cs="Times New Roman"/>
          <w:sz w:val="28"/>
        </w:rPr>
        <w:t>жны направляться на финансирова</w:t>
      </w:r>
      <w:r w:rsidRPr="002C182C">
        <w:rPr>
          <w:rFonts w:ascii="Times New Roman" w:hAnsi="Times New Roman" w:cs="Times New Roman"/>
          <w:sz w:val="28"/>
        </w:rPr>
        <w:t>ние неотложных аварийно-восстанови</w:t>
      </w:r>
      <w:r>
        <w:rPr>
          <w:rFonts w:ascii="Times New Roman" w:hAnsi="Times New Roman" w:cs="Times New Roman"/>
          <w:sz w:val="28"/>
        </w:rPr>
        <w:t>тельных работ на объектах жилищ</w:t>
      </w:r>
      <w:r w:rsidRPr="002C182C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>-</w:t>
      </w:r>
      <w:r w:rsidRPr="002C182C">
        <w:rPr>
          <w:rFonts w:ascii="Times New Roman" w:hAnsi="Times New Roman" w:cs="Times New Roman"/>
          <w:sz w:val="28"/>
        </w:rPr>
        <w:t>коммунального хозяйства, пострадавших в результате чрезвычайной ситуации, оказание единовременной материальной помощи пострадавшим гражданам.</w:t>
      </w:r>
    </w:p>
    <w:p w:rsidR="00C03229" w:rsidRPr="002C182C" w:rsidRDefault="00C03229" w:rsidP="00C0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82C">
        <w:rPr>
          <w:rFonts w:ascii="Times New Roman" w:hAnsi="Times New Roman" w:cs="Times New Roman"/>
          <w:sz w:val="28"/>
        </w:rPr>
        <w:t>В 2023 году на территории села Резиденция не возни</w:t>
      </w:r>
      <w:r>
        <w:rPr>
          <w:rFonts w:ascii="Times New Roman" w:hAnsi="Times New Roman" w:cs="Times New Roman"/>
          <w:sz w:val="28"/>
        </w:rPr>
        <w:t>кли чрезвычай</w:t>
      </w:r>
      <w:r w:rsidRPr="002C182C">
        <w:rPr>
          <w:rFonts w:ascii="Times New Roman" w:hAnsi="Times New Roman" w:cs="Times New Roman"/>
          <w:sz w:val="28"/>
        </w:rPr>
        <w:t>ные ситуации.</w:t>
      </w:r>
    </w:p>
    <w:p w:rsidR="00C03229" w:rsidRDefault="00C03229" w:rsidP="00C0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82C">
        <w:rPr>
          <w:rFonts w:ascii="Times New Roman" w:hAnsi="Times New Roman" w:cs="Times New Roman"/>
          <w:sz w:val="28"/>
        </w:rPr>
        <w:t>Сумма средств резервного фонда на конец 2023 года составила 0,00 тыс. рублей.</w:t>
      </w:r>
    </w:p>
    <w:p w:rsidR="00C03229" w:rsidRDefault="00C03229" w:rsidP="00C0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03229" w:rsidRDefault="00C03229" w:rsidP="00C0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03229" w:rsidRPr="00527BBD" w:rsidRDefault="00C03229" w:rsidP="00C032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</w:t>
      </w:r>
    </w:p>
    <w:p w:rsidR="00204176" w:rsidRDefault="00204176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04176" w:rsidSect="00C0322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04176" w:rsidRPr="0003063E" w:rsidRDefault="00204176" w:rsidP="0020417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7</w:t>
      </w:r>
    </w:p>
    <w:p w:rsidR="00204176" w:rsidRPr="0003063E" w:rsidRDefault="00204176" w:rsidP="0020417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204176" w:rsidRPr="0003063E" w:rsidRDefault="00204176" w:rsidP="0020417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03063E">
        <w:rPr>
          <w:rFonts w:ascii="Times New Roman" w:hAnsi="Times New Roman" w:cs="Times New Roman"/>
          <w:sz w:val="28"/>
        </w:rPr>
        <w:t>к решению Собрания депутатов</w:t>
      </w:r>
    </w:p>
    <w:p w:rsidR="00204176" w:rsidRPr="0003063E" w:rsidRDefault="00204176" w:rsidP="0020417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03063E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204176" w:rsidRPr="0003063E" w:rsidRDefault="00204176" w:rsidP="0020417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03063E">
        <w:rPr>
          <w:rFonts w:ascii="Times New Roman" w:hAnsi="Times New Roman" w:cs="Times New Roman"/>
          <w:sz w:val="28"/>
        </w:rPr>
        <w:t>Хабаровского края</w:t>
      </w:r>
    </w:p>
    <w:p w:rsidR="00204176" w:rsidRPr="0003063E" w:rsidRDefault="00204176" w:rsidP="0020417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204176" w:rsidRDefault="00204176" w:rsidP="0020417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03063E">
        <w:rPr>
          <w:rFonts w:ascii="Times New Roman" w:hAnsi="Times New Roman" w:cs="Times New Roman"/>
          <w:sz w:val="28"/>
        </w:rPr>
        <w:t>от                         N</w:t>
      </w:r>
    </w:p>
    <w:p w:rsidR="00204176" w:rsidRDefault="00204176" w:rsidP="0020417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204176" w:rsidRDefault="00204176" w:rsidP="0020417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204176" w:rsidRDefault="00204176" w:rsidP="0020417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</w:t>
      </w:r>
    </w:p>
    <w:p w:rsidR="00204176" w:rsidRDefault="00204176" w:rsidP="0020417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04176" w:rsidRDefault="00204176" w:rsidP="0020417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03063E">
        <w:rPr>
          <w:rFonts w:ascii="Times New Roman" w:hAnsi="Times New Roman" w:cs="Times New Roman"/>
          <w:sz w:val="28"/>
        </w:rPr>
        <w:t>о предоставлении из бюджета Резидентского сельского поселения Охотского муниципа</w:t>
      </w:r>
      <w:r>
        <w:rPr>
          <w:rFonts w:ascii="Times New Roman" w:hAnsi="Times New Roman" w:cs="Times New Roman"/>
          <w:sz w:val="28"/>
        </w:rPr>
        <w:t xml:space="preserve">льного района Хабаровского края </w:t>
      </w:r>
      <w:r w:rsidRPr="0003063E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погашении бюджетных </w:t>
      </w:r>
      <w:r w:rsidRPr="0003063E">
        <w:rPr>
          <w:rFonts w:ascii="Times New Roman" w:hAnsi="Times New Roman" w:cs="Times New Roman"/>
          <w:sz w:val="28"/>
        </w:rPr>
        <w:t>кредитов, о задолженности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03063E">
        <w:rPr>
          <w:rFonts w:ascii="Times New Roman" w:hAnsi="Times New Roman" w:cs="Times New Roman"/>
          <w:sz w:val="28"/>
        </w:rPr>
        <w:t>по бюджетным кредитам</w:t>
      </w:r>
    </w:p>
    <w:p w:rsidR="00204176" w:rsidRDefault="00204176" w:rsidP="0020417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204176" w:rsidRDefault="00204176" w:rsidP="0020417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204176" w:rsidRPr="0003063E" w:rsidRDefault="00204176" w:rsidP="0020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063E">
        <w:rPr>
          <w:rFonts w:ascii="Times New Roman" w:hAnsi="Times New Roman" w:cs="Times New Roman"/>
          <w:sz w:val="28"/>
        </w:rPr>
        <w:t>Сведения о предоставлении из бюджета Резидентского сельского поселения Охотского муниципального района Хабаровского края и погашении бюджетных кредитов, о задолженности по бюджетным кредитам на начало и конец отчетного финансового года по получателям не предоставлялись.</w:t>
      </w:r>
    </w:p>
    <w:p w:rsidR="00204176" w:rsidRDefault="00204176" w:rsidP="002041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4176" w:rsidRDefault="00204176" w:rsidP="002041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04176" w:rsidRPr="0003063E" w:rsidRDefault="00204176" w:rsidP="002041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</w:p>
    <w:p w:rsidR="009115A6" w:rsidRPr="005C1A88" w:rsidRDefault="009115A6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15A6" w:rsidRPr="005C1A88" w:rsidSect="00204176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9E" w:rsidRDefault="0048269E" w:rsidP="00DA41E3">
      <w:pPr>
        <w:spacing w:after="0" w:line="240" w:lineRule="auto"/>
      </w:pPr>
      <w:r>
        <w:separator/>
      </w:r>
    </w:p>
  </w:endnote>
  <w:endnote w:type="continuationSeparator" w:id="0">
    <w:p w:rsidR="0048269E" w:rsidRDefault="0048269E" w:rsidP="00DA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9E" w:rsidRDefault="0048269E" w:rsidP="00DA41E3">
      <w:pPr>
        <w:spacing w:after="0" w:line="240" w:lineRule="auto"/>
      </w:pPr>
      <w:r>
        <w:separator/>
      </w:r>
    </w:p>
  </w:footnote>
  <w:footnote w:type="continuationSeparator" w:id="0">
    <w:p w:rsidR="0048269E" w:rsidRDefault="0048269E" w:rsidP="00DA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677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41E3" w:rsidRPr="00DA41E3" w:rsidRDefault="00DA41E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41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41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41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417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A41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41E3" w:rsidRDefault="00DA41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02"/>
    <w:rsid w:val="000765B1"/>
    <w:rsid w:val="001026CB"/>
    <w:rsid w:val="001921A0"/>
    <w:rsid w:val="001B3EE6"/>
    <w:rsid w:val="001C3ABE"/>
    <w:rsid w:val="00204176"/>
    <w:rsid w:val="0021653F"/>
    <w:rsid w:val="00247777"/>
    <w:rsid w:val="00293B46"/>
    <w:rsid w:val="003511F1"/>
    <w:rsid w:val="00362C5E"/>
    <w:rsid w:val="0048269E"/>
    <w:rsid w:val="004D66F7"/>
    <w:rsid w:val="00525502"/>
    <w:rsid w:val="005C1A88"/>
    <w:rsid w:val="005E4FF1"/>
    <w:rsid w:val="00601246"/>
    <w:rsid w:val="00606787"/>
    <w:rsid w:val="0062008C"/>
    <w:rsid w:val="006A2251"/>
    <w:rsid w:val="006C62A6"/>
    <w:rsid w:val="006F47CC"/>
    <w:rsid w:val="00707BE9"/>
    <w:rsid w:val="007641CA"/>
    <w:rsid w:val="0076653C"/>
    <w:rsid w:val="007B28DE"/>
    <w:rsid w:val="007C320B"/>
    <w:rsid w:val="007E24B3"/>
    <w:rsid w:val="008937AE"/>
    <w:rsid w:val="008E0BFC"/>
    <w:rsid w:val="009115A6"/>
    <w:rsid w:val="00A26047"/>
    <w:rsid w:val="00B61601"/>
    <w:rsid w:val="00C03229"/>
    <w:rsid w:val="00C46479"/>
    <w:rsid w:val="00CB771D"/>
    <w:rsid w:val="00CC37BC"/>
    <w:rsid w:val="00D541F9"/>
    <w:rsid w:val="00DA41E3"/>
    <w:rsid w:val="00DC7C17"/>
    <w:rsid w:val="00E6011E"/>
    <w:rsid w:val="00E65A11"/>
    <w:rsid w:val="00F07384"/>
    <w:rsid w:val="00F162E6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5D317"/>
  <w15:chartTrackingRefBased/>
  <w15:docId w15:val="{75CA8E41-34E4-4C13-BB63-3151693F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1E3"/>
  </w:style>
  <w:style w:type="paragraph" w:styleId="a6">
    <w:name w:val="footer"/>
    <w:basedOn w:val="a"/>
    <w:link w:val="a7"/>
    <w:uiPriority w:val="99"/>
    <w:unhideWhenUsed/>
    <w:rsid w:val="00D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1E3"/>
  </w:style>
  <w:style w:type="paragraph" w:styleId="a8">
    <w:name w:val="List Paragraph"/>
    <w:basedOn w:val="a"/>
    <w:uiPriority w:val="34"/>
    <w:qFormat/>
    <w:rsid w:val="007C320B"/>
    <w:pPr>
      <w:ind w:left="720"/>
      <w:contextualSpacing/>
    </w:pPr>
  </w:style>
  <w:style w:type="character" w:styleId="a9">
    <w:name w:val="Emphasis"/>
    <w:uiPriority w:val="99"/>
    <w:qFormat/>
    <w:rsid w:val="006C62A6"/>
    <w:rPr>
      <w:i/>
      <w:iCs/>
    </w:rPr>
  </w:style>
  <w:style w:type="paragraph" w:styleId="aa">
    <w:name w:val="No Spacing"/>
    <w:uiPriority w:val="1"/>
    <w:qFormat/>
    <w:rsid w:val="006C6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Воробьев</dc:creator>
  <cp:keywords/>
  <dc:description/>
  <cp:lastModifiedBy>Виктор Воробьев</cp:lastModifiedBy>
  <cp:revision>48</cp:revision>
  <dcterms:created xsi:type="dcterms:W3CDTF">2024-03-28T00:21:00Z</dcterms:created>
  <dcterms:modified xsi:type="dcterms:W3CDTF">2024-04-10T04:26:00Z</dcterms:modified>
</cp:coreProperties>
</file>