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РЕЙТИНГ</w:t>
      </w:r>
    </w:p>
    <w:p w:rsid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средств районного</w:t>
      </w:r>
      <w:r w:rsidRPr="00A46D8E">
        <w:rPr>
          <w:rFonts w:ascii="Times New Roman" w:hAnsi="Times New Roman" w:cs="Times New Roman"/>
          <w:sz w:val="28"/>
          <w:szCs w:val="28"/>
        </w:rPr>
        <w:t xml:space="preserve"> бюджета по результатам</w:t>
      </w:r>
    </w:p>
    <w:p w:rsidR="001E3F32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годового мониторинга и оценки качества финансового менеджмента</w:t>
      </w:r>
      <w:r w:rsidR="00070A57">
        <w:rPr>
          <w:rFonts w:ascii="Times New Roman" w:hAnsi="Times New Roman" w:cs="Times New Roman"/>
          <w:sz w:val="28"/>
          <w:szCs w:val="28"/>
        </w:rPr>
        <w:t xml:space="preserve">, осуществляемого главными администраторами средств районного бюджета </w:t>
      </w: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за </w:t>
      </w:r>
      <w:r w:rsidR="00834EA5">
        <w:rPr>
          <w:rFonts w:ascii="Times New Roman" w:hAnsi="Times New Roman" w:cs="Times New Roman"/>
          <w:sz w:val="28"/>
          <w:szCs w:val="28"/>
        </w:rPr>
        <w:t>202</w:t>
      </w:r>
      <w:r w:rsidR="00E864F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34EA5">
        <w:rPr>
          <w:rFonts w:ascii="Times New Roman" w:hAnsi="Times New Roman" w:cs="Times New Roman"/>
          <w:sz w:val="28"/>
          <w:szCs w:val="28"/>
        </w:rPr>
        <w:t xml:space="preserve"> </w:t>
      </w:r>
      <w:r w:rsidRPr="00A46D8E">
        <w:rPr>
          <w:rFonts w:ascii="Times New Roman" w:hAnsi="Times New Roman" w:cs="Times New Roman"/>
          <w:sz w:val="28"/>
          <w:szCs w:val="28"/>
        </w:rPr>
        <w:t>год</w:t>
      </w:r>
    </w:p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823"/>
        <w:gridCol w:w="4200"/>
        <w:gridCol w:w="2368"/>
      </w:tblGrid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№</w:t>
            </w:r>
          </w:p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рейтинга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6CE">
              <w:rPr>
                <w:rFonts w:ascii="Times New Roman" w:hAnsi="Times New Roman" w:cs="Times New Roman"/>
              </w:rPr>
              <w:t>по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бюджетной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Наименование главных администраторов</w:t>
            </w:r>
          </w:p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районного</w:t>
            </w:r>
            <w:r w:rsidRPr="003F66C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Общая оценка</w:t>
            </w:r>
          </w:p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668A" w:rsidTr="00F173C1">
        <w:tc>
          <w:tcPr>
            <w:tcW w:w="9447" w:type="dxa"/>
            <w:gridSpan w:val="4"/>
          </w:tcPr>
          <w:p w:rsidR="00AB668A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B668A">
              <w:rPr>
                <w:rFonts w:ascii="Times New Roman" w:hAnsi="Times New Roman" w:cs="Times New Roman"/>
              </w:rPr>
              <w:t>Надлежащее качество финансового менеджмента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Администраций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E864F4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E707E8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864F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E707E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834EA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4EA5">
              <w:rPr>
                <w:rFonts w:ascii="Times New Roman" w:hAnsi="Times New Roman" w:cs="Times New Roman"/>
              </w:rPr>
              <w:t>5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64F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E864F4" w:rsidP="00E864F4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bookmarkStart w:id="0" w:name="_GoBack"/>
            <w:bookmarkEnd w:id="0"/>
          </w:p>
        </w:tc>
      </w:tr>
    </w:tbl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BE" w:rsidRPr="00A46D8E" w:rsidRDefault="007A11B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A11BE" w:rsidRPr="00A46D8E" w:rsidSect="00A46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10"/>
    <w:rsid w:val="00070A57"/>
    <w:rsid w:val="001E3F32"/>
    <w:rsid w:val="003F66CE"/>
    <w:rsid w:val="006A3810"/>
    <w:rsid w:val="007A11BE"/>
    <w:rsid w:val="00834EA5"/>
    <w:rsid w:val="00A46D8E"/>
    <w:rsid w:val="00A67099"/>
    <w:rsid w:val="00AB668A"/>
    <w:rsid w:val="00E707E8"/>
    <w:rsid w:val="00E864F4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E36E"/>
  <w15:docId w15:val="{6C2C7B64-1E84-440B-9EDD-F3717BD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Шаронова</cp:lastModifiedBy>
  <cp:revision>2</cp:revision>
  <dcterms:created xsi:type="dcterms:W3CDTF">2024-05-14T00:39:00Z</dcterms:created>
  <dcterms:modified xsi:type="dcterms:W3CDTF">2024-05-14T00:39:00Z</dcterms:modified>
</cp:coreProperties>
</file>