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93" w:rsidRDefault="00B854CB" w:rsidP="00B85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итогам изучения удовлетворенности населения качеством оказания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 подведомственных учреждений отдела культуры администрации Охотского муниципального района Хабаровского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1D14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854CB" w:rsidRDefault="00B854CB" w:rsidP="00B854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4CB" w:rsidRDefault="00B854CB" w:rsidP="009D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проведенного исследования на изучение удовлетворенности населения качеством предоставляемых муниципальных услуг, показатель составил </w:t>
      </w:r>
      <w:r w:rsidR="001D142F">
        <w:rPr>
          <w:rFonts w:ascii="Times New Roman" w:hAnsi="Times New Roman" w:cs="Times New Roman"/>
          <w:sz w:val="28"/>
          <w:szCs w:val="28"/>
        </w:rPr>
        <w:t xml:space="preserve">70 </w:t>
      </w:r>
      <w:r>
        <w:rPr>
          <w:rFonts w:ascii="Times New Roman" w:hAnsi="Times New Roman" w:cs="Times New Roman"/>
          <w:sz w:val="28"/>
          <w:szCs w:val="28"/>
        </w:rPr>
        <w:t xml:space="preserve">%. Из расчета, что в опросе принимало участие 90 респондентов, </w:t>
      </w:r>
      <w:r w:rsidR="001D142F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человека ответили, что полностью удовлетворены качеством предоставляемых услуг. Участие в опросе принимали население, предприятия и организации Охотского муниципального района Хабаровского края.</w:t>
      </w:r>
    </w:p>
    <w:p w:rsidR="00B854CB" w:rsidRDefault="00B854CB" w:rsidP="009D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53A" w:rsidRDefault="009D053A" w:rsidP="009D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4CB" w:rsidRPr="00B854CB" w:rsidRDefault="00B854CB" w:rsidP="009D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начальника отдела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М.К.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Нуржанова</w:t>
      </w:r>
      <w:proofErr w:type="spellEnd"/>
    </w:p>
    <w:sectPr w:rsidR="00B854CB" w:rsidRPr="00B854CB" w:rsidSect="009D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2CF"/>
    <w:rsid w:val="00055443"/>
    <w:rsid w:val="001D142F"/>
    <w:rsid w:val="009D053A"/>
    <w:rsid w:val="009D07A1"/>
    <w:rsid w:val="00B752CF"/>
    <w:rsid w:val="00B854CB"/>
    <w:rsid w:val="00DF0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2016-05-24T01:41:00Z</cp:lastPrinted>
  <dcterms:created xsi:type="dcterms:W3CDTF">2016-05-24T01:30:00Z</dcterms:created>
  <dcterms:modified xsi:type="dcterms:W3CDTF">2016-11-16T06:24:00Z</dcterms:modified>
</cp:coreProperties>
</file>