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A1" w:rsidRPr="00AD31A1" w:rsidRDefault="00AD31A1" w:rsidP="00AD31A1">
      <w:pPr>
        <w:spacing w:line="240" w:lineRule="auto"/>
        <w:jc w:val="center"/>
        <w:rPr>
          <w:sz w:val="27"/>
          <w:szCs w:val="27"/>
        </w:rPr>
      </w:pPr>
      <w:r w:rsidRPr="00AD31A1">
        <w:rPr>
          <w:sz w:val="27"/>
          <w:szCs w:val="27"/>
        </w:rPr>
        <w:t>Результаты проведения независимой оценки качества в 2015 году учреждениями культуры Охотского муниципального района.</w:t>
      </w:r>
    </w:p>
    <w:p w:rsidR="00AD31A1" w:rsidRDefault="00AD31A1" w:rsidP="00AD31A1">
      <w:pPr>
        <w:spacing w:line="240" w:lineRule="auto"/>
        <w:jc w:val="center"/>
        <w:rPr>
          <w:sz w:val="28"/>
          <w:szCs w:val="28"/>
        </w:rPr>
      </w:pPr>
    </w:p>
    <w:p w:rsidR="00AD31A1" w:rsidRPr="00AD31A1" w:rsidRDefault="00AD31A1" w:rsidP="00AD31A1">
      <w:pPr>
        <w:spacing w:line="240" w:lineRule="auto"/>
        <w:rPr>
          <w:sz w:val="27"/>
          <w:szCs w:val="27"/>
        </w:rPr>
      </w:pPr>
      <w:proofErr w:type="gramStart"/>
      <w:r w:rsidRPr="00AD31A1">
        <w:rPr>
          <w:sz w:val="27"/>
          <w:szCs w:val="27"/>
        </w:rPr>
        <w:t>Для оценки качества проводимых мероприятий и удовлетворения спроса населения на обеспечение досуга,  в  соответствии с приказом министерства культуры Хабаровского края от 04.10.2013 № 328 «О формировании независимой системы оценки качества деятельности учреждений, оказывающих социальные услуги в сфере культуры»  и распоряжением администрации Охотского муниципального района от 27.01.2015 № 117-о «Об организации проведения независимой оценки качества оказания услуг муниципальными учреждениями культуры и образования в</w:t>
      </w:r>
      <w:proofErr w:type="gramEnd"/>
      <w:r w:rsidRPr="00AD31A1">
        <w:rPr>
          <w:sz w:val="27"/>
          <w:szCs w:val="27"/>
        </w:rPr>
        <w:t xml:space="preserve"> 2015 году» отдел культуры определен оператором по сбору, обобщению и анализу информации о качестве оказания услуг учреждениями культуры. </w:t>
      </w:r>
    </w:p>
    <w:p w:rsidR="00AD31A1" w:rsidRPr="00AD31A1" w:rsidRDefault="00AD31A1" w:rsidP="00AD31A1">
      <w:pPr>
        <w:spacing w:line="240" w:lineRule="auto"/>
        <w:rPr>
          <w:sz w:val="27"/>
          <w:szCs w:val="27"/>
        </w:rPr>
      </w:pPr>
      <w:r w:rsidRPr="00AD31A1">
        <w:rPr>
          <w:sz w:val="27"/>
          <w:szCs w:val="27"/>
        </w:rPr>
        <w:t>В результате анкетирования было выявлено следующее:</w:t>
      </w:r>
    </w:p>
    <w:p w:rsidR="00AD31A1" w:rsidRPr="00AD31A1" w:rsidRDefault="00AD31A1" w:rsidP="00AD31A1">
      <w:pPr>
        <w:spacing w:line="240" w:lineRule="auto"/>
        <w:rPr>
          <w:sz w:val="27"/>
          <w:szCs w:val="27"/>
        </w:rPr>
      </w:pPr>
      <w:r w:rsidRPr="00AD31A1">
        <w:rPr>
          <w:sz w:val="27"/>
          <w:szCs w:val="27"/>
        </w:rPr>
        <w:t>-  в МКОУ ДОД Детская школа искусств р.п. Охо</w:t>
      </w:r>
      <w:proofErr w:type="gramStart"/>
      <w:r w:rsidRPr="00AD31A1">
        <w:rPr>
          <w:sz w:val="27"/>
          <w:szCs w:val="27"/>
        </w:rPr>
        <w:t>тск пр</w:t>
      </w:r>
      <w:proofErr w:type="gramEnd"/>
      <w:r w:rsidRPr="00AD31A1">
        <w:rPr>
          <w:sz w:val="27"/>
          <w:szCs w:val="27"/>
        </w:rPr>
        <w:t>и оценке уровня открытости и доступности информации отметку «</w:t>
      </w:r>
      <w:r w:rsidRPr="00AD31A1">
        <w:rPr>
          <w:i/>
          <w:sz w:val="27"/>
          <w:szCs w:val="27"/>
        </w:rPr>
        <w:t>меня полностью удовлетворяет</w:t>
      </w:r>
      <w:r w:rsidRPr="00AD31A1">
        <w:rPr>
          <w:sz w:val="27"/>
          <w:szCs w:val="27"/>
        </w:rPr>
        <w:t>», поставили 18-19 человек, что составляет 90 – 95 процентов, при этом, есть и оценка «</w:t>
      </w:r>
      <w:r w:rsidRPr="00AD31A1">
        <w:rPr>
          <w:i/>
          <w:sz w:val="27"/>
          <w:szCs w:val="27"/>
        </w:rPr>
        <w:t>удовлетворяет не в полной мере</w:t>
      </w:r>
      <w:r w:rsidRPr="00AD31A1">
        <w:rPr>
          <w:sz w:val="27"/>
          <w:szCs w:val="27"/>
        </w:rPr>
        <w:t>» 1 человек, что составило 5 процентов. Предложений и пожеланий по улучшению работы  в Детской школе искусств не поступило.</w:t>
      </w:r>
    </w:p>
    <w:p w:rsidR="00AD31A1" w:rsidRPr="00AD31A1" w:rsidRDefault="00AD31A1" w:rsidP="00AD31A1">
      <w:pPr>
        <w:spacing w:line="240" w:lineRule="auto"/>
        <w:rPr>
          <w:sz w:val="27"/>
          <w:szCs w:val="27"/>
        </w:rPr>
      </w:pPr>
      <w:r w:rsidRPr="00AD31A1">
        <w:rPr>
          <w:sz w:val="27"/>
          <w:szCs w:val="27"/>
        </w:rPr>
        <w:t>В Охотской районной библиотеке  уровень комфортности, стоимость услуг, транспортная доступность, доброжелательность  на отметку «</w:t>
      </w:r>
      <w:r w:rsidRPr="00AD31A1">
        <w:rPr>
          <w:i/>
          <w:sz w:val="27"/>
          <w:szCs w:val="27"/>
        </w:rPr>
        <w:t>Меня полностью удовлетворяет</w:t>
      </w:r>
      <w:r w:rsidRPr="00AD31A1">
        <w:rPr>
          <w:sz w:val="27"/>
          <w:szCs w:val="27"/>
        </w:rPr>
        <w:t>», оценили 80-84 человека, что составило в среднем 80 процентов. При оценке наличие в библиотеке необходимой литературы есть, и отметка не удовлетворяет или не в полной мере, что составило 3 процента.</w:t>
      </w:r>
    </w:p>
    <w:p w:rsidR="00AD31A1" w:rsidRPr="00AD31A1" w:rsidRDefault="00AD31A1" w:rsidP="00AD31A1">
      <w:pPr>
        <w:spacing w:line="240" w:lineRule="auto"/>
        <w:rPr>
          <w:sz w:val="27"/>
          <w:szCs w:val="27"/>
        </w:rPr>
      </w:pPr>
      <w:r w:rsidRPr="00AD31A1">
        <w:rPr>
          <w:sz w:val="27"/>
          <w:szCs w:val="27"/>
        </w:rPr>
        <w:t xml:space="preserve">Поступило много предложений о свободном  доступе к электронным ресурсам, отсутствие нормальной </w:t>
      </w:r>
      <w:r w:rsidRPr="00AD31A1">
        <w:rPr>
          <w:sz w:val="27"/>
          <w:szCs w:val="27"/>
          <w:lang w:val="en-US"/>
        </w:rPr>
        <w:t>IP</w:t>
      </w:r>
      <w:r w:rsidRPr="00AD31A1">
        <w:rPr>
          <w:sz w:val="27"/>
          <w:szCs w:val="27"/>
        </w:rPr>
        <w:t xml:space="preserve"> – связи, также много пожеланий приобретать как можно больше отраслевой литературы.</w:t>
      </w:r>
    </w:p>
    <w:p w:rsidR="00AD31A1" w:rsidRPr="00AD31A1" w:rsidRDefault="00AD31A1" w:rsidP="00AD31A1">
      <w:pPr>
        <w:spacing w:line="240" w:lineRule="auto"/>
        <w:rPr>
          <w:sz w:val="27"/>
          <w:szCs w:val="27"/>
        </w:rPr>
      </w:pPr>
      <w:r w:rsidRPr="00AD31A1">
        <w:rPr>
          <w:sz w:val="27"/>
          <w:szCs w:val="27"/>
        </w:rPr>
        <w:t>В  культурно – досуговых учреждениях (МКУК «ЦКДД», МКУК «ЦЭК»)  в опросе принимали участие 100 человек. При оценке уровня комфортности, стоимость услуг, обеспечение безопасности, доброжелательность, МТО, на отметку «</w:t>
      </w:r>
      <w:r w:rsidRPr="00AD31A1">
        <w:rPr>
          <w:i/>
          <w:sz w:val="27"/>
          <w:szCs w:val="27"/>
        </w:rPr>
        <w:t>меня полностью удовлетворяет</w:t>
      </w:r>
      <w:r w:rsidRPr="00AD31A1">
        <w:rPr>
          <w:sz w:val="27"/>
          <w:szCs w:val="27"/>
        </w:rPr>
        <w:t>»,   оценили 55- 60 человек, что составило в среднем 48 процентов, «</w:t>
      </w:r>
      <w:r w:rsidRPr="00AD31A1">
        <w:rPr>
          <w:i/>
          <w:sz w:val="27"/>
          <w:szCs w:val="27"/>
        </w:rPr>
        <w:t xml:space="preserve">полностью не удовлетворены» </w:t>
      </w:r>
      <w:r w:rsidRPr="00AD31A1">
        <w:rPr>
          <w:sz w:val="27"/>
          <w:szCs w:val="27"/>
        </w:rPr>
        <w:t xml:space="preserve"> качеством проведения культурно – массовых мероприятий  данными учреждениями 3 человека, что составило 3 процента. Поступили предложения приобрести современную аудиоаппаратуру экран и видеопроектор. Также посетители неудовлетворенны качеством освещения в зале.</w:t>
      </w:r>
    </w:p>
    <w:p w:rsidR="00AD31A1" w:rsidRPr="00AD31A1" w:rsidRDefault="00AD31A1" w:rsidP="00AD31A1">
      <w:pPr>
        <w:spacing w:line="240" w:lineRule="auto"/>
        <w:rPr>
          <w:sz w:val="27"/>
          <w:szCs w:val="27"/>
        </w:rPr>
      </w:pPr>
      <w:r w:rsidRPr="00AD31A1">
        <w:rPr>
          <w:sz w:val="27"/>
          <w:szCs w:val="27"/>
        </w:rPr>
        <w:t>Таким образом, при обработке анкет по оценке качества оказания услуг учреждениями культуры можно сказать общий уровень качества услуг населению составляет от 45 до 50 процентов. Необходимо продолжить работу по введению разнообразия творческих групп, секций, кружков, доступности к электронным библиотекам и укреплению материально – технической базы учреждений культуры.</w:t>
      </w:r>
    </w:p>
    <w:p w:rsidR="008E06F3" w:rsidRPr="00AD31A1" w:rsidRDefault="008E06F3">
      <w:pPr>
        <w:rPr>
          <w:sz w:val="27"/>
          <w:szCs w:val="27"/>
        </w:rPr>
      </w:pPr>
    </w:p>
    <w:sectPr w:rsidR="008E06F3" w:rsidRPr="00AD31A1" w:rsidSect="008E0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1A1"/>
    <w:rsid w:val="008E06F3"/>
    <w:rsid w:val="00AD31A1"/>
    <w:rsid w:val="00E76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1"/>
    <w:pPr>
      <w:widowControl w:val="0"/>
      <w:autoSpaceDE w:val="0"/>
      <w:autoSpaceDN w:val="0"/>
      <w:adjustRightInd w:val="0"/>
      <w:spacing w:after="0" w:line="30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культура</cp:lastModifiedBy>
  <cp:revision>1</cp:revision>
  <dcterms:created xsi:type="dcterms:W3CDTF">2016-03-16T02:58:00Z</dcterms:created>
  <dcterms:modified xsi:type="dcterms:W3CDTF">2016-03-16T02:59:00Z</dcterms:modified>
</cp:coreProperties>
</file>