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96" w:rsidRDefault="00407A96" w:rsidP="00407A9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Срок приема заключений по результатам проведения независимой            </w:t>
      </w:r>
    </w:p>
    <w:p w:rsidR="00407A96" w:rsidRDefault="00407A96" w:rsidP="00407A96">
      <w:pPr>
        <w:widowControl w:val="0"/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FE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05.08.2024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FE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bookmarkStart w:id="0" w:name="_GoBack"/>
      <w:bookmarkEnd w:id="0"/>
      <w:r w:rsidR="00FE5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.08.2024</w:t>
      </w:r>
    </w:p>
    <w:p w:rsidR="00407A96" w:rsidRDefault="00407A96" w:rsidP="00407A9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96" w:rsidRDefault="00407A96" w:rsidP="00407A9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- финансовое управление администрации округа</w:t>
      </w:r>
    </w:p>
    <w:p w:rsidR="00407A96" w:rsidRDefault="00407A96" w:rsidP="00407A9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407A96" w:rsidRDefault="00407A96" w:rsidP="00407A9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96" w:rsidRDefault="00407A96" w:rsidP="00407A9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96" w:rsidRDefault="00407A96" w:rsidP="00407A9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  <w:r w:rsidR="00347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96" w:rsidRDefault="00407A96" w:rsidP="00407A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07A96" w:rsidRDefault="00407A96" w:rsidP="00407A9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96" w:rsidRDefault="00407A96" w:rsidP="00407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№ __________</w:t>
      </w:r>
    </w:p>
    <w:p w:rsidR="00407A96" w:rsidRDefault="00407A96" w:rsidP="00407A9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р.п. Охотск</w:t>
      </w:r>
    </w:p>
    <w:p w:rsidR="001C7E4F" w:rsidRPr="00BA1650" w:rsidRDefault="001C7E4F" w:rsidP="001C7E4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E4F" w:rsidRPr="00A92115" w:rsidRDefault="001C7E4F" w:rsidP="001C7E4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4F" w:rsidRDefault="001C7E4F" w:rsidP="001C7E4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40" w:rsidRPr="00BA1650" w:rsidRDefault="000F3740" w:rsidP="001C7E4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2D5" w:rsidRDefault="006A52D5" w:rsidP="006A52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62AA2" w:rsidRPr="006A52D5" w:rsidRDefault="00D62AA2" w:rsidP="003571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2AA2">
        <w:rPr>
          <w:rFonts w:ascii="Times New Roman" w:hAnsi="Times New Roman" w:cs="Times New Roman"/>
          <w:sz w:val="28"/>
          <w:szCs w:val="28"/>
        </w:rPr>
        <w:t xml:space="preserve">О </w:t>
      </w:r>
      <w:r w:rsidR="0001195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0F3740" w:rsidRPr="000F3740">
        <w:rPr>
          <w:rFonts w:ascii="Times New Roman" w:hAnsi="Times New Roman" w:cs="Times New Roman"/>
          <w:sz w:val="28"/>
          <w:szCs w:val="28"/>
        </w:rPr>
        <w:t xml:space="preserve"> </w:t>
      </w:r>
      <w:r w:rsidR="000F374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Охотского муниципального района </w:t>
      </w:r>
      <w:r w:rsidR="000F3740" w:rsidRPr="00FD27D6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0F3740">
        <w:rPr>
          <w:rFonts w:ascii="Times New Roman" w:hAnsi="Times New Roman" w:cs="Times New Roman"/>
          <w:sz w:val="28"/>
          <w:szCs w:val="28"/>
        </w:rPr>
        <w:t xml:space="preserve">от 12 декабря 2018 г. </w:t>
      </w:r>
      <w:r w:rsidR="000F374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F3740">
        <w:rPr>
          <w:rFonts w:ascii="Times New Roman" w:hAnsi="Times New Roman" w:cs="Times New Roman"/>
          <w:sz w:val="28"/>
          <w:szCs w:val="28"/>
        </w:rPr>
        <w:t xml:space="preserve"> 377</w:t>
      </w:r>
      <w:r w:rsidR="000F3740" w:rsidRPr="000F3740">
        <w:rPr>
          <w:rFonts w:ascii="Times New Roman" w:hAnsi="Times New Roman" w:cs="Times New Roman"/>
          <w:sz w:val="28"/>
          <w:szCs w:val="28"/>
        </w:rPr>
        <w:t xml:space="preserve"> </w:t>
      </w:r>
      <w:r w:rsidR="000F3740">
        <w:rPr>
          <w:rFonts w:ascii="Times New Roman" w:hAnsi="Times New Roman" w:cs="Times New Roman"/>
          <w:sz w:val="28"/>
          <w:szCs w:val="28"/>
        </w:rPr>
        <w:t>"О</w:t>
      </w:r>
      <w:r w:rsidR="000119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3740">
        <w:rPr>
          <w:rFonts w:ascii="Times New Roman" w:hAnsi="Times New Roman" w:cs="Times New Roman"/>
          <w:sz w:val="28"/>
          <w:szCs w:val="28"/>
        </w:rPr>
        <w:t>ой</w:t>
      </w:r>
      <w:r w:rsidR="000119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3740">
        <w:rPr>
          <w:rFonts w:ascii="Times New Roman" w:hAnsi="Times New Roman" w:cs="Times New Roman"/>
          <w:sz w:val="28"/>
          <w:szCs w:val="28"/>
        </w:rPr>
        <w:t>е "</w:t>
      </w:r>
      <w:r w:rsidR="0001195B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 Охотского муниципального района на период до 2025 года</w:t>
      </w:r>
      <w:r w:rsidR="000F3740">
        <w:rPr>
          <w:rFonts w:ascii="Times New Roman" w:hAnsi="Times New Roman" w:cs="Times New Roman"/>
          <w:sz w:val="28"/>
          <w:szCs w:val="28"/>
        </w:rPr>
        <w:t>"</w:t>
      </w:r>
      <w:r w:rsidR="00011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5B" w:rsidRDefault="0001195B" w:rsidP="00DD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1C7" w:rsidRPr="00DD31C7" w:rsidRDefault="00DD31C7" w:rsidP="00DD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A2" w:rsidRPr="00D62AA2" w:rsidRDefault="00DD31C7" w:rsidP="00DD3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C7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>
        <w:rPr>
          <w:rFonts w:ascii="Times New Roman" w:hAnsi="Times New Roman" w:cs="Times New Roman"/>
          <w:sz w:val="28"/>
          <w:szCs w:val="28"/>
        </w:rPr>
        <w:t>е муниципальных нормативных правовых актов администрации</w:t>
      </w:r>
      <w:r w:rsidRPr="00DD31C7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0F3740">
        <w:rPr>
          <w:rFonts w:ascii="Times New Roman" w:hAnsi="Times New Roman" w:cs="Times New Roman"/>
          <w:sz w:val="28"/>
          <w:szCs w:val="28"/>
        </w:rPr>
        <w:t>округа</w:t>
      </w:r>
      <w:r w:rsidRPr="00DD31C7">
        <w:rPr>
          <w:rFonts w:ascii="Times New Roman" w:hAnsi="Times New Roman" w:cs="Times New Roman"/>
          <w:sz w:val="28"/>
          <w:szCs w:val="28"/>
        </w:rPr>
        <w:t xml:space="preserve"> Хабаровского края с решением Собрания депутатов Охотского муниципального </w:t>
      </w:r>
      <w:r w:rsidR="000F3740">
        <w:rPr>
          <w:rFonts w:ascii="Times New Roman" w:hAnsi="Times New Roman" w:cs="Times New Roman"/>
          <w:sz w:val="28"/>
          <w:szCs w:val="28"/>
        </w:rPr>
        <w:t>округа</w:t>
      </w:r>
      <w:r w:rsidRPr="00DD31C7">
        <w:rPr>
          <w:rFonts w:ascii="Times New Roman" w:hAnsi="Times New Roman" w:cs="Times New Roman"/>
          <w:sz w:val="28"/>
          <w:szCs w:val="28"/>
        </w:rPr>
        <w:t xml:space="preserve"> Хабаровского края от </w:t>
      </w:r>
      <w:r w:rsidR="000F3740">
        <w:rPr>
          <w:rFonts w:ascii="Times New Roman" w:hAnsi="Times New Roman" w:cs="Times New Roman"/>
          <w:sz w:val="28"/>
          <w:szCs w:val="28"/>
        </w:rPr>
        <w:t>27 декабря 2023 г</w:t>
      </w:r>
      <w:r w:rsidRPr="00DD31C7">
        <w:rPr>
          <w:rFonts w:ascii="Times New Roman" w:hAnsi="Times New Roman" w:cs="Times New Roman"/>
          <w:sz w:val="28"/>
          <w:szCs w:val="28"/>
        </w:rPr>
        <w:t xml:space="preserve"> № 6</w:t>
      </w:r>
      <w:r w:rsidR="000F3740">
        <w:rPr>
          <w:rFonts w:ascii="Times New Roman" w:hAnsi="Times New Roman" w:cs="Times New Roman"/>
          <w:sz w:val="28"/>
          <w:szCs w:val="28"/>
        </w:rPr>
        <w:t>4</w:t>
      </w:r>
      <w:r w:rsidRPr="00DD31C7">
        <w:rPr>
          <w:rFonts w:ascii="Times New Roman" w:hAnsi="Times New Roman" w:cs="Times New Roman"/>
          <w:sz w:val="28"/>
          <w:szCs w:val="28"/>
        </w:rPr>
        <w:t xml:space="preserve"> </w:t>
      </w:r>
      <w:r w:rsidR="008970F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Охотского муниципаль</w:t>
      </w:r>
      <w:r w:rsidRPr="00DD31C7">
        <w:rPr>
          <w:rFonts w:ascii="Times New Roman" w:hAnsi="Times New Roman" w:cs="Times New Roman"/>
          <w:sz w:val="28"/>
          <w:szCs w:val="28"/>
        </w:rPr>
        <w:t xml:space="preserve">ного </w:t>
      </w:r>
      <w:r w:rsidR="000F3740">
        <w:rPr>
          <w:rFonts w:ascii="Times New Roman" w:hAnsi="Times New Roman" w:cs="Times New Roman"/>
          <w:sz w:val="28"/>
          <w:szCs w:val="28"/>
        </w:rPr>
        <w:t>округа</w:t>
      </w:r>
      <w:r w:rsidRPr="00DD31C7">
        <w:rPr>
          <w:rFonts w:ascii="Times New Roman" w:hAnsi="Times New Roman" w:cs="Times New Roman"/>
          <w:sz w:val="28"/>
          <w:szCs w:val="28"/>
        </w:rPr>
        <w:t xml:space="preserve"> Хабаровского края на 202</w:t>
      </w:r>
      <w:r w:rsidR="000F3740">
        <w:rPr>
          <w:rFonts w:ascii="Times New Roman" w:hAnsi="Times New Roman" w:cs="Times New Roman"/>
          <w:sz w:val="28"/>
          <w:szCs w:val="28"/>
        </w:rPr>
        <w:t>4</w:t>
      </w:r>
      <w:r w:rsidRPr="00DD31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F3740">
        <w:rPr>
          <w:rFonts w:ascii="Times New Roman" w:hAnsi="Times New Roman" w:cs="Times New Roman"/>
          <w:sz w:val="28"/>
          <w:szCs w:val="28"/>
        </w:rPr>
        <w:t>5</w:t>
      </w:r>
      <w:r w:rsidRPr="00DD31C7">
        <w:rPr>
          <w:rFonts w:ascii="Times New Roman" w:hAnsi="Times New Roman" w:cs="Times New Roman"/>
          <w:sz w:val="28"/>
          <w:szCs w:val="28"/>
        </w:rPr>
        <w:t xml:space="preserve"> и 202</w:t>
      </w:r>
      <w:r w:rsidR="000F3740">
        <w:rPr>
          <w:rFonts w:ascii="Times New Roman" w:hAnsi="Times New Roman" w:cs="Times New Roman"/>
          <w:sz w:val="28"/>
          <w:szCs w:val="28"/>
        </w:rPr>
        <w:t>6</w:t>
      </w:r>
      <w:r w:rsidRPr="00DD31C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70F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A2" w:rsidRPr="00D62AA2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0F3740">
        <w:rPr>
          <w:rFonts w:ascii="Times New Roman" w:hAnsi="Times New Roman" w:cs="Times New Roman"/>
          <w:sz w:val="28"/>
          <w:szCs w:val="28"/>
        </w:rPr>
        <w:t>округа</w:t>
      </w:r>
      <w:r w:rsidR="00D62AA2">
        <w:rPr>
          <w:rFonts w:ascii="Times New Roman" w:hAnsi="Times New Roman" w:cs="Times New Roman"/>
          <w:sz w:val="28"/>
          <w:szCs w:val="28"/>
        </w:rPr>
        <w:t xml:space="preserve"> </w:t>
      </w:r>
      <w:r w:rsidR="00AD7D7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A52D5" w:rsidRDefault="00A41686" w:rsidP="00A4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686">
        <w:rPr>
          <w:rFonts w:ascii="Times New Roman" w:hAnsi="Times New Roman" w:cs="Times New Roman"/>
          <w:sz w:val="28"/>
          <w:szCs w:val="28"/>
        </w:rPr>
        <w:t>ПОСТАНОВЛЯЕТ:</w:t>
      </w:r>
      <w:r w:rsidR="00C6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2D" w:rsidRDefault="000F3740" w:rsidP="001D6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1D6F2D">
        <w:rPr>
          <w:rFonts w:ascii="Times New Roman" w:hAnsi="Times New Roman" w:cs="Times New Roman"/>
          <w:sz w:val="28"/>
          <w:szCs w:val="28"/>
        </w:rPr>
        <w:t xml:space="preserve">в </w:t>
      </w:r>
      <w:r w:rsidR="001D6F2D" w:rsidRPr="001D6F2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Охотского муниципального района Хабаровского края от 12 декабря 2018 г. </w:t>
      </w:r>
      <w:r w:rsidR="001D6F2D" w:rsidRPr="001D6F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6F2D" w:rsidRPr="001D6F2D">
        <w:rPr>
          <w:rFonts w:ascii="Times New Roman" w:hAnsi="Times New Roman" w:cs="Times New Roman"/>
          <w:sz w:val="28"/>
          <w:szCs w:val="28"/>
        </w:rPr>
        <w:t xml:space="preserve"> 377 "О муниципальной программе "Повышение эффективности управления муниципальными финансами Охотского муниципального района на период до 2025 года" </w:t>
      </w:r>
      <w:r w:rsidR="001D6F2D">
        <w:rPr>
          <w:rFonts w:ascii="Times New Roman" w:hAnsi="Times New Roman" w:cs="Times New Roman"/>
          <w:sz w:val="28"/>
          <w:szCs w:val="28"/>
        </w:rPr>
        <w:t>изменение, в наименовании, в пункте 1 слова "муниципального района" заменить словами "муниципального округа Хабаровского края".</w:t>
      </w:r>
    </w:p>
    <w:p w:rsidR="00D91FAC" w:rsidRDefault="00CF4E54" w:rsidP="00D9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FAC" w:rsidRPr="00D62AA2">
        <w:rPr>
          <w:rFonts w:ascii="Times New Roman" w:hAnsi="Times New Roman" w:cs="Times New Roman"/>
          <w:sz w:val="28"/>
          <w:szCs w:val="28"/>
        </w:rPr>
        <w:t xml:space="preserve">. </w:t>
      </w:r>
      <w:r w:rsidR="00D91FA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FAC" w:rsidRPr="00DF6888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970F4">
        <w:rPr>
          <w:rFonts w:ascii="Times New Roman" w:hAnsi="Times New Roman" w:cs="Times New Roman"/>
          <w:sz w:val="28"/>
          <w:szCs w:val="28"/>
        </w:rPr>
        <w:t>"</w:t>
      </w:r>
      <w:r w:rsidR="00D91FAC" w:rsidRPr="00DF6888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 Охотского муниципального района на период до 2025 года</w:t>
      </w:r>
      <w:r w:rsidR="008970F4">
        <w:rPr>
          <w:rFonts w:ascii="Times New Roman" w:hAnsi="Times New Roman" w:cs="Times New Roman"/>
          <w:sz w:val="28"/>
          <w:szCs w:val="28"/>
        </w:rPr>
        <w:t>"</w:t>
      </w:r>
      <w:r w:rsidR="00D91FAC" w:rsidRPr="00DF688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Охотского муниципального района </w:t>
      </w:r>
      <w:r w:rsidR="00D91FAC" w:rsidRPr="001A2B12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91FAC" w:rsidRPr="00DF6888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91FAC" w:rsidRPr="00DF6888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4E54">
        <w:rPr>
          <w:rFonts w:ascii="Times New Roman" w:hAnsi="Times New Roman" w:cs="Times New Roman"/>
          <w:sz w:val="28"/>
          <w:szCs w:val="28"/>
        </w:rPr>
        <w:t xml:space="preserve"> </w:t>
      </w:r>
      <w:r w:rsidR="00D91FAC" w:rsidRPr="00DF6888">
        <w:rPr>
          <w:rFonts w:ascii="Times New Roman" w:hAnsi="Times New Roman" w:cs="Times New Roman"/>
          <w:sz w:val="28"/>
          <w:szCs w:val="28"/>
        </w:rPr>
        <w:t>377</w:t>
      </w:r>
      <w:r w:rsidR="00D91FA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F4E54" w:rsidRDefault="00CF4E54" w:rsidP="00D91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грифе "УТВЕРЖДЕНА" слово "района" дополнить словами "Хабаровского края".</w:t>
      </w:r>
    </w:p>
    <w:p w:rsidR="00CF4E54" w:rsidRDefault="00CF4E54" w:rsidP="00CF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В наименовании слова "муниципального района" заменить словами "муниципального округа Хабаровского края".</w:t>
      </w:r>
    </w:p>
    <w:p w:rsidR="00CF4E54" w:rsidRDefault="00CF4E54" w:rsidP="00CF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паспорте муниципальной программы:</w:t>
      </w:r>
    </w:p>
    <w:p w:rsidR="00CF4E54" w:rsidRDefault="00CF4E54" w:rsidP="00CF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позиции "Наименование муниципальной программы" слова "муниципального района"</w:t>
      </w:r>
      <w:r w:rsidRPr="00CF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"муниципального округа Хабаровского края";</w:t>
      </w:r>
    </w:p>
    <w:p w:rsidR="00CF4E54" w:rsidRDefault="00CF4E54" w:rsidP="00CF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позиции</w:t>
      </w:r>
      <w:r w:rsidR="003A1568">
        <w:rPr>
          <w:rFonts w:ascii="Times New Roman" w:hAnsi="Times New Roman" w:cs="Times New Roman"/>
          <w:sz w:val="28"/>
          <w:szCs w:val="28"/>
        </w:rPr>
        <w:t xml:space="preserve"> "Ответственный исполнитель Программы" слова "муниципального района"</w:t>
      </w:r>
      <w:r w:rsidR="003A1568" w:rsidRPr="00CF4E54">
        <w:rPr>
          <w:rFonts w:ascii="Times New Roman" w:hAnsi="Times New Roman" w:cs="Times New Roman"/>
          <w:sz w:val="28"/>
          <w:szCs w:val="28"/>
        </w:rPr>
        <w:t xml:space="preserve"> </w:t>
      </w:r>
      <w:r w:rsidR="003A1568">
        <w:rPr>
          <w:rFonts w:ascii="Times New Roman" w:hAnsi="Times New Roman" w:cs="Times New Roman"/>
          <w:sz w:val="28"/>
          <w:szCs w:val="28"/>
        </w:rPr>
        <w:t>заменить словами "муниципального округа Хабаровского края";</w:t>
      </w:r>
    </w:p>
    <w:p w:rsidR="003A1568" w:rsidRDefault="003A1568" w:rsidP="003A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позиции "Цели Программы" </w:t>
      </w:r>
      <w:r w:rsidRPr="003A1568">
        <w:rPr>
          <w:rFonts w:ascii="Times New Roman" w:hAnsi="Times New Roman" w:cs="Times New Roman"/>
          <w:sz w:val="28"/>
          <w:szCs w:val="28"/>
        </w:rPr>
        <w:t>слова "муниципального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район)</w:t>
      </w:r>
      <w:r w:rsidRPr="003A1568">
        <w:rPr>
          <w:rFonts w:ascii="Times New Roman" w:hAnsi="Times New Roman" w:cs="Times New Roman"/>
          <w:sz w:val="28"/>
          <w:szCs w:val="28"/>
        </w:rPr>
        <w:t xml:space="preserve"> " заменить словами "муниципального округа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округ)</w:t>
      </w:r>
      <w:r w:rsidRPr="003A1568">
        <w:rPr>
          <w:rFonts w:ascii="Times New Roman" w:hAnsi="Times New Roman" w:cs="Times New Roman"/>
          <w:sz w:val="28"/>
          <w:szCs w:val="28"/>
        </w:rPr>
        <w:t>";</w:t>
      </w:r>
    </w:p>
    <w:p w:rsidR="003A1568" w:rsidRDefault="003A1568" w:rsidP="003A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позиции "Задачи Программы" </w:t>
      </w:r>
      <w:r w:rsidRPr="003A1568">
        <w:rPr>
          <w:rFonts w:ascii="Times New Roman" w:hAnsi="Times New Roman" w:cs="Times New Roman"/>
          <w:sz w:val="28"/>
          <w:szCs w:val="28"/>
        </w:rPr>
        <w:t>слова "</w:t>
      </w:r>
      <w:r>
        <w:rPr>
          <w:rFonts w:ascii="Times New Roman" w:hAnsi="Times New Roman" w:cs="Times New Roman"/>
          <w:sz w:val="28"/>
          <w:szCs w:val="28"/>
        </w:rPr>
        <w:t xml:space="preserve">бюджета Охотского </w:t>
      </w:r>
      <w:r w:rsidRPr="003A156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районный бюджет)</w:t>
      </w:r>
      <w:r w:rsidRPr="003A1568">
        <w:rPr>
          <w:rFonts w:ascii="Times New Roman" w:hAnsi="Times New Roman" w:cs="Times New Roman"/>
          <w:sz w:val="28"/>
          <w:szCs w:val="28"/>
        </w:rPr>
        <w:t xml:space="preserve"> " заменить словами "</w:t>
      </w:r>
      <w:r>
        <w:rPr>
          <w:rFonts w:ascii="Times New Roman" w:hAnsi="Times New Roman" w:cs="Times New Roman"/>
          <w:sz w:val="28"/>
          <w:szCs w:val="28"/>
        </w:rPr>
        <w:t>бюджета округа</w:t>
      </w:r>
      <w:r w:rsidRPr="003A1568">
        <w:rPr>
          <w:rFonts w:ascii="Times New Roman" w:hAnsi="Times New Roman" w:cs="Times New Roman"/>
          <w:sz w:val="28"/>
          <w:szCs w:val="28"/>
        </w:rPr>
        <w:t>";</w:t>
      </w:r>
    </w:p>
    <w:p w:rsidR="00C846FF" w:rsidRDefault="00C846FF" w:rsidP="003A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позициях "Основные целевые индикаторы (показатели) Программы" и "Ожидаемые конечные результаты реализации программы" слово "район" в соответствующем числе и падеже заменить словом "округ" в соответствующем числе и падеже;</w:t>
      </w:r>
    </w:p>
    <w:p w:rsidR="00D91FAC" w:rsidRPr="005F403B" w:rsidRDefault="00C846FF" w:rsidP="00C84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91FAC">
        <w:rPr>
          <w:rFonts w:ascii="Times New Roman" w:eastAsia="Times New Roman" w:hAnsi="Times New Roman" w:cs="Times New Roman"/>
          <w:sz w:val="28"/>
          <w:szCs w:val="28"/>
        </w:rPr>
        <w:t xml:space="preserve"> позицию 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1FAC" w:rsidRPr="005F403B" w:rsidRDefault="00F06D04" w:rsidP="00D91FA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>Объемы и источники   –       общий объем финансирования Программы за</w:t>
      </w:r>
    </w:p>
    <w:p w:rsidR="00D91FAC" w:rsidRPr="005F403B" w:rsidRDefault="00D91FAC" w:rsidP="00D91FA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                   счет средств бюджета</w:t>
      </w:r>
      <w:r w:rsidR="00C846FF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</w:p>
    <w:p w:rsidR="00D91FAC" w:rsidRPr="005F403B" w:rsidRDefault="00D91FAC" w:rsidP="00D91FA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C5A">
        <w:rPr>
          <w:rFonts w:ascii="Times New Roman" w:eastAsia="Times New Roman" w:hAnsi="Times New Roman" w:cs="Times New Roman"/>
          <w:sz w:val="28"/>
          <w:szCs w:val="28"/>
        </w:rPr>
        <w:t xml:space="preserve">Программы                             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338260,58</w:t>
      </w:r>
      <w:r w:rsidRPr="00E72C5A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>рублей, в том числе по годам: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2019 год – 67 587,17 тыс. рублей;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2020 год – 64 599,92 тыс. рублей;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2021 год – </w:t>
      </w:r>
      <w:r>
        <w:rPr>
          <w:rFonts w:ascii="Times New Roman" w:eastAsia="Times New Roman" w:hAnsi="Times New Roman" w:cs="Times New Roman"/>
          <w:sz w:val="28"/>
          <w:szCs w:val="28"/>
        </w:rPr>
        <w:t>65 073,49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2022 год – </w:t>
      </w:r>
      <w:r>
        <w:rPr>
          <w:rFonts w:ascii="Times New Roman" w:eastAsia="Times New Roman" w:hAnsi="Times New Roman" w:cs="Times New Roman"/>
          <w:sz w:val="28"/>
          <w:szCs w:val="28"/>
        </w:rPr>
        <w:t>73 </w:t>
      </w:r>
      <w:r w:rsidR="000527D8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2023 год – 6</w:t>
      </w:r>
      <w:r>
        <w:rPr>
          <w:rFonts w:ascii="Times New Roman" w:eastAsia="Times New Roman" w:hAnsi="Times New Roman" w:cs="Times New Roman"/>
          <w:sz w:val="28"/>
          <w:szCs w:val="28"/>
        </w:rPr>
        <w:t>7 400,00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  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2024 год – </w:t>
      </w:r>
      <w:r w:rsidR="00C846FF"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1FAC" w:rsidRPr="005F403B" w:rsidRDefault="00D91FAC" w:rsidP="00D91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2025 год –</w:t>
      </w:r>
      <w:r w:rsidR="00C846FF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1FAC" w:rsidRPr="005F403B" w:rsidRDefault="00F06D04" w:rsidP="00D91F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1FAC" w:rsidRPr="0028381A">
        <w:rPr>
          <w:rFonts w:ascii="Times New Roman" w:eastAsia="Times New Roman" w:hAnsi="Times New Roman" w:cs="Times New Roman"/>
          <w:sz w:val="28"/>
          <w:szCs w:val="28"/>
        </w:rPr>
        <w:t xml:space="preserve">бзацы 1–8 раздела </w:t>
      </w:r>
      <w:r w:rsidR="00D91FA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91FAC" w:rsidRPr="005F403B" w:rsidRDefault="00F06D04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91F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>бщий объем финансирования Программы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338260,58</w:t>
      </w:r>
      <w:r w:rsidR="00D91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FAC" w:rsidRPr="005F403B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>2019 год – 67 587,17 тыс. рублей;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>2020 год – 64 599,92 тыс. рублей;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 w:rsidRPr="009242C2">
        <w:rPr>
          <w:rFonts w:ascii="Times New Roman" w:eastAsia="Times New Roman" w:hAnsi="Times New Roman" w:cs="Times New Roman"/>
          <w:sz w:val="28"/>
          <w:szCs w:val="28"/>
        </w:rPr>
        <w:t xml:space="preserve">65 073,49 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</w:rPr>
        <w:t>73 </w:t>
      </w:r>
      <w:r w:rsidR="000527D8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527D8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>2023 год – 6</w:t>
      </w:r>
      <w:r>
        <w:rPr>
          <w:rFonts w:ascii="Times New Roman" w:eastAsia="Times New Roman" w:hAnsi="Times New Roman" w:cs="Times New Roman"/>
          <w:sz w:val="28"/>
          <w:szCs w:val="28"/>
        </w:rPr>
        <w:t>7 400,00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1FAC" w:rsidRDefault="00D91FAC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F06D0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F40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1FAC" w:rsidRPr="003F5ACA" w:rsidRDefault="00B40F94" w:rsidP="00D91F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F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7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91FAC">
        <w:rPr>
          <w:rFonts w:ascii="Times New Roman" w:hAnsi="Times New Roman" w:cs="Times New Roman"/>
          <w:sz w:val="28"/>
          <w:szCs w:val="28"/>
        </w:rPr>
        <w:t>иложени</w:t>
      </w:r>
      <w:r w:rsidR="00407A96">
        <w:rPr>
          <w:rFonts w:ascii="Times New Roman" w:hAnsi="Times New Roman" w:cs="Times New Roman"/>
          <w:sz w:val="28"/>
          <w:szCs w:val="28"/>
        </w:rPr>
        <w:t>я</w:t>
      </w:r>
      <w:r w:rsidR="00D91FAC">
        <w:rPr>
          <w:rFonts w:ascii="Times New Roman" w:hAnsi="Times New Roman" w:cs="Times New Roman"/>
          <w:sz w:val="28"/>
          <w:szCs w:val="28"/>
        </w:rPr>
        <w:t xml:space="preserve">  </w:t>
      </w:r>
      <w:r w:rsidR="002D57AD">
        <w:rPr>
          <w:rFonts w:ascii="Times New Roman" w:hAnsi="Times New Roman" w:cs="Times New Roman"/>
          <w:sz w:val="28"/>
          <w:szCs w:val="28"/>
        </w:rPr>
        <w:t>1-</w:t>
      </w:r>
      <w:r w:rsidR="00D91FAC">
        <w:rPr>
          <w:rFonts w:ascii="Times New Roman" w:hAnsi="Times New Roman" w:cs="Times New Roman"/>
          <w:sz w:val="28"/>
          <w:szCs w:val="28"/>
        </w:rPr>
        <w:t>3 изложить в новой редакции согласно приложению к настоящему постановлению.</w:t>
      </w:r>
    </w:p>
    <w:p w:rsidR="00050474" w:rsidRDefault="00B40F94" w:rsidP="00EB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0474" w:rsidRPr="0005047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883A45" w:rsidRDefault="00B40F94" w:rsidP="00050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50474" w:rsidRPr="00050474">
        <w:rPr>
          <w:rFonts w:ascii="Times New Roman" w:hAnsi="Times New Roman" w:cs="Times New Roman"/>
          <w:sz w:val="28"/>
          <w:szCs w:val="28"/>
        </w:rPr>
        <w:t>. Настоящее пост</w:t>
      </w:r>
      <w:r w:rsidR="00050474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="00050474" w:rsidRPr="00050474">
        <w:rPr>
          <w:rFonts w:ascii="Times New Roman" w:hAnsi="Times New Roman" w:cs="Times New Roman"/>
          <w:sz w:val="28"/>
          <w:szCs w:val="28"/>
        </w:rPr>
        <w:t xml:space="preserve"> его официального опуб</w:t>
      </w:r>
      <w:r w:rsidR="00050474">
        <w:rPr>
          <w:rFonts w:ascii="Times New Roman" w:hAnsi="Times New Roman" w:cs="Times New Roman"/>
          <w:sz w:val="28"/>
          <w:szCs w:val="28"/>
        </w:rPr>
        <w:t>ликования.</w:t>
      </w:r>
      <w:r w:rsidR="00AF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9D" w:rsidRDefault="005E229D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9C" w:rsidRDefault="00743E9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E9C" w:rsidRDefault="00743E9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29D" w:rsidRDefault="00743E9C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9C">
        <w:rPr>
          <w:rFonts w:ascii="Times New Roman" w:hAnsi="Times New Roman" w:cs="Times New Roman"/>
          <w:sz w:val="28"/>
          <w:szCs w:val="28"/>
        </w:rPr>
        <w:t xml:space="preserve">И.о. главы администрации района                                              </w:t>
      </w:r>
      <w:r w:rsidR="00B40F94">
        <w:rPr>
          <w:rFonts w:ascii="Times New Roman" w:hAnsi="Times New Roman" w:cs="Times New Roman"/>
          <w:sz w:val="28"/>
          <w:szCs w:val="28"/>
        </w:rPr>
        <w:t>И.А. Мартынов</w:t>
      </w:r>
    </w:p>
    <w:p w:rsidR="00AD7D7F" w:rsidRDefault="00AD7D7F" w:rsidP="0088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7D7F" w:rsidSect="006414DA">
          <w:headerReference w:type="default" r:id="rId6"/>
          <w:foot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904ED" w:rsidRPr="003B34E2" w:rsidRDefault="00AD7D7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7FCF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3D7FCF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t>к</w:t>
      </w:r>
      <w:r w:rsidR="00AD7D7F" w:rsidRPr="003B34E2">
        <w:rPr>
          <w:rFonts w:ascii="Times New Roman" w:hAnsi="Times New Roman" w:cs="Times New Roman"/>
          <w:sz w:val="28"/>
          <w:szCs w:val="28"/>
        </w:rPr>
        <w:t xml:space="preserve"> </w:t>
      </w:r>
      <w:r w:rsidRPr="003B34E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02C1B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t xml:space="preserve">администрации Охотского </w:t>
      </w:r>
    </w:p>
    <w:p w:rsidR="00102C1B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7A96" w:rsidRPr="003B34E2">
        <w:rPr>
          <w:rFonts w:ascii="Times New Roman" w:hAnsi="Times New Roman" w:cs="Times New Roman"/>
          <w:sz w:val="28"/>
          <w:szCs w:val="28"/>
        </w:rPr>
        <w:t>округа</w:t>
      </w:r>
      <w:r w:rsidRPr="003B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CF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D7FCF" w:rsidRPr="003B34E2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3D7FCF" w:rsidRPr="003B34E2" w:rsidRDefault="006B6E38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B34E2">
        <w:rPr>
          <w:rFonts w:ascii="Times New Roman" w:hAnsi="Times New Roman" w:cs="Times New Roman"/>
          <w:sz w:val="28"/>
          <w:szCs w:val="28"/>
        </w:rPr>
        <w:t xml:space="preserve">от </w:t>
      </w:r>
      <w:r w:rsidR="00407A96" w:rsidRPr="003B34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7A96" w:rsidRPr="003B34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07A96" w:rsidRPr="003B34E2">
        <w:rPr>
          <w:rFonts w:ascii="Times New Roman" w:hAnsi="Times New Roman" w:cs="Times New Roman"/>
          <w:sz w:val="28"/>
          <w:szCs w:val="28"/>
        </w:rPr>
        <w:t xml:space="preserve"> </w:t>
      </w:r>
      <w:r w:rsidRPr="003B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96" w:rsidRPr="003B34E2" w:rsidRDefault="00407A96" w:rsidP="00407A96">
      <w:pPr>
        <w:spacing w:after="180" w:line="250" w:lineRule="exact"/>
        <w:ind w:left="117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</w:p>
    <w:p w:rsidR="00407A96" w:rsidRPr="003B34E2" w:rsidRDefault="00407A96" w:rsidP="00407A96">
      <w:pPr>
        <w:spacing w:after="180" w:line="250" w:lineRule="exact"/>
        <w:ind w:left="1176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ПРИЛОЖЕНИЕ  1</w:t>
      </w:r>
    </w:p>
    <w:p w:rsidR="00407A96" w:rsidRPr="003B34E2" w:rsidRDefault="00407A96" w:rsidP="00407A96">
      <w:pPr>
        <w:spacing w:after="592" w:line="240" w:lineRule="exact"/>
        <w:ind w:left="11220" w:right="5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к муниципальной Программе </w:t>
      </w:r>
      <w:r w:rsidR="0052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"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Повышение эффективности управления муниципальными финансами Охотского муници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softHyphen/>
        <w:t xml:space="preserve">пального 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 на период до 2025 года</w:t>
      </w:r>
      <w:r w:rsidR="0052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"</w:t>
      </w:r>
    </w:p>
    <w:p w:rsidR="00407A96" w:rsidRPr="003B34E2" w:rsidRDefault="00407A96" w:rsidP="00407A96">
      <w:pPr>
        <w:spacing w:after="196" w:line="250" w:lineRule="exact"/>
        <w:ind w:left="718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ПЕРЕЧЕНЬ</w:t>
      </w:r>
    </w:p>
    <w:p w:rsidR="00407A96" w:rsidRDefault="00407A96" w:rsidP="008970F4">
      <w:pPr>
        <w:spacing w:after="0" w:line="240" w:lineRule="exact"/>
        <w:ind w:left="11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мероприятий муниципальной программы </w:t>
      </w:r>
      <w:r w:rsidR="0052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"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Повышение эффективности управления муниципальными финансами</w:t>
      </w:r>
      <w:r w:rsidR="008970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 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Охотского муниципального </w:t>
      </w:r>
      <w:r w:rsidR="00BD7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округа</w:t>
      </w:r>
      <w:r w:rsidRPr="003B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 на период до 2025 года</w:t>
      </w:r>
      <w:r w:rsidR="0052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"</w:t>
      </w:r>
    </w:p>
    <w:p w:rsidR="008970F4" w:rsidRPr="003B34E2" w:rsidRDefault="008970F4" w:rsidP="008970F4">
      <w:pPr>
        <w:spacing w:after="0" w:line="240" w:lineRule="exact"/>
        <w:ind w:left="11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</w:pP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85"/>
        <w:gridCol w:w="5669"/>
      </w:tblGrid>
      <w:tr w:rsidR="00111C26" w:rsidRPr="00111C26" w:rsidTr="00111C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исполнители, соисполнители и участники</w:t>
            </w:r>
          </w:p>
        </w:tc>
      </w:tr>
    </w:tbl>
    <w:p w:rsidR="00111C26" w:rsidRPr="00111C26" w:rsidRDefault="00111C26" w:rsidP="00AC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84"/>
        <w:gridCol w:w="5670"/>
      </w:tblGrid>
      <w:tr w:rsidR="00AC2C3B" w:rsidRPr="00111C26" w:rsidTr="00AC2C3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26" w:rsidRPr="00111C26" w:rsidRDefault="00111C26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26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1C26" w:rsidRPr="00111C26" w:rsidRDefault="00111C26" w:rsidP="00BD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долгосрочной устойчивости и сбалансированности бюджетной системы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проекта бюджета муниципального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соблюдением предельного уровня дефицита и ограничений,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установленных Бюджетным Кодексом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бюджета с учетом долгосрочного бюджетного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прогноза, основанного на реалистичной оценке социально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экономического развития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управление, отдел экономики и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прогнозирования, главные распорядители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 бюджета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муниципальных программ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BD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управление, отдел экономики и прогнозирования администрации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главные распорядители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возникнове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просроченной кредиторской за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остатками средств на едином счете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районного бюджета в течение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распорядители бюджетных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роста расходов бюджета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расходных обязательств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26" w:rsidRPr="00111C26" w:rsidRDefault="00111C26" w:rsidP="0011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внесенными изменениями в 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карты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отраслей социальной сферы района, направленных на повышение их эффективности, оптимизацию сети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Внедрение программно-целевых методов управления в бюджетный процесс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по соответствующим муниципальным программам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определяться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объективных возможностей бюджета с учетом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оценки достигнутых и ожидаемых результатов по итогам реализации муниципальных программ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распорядители бюджетных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бюджетный процесс предельных объемов расходов по каждой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и прогнозирования, финансовое управление, разработчики, исполнители и соисполнители муниципальных программ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доли расходов бюджета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осуществляемых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программно-целевым методом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и прогнозирования, финансовое управление, главные распорядители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роли ответственных исполнителей муниципальных программ, перераспределение бюджетных средств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мероприятиями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и прогнозирования, финансовое управление, главные распорядители бюджетных средств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BD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эффективной политики по управлению доходами бюджета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единой методики прогнозирования доходов бюджета по основным видам налоговых и неналоговых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уровня собираемости доходов в консолидированный бюджет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налогового администрирования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применения налоговых льгот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по от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дельному графику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функциональной эффективности бюджетных расходов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анализа эффективности бюджетных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нормативного правового регулирования на краевом уровне и методических рекомендаций для органов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самоуправления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BD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муниципальных закупок и функциональная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эффективность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и получатели бюджетных 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Оптимизация структуры муниципального сектора экономики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отдел культуры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BD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управлению муниципальным имуществом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оказания муниципальных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в ведении которых находятся муниципальные казенные учреждения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и развитие межбюджетных отношений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энергетической эффективности бюджетных расходов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программно-целевого метода в решении проблем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вопросах энергосбережения и повышения энергетической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 в бюджетной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BD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Повышение операционной эффективности деятельности исполнительного органа власти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учреждений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финансового менеджмента в органе исполнительной власти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распорядители 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ликвидностью единого счета бюджета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информационной системы управления муниципальными финансами 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бюджет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информационно- коммуникационных технологий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муниципального финансового контроля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в сфере закупок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BD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BD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требований по составу и формам обнародования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о результатах внутреннего муниципального финансового контроля для размещения в электронных средствах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Повышение открытости и прозрачности управления муниципальными финансами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8.1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информационно - телекоммуникационной сети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электронной брошюры 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для граждан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для граждан</w:t>
            </w:r>
            <w:r w:rsidR="0052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AC2C3B" w:rsidRPr="00111C26" w:rsidTr="008970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897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граждан для участия в процессе распределения</w:t>
            </w: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финансов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2019-2025 гг.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3B" w:rsidRPr="00111C26" w:rsidRDefault="00AC2C3B" w:rsidP="00AC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</w:tbl>
    <w:tbl>
      <w:tblPr>
        <w:tblStyle w:val="aa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</w:tblGrid>
      <w:tr w:rsidR="005419E0" w:rsidTr="00111C26">
        <w:tc>
          <w:tcPr>
            <w:tcW w:w="4013" w:type="dxa"/>
          </w:tcPr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ED1" w:rsidRDefault="00101ED1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F4" w:rsidRDefault="008970F4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E0" w:rsidRPr="003B34E2" w:rsidRDefault="005419E0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B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5419E0" w:rsidRPr="003B34E2" w:rsidRDefault="005419E0" w:rsidP="00111C2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9E0" w:rsidRDefault="005419E0" w:rsidP="00520EB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B34E2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 программе </w:t>
            </w:r>
            <w:r w:rsidR="00520E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B34E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муниципальными финансами Охотского муниципального </w:t>
            </w:r>
            <w:r w:rsidR="00BD761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B34E2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2025 года</w:t>
            </w:r>
            <w:r w:rsidR="00520EB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5419E0" w:rsidRDefault="005419E0" w:rsidP="005419E0">
      <w:pPr>
        <w:ind w:left="11057"/>
        <w:jc w:val="center"/>
        <w:rPr>
          <w:rFonts w:ascii="Times New Roman" w:hAnsi="Times New Roman"/>
          <w:sz w:val="28"/>
          <w:szCs w:val="28"/>
        </w:rPr>
      </w:pPr>
    </w:p>
    <w:p w:rsidR="005419E0" w:rsidRPr="00AE0BA7" w:rsidRDefault="005419E0" w:rsidP="005419E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E0BA7">
        <w:rPr>
          <w:rFonts w:ascii="Times New Roman" w:hAnsi="Times New Roman"/>
          <w:sz w:val="28"/>
          <w:szCs w:val="28"/>
        </w:rPr>
        <w:t xml:space="preserve">ПЛАНИРУЕМЫЕ РЕЗУЛЬТАТЫ </w:t>
      </w:r>
    </w:p>
    <w:p w:rsidR="005419E0" w:rsidRPr="00AE0BA7" w:rsidRDefault="005419E0" w:rsidP="005419E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E0BA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970F4">
        <w:rPr>
          <w:rFonts w:ascii="Times New Roman" w:hAnsi="Times New Roman"/>
          <w:sz w:val="28"/>
          <w:szCs w:val="28"/>
        </w:rPr>
        <w:t>"</w:t>
      </w:r>
      <w:r w:rsidRPr="00AE0BA7">
        <w:rPr>
          <w:rFonts w:ascii="Times New Roman" w:hAnsi="Times New Roman"/>
          <w:sz w:val="28"/>
          <w:szCs w:val="28"/>
        </w:rPr>
        <w:t>Повышение эффективности управления муниципальными финансами Охотск</w:t>
      </w:r>
      <w:r>
        <w:rPr>
          <w:rFonts w:ascii="Times New Roman" w:hAnsi="Times New Roman"/>
          <w:sz w:val="28"/>
          <w:szCs w:val="28"/>
        </w:rPr>
        <w:t>ого</w:t>
      </w:r>
      <w:r w:rsidRPr="00AE0BA7">
        <w:rPr>
          <w:rFonts w:ascii="Times New Roman" w:hAnsi="Times New Roman"/>
          <w:sz w:val="28"/>
          <w:szCs w:val="28"/>
        </w:rPr>
        <w:t xml:space="preserve"> муниципального</w:t>
      </w:r>
      <w:r w:rsidR="00520EBA">
        <w:rPr>
          <w:rFonts w:ascii="Times New Roman" w:hAnsi="Times New Roman"/>
          <w:sz w:val="28"/>
          <w:szCs w:val="28"/>
        </w:rPr>
        <w:t xml:space="preserve"> </w:t>
      </w:r>
      <w:r w:rsidR="00BD761D">
        <w:rPr>
          <w:rFonts w:ascii="Times New Roman" w:hAnsi="Times New Roman"/>
          <w:sz w:val="28"/>
          <w:szCs w:val="28"/>
        </w:rPr>
        <w:t>округа</w:t>
      </w:r>
      <w:r w:rsidRPr="00AE0BA7">
        <w:rPr>
          <w:rFonts w:ascii="Times New Roman" w:hAnsi="Times New Roman"/>
          <w:sz w:val="28"/>
          <w:szCs w:val="28"/>
        </w:rPr>
        <w:t xml:space="preserve"> на период до 2025 года</w:t>
      </w:r>
      <w:r w:rsidR="008970F4">
        <w:rPr>
          <w:rFonts w:ascii="Times New Roman" w:hAnsi="Times New Roman"/>
          <w:sz w:val="28"/>
          <w:szCs w:val="28"/>
        </w:rPr>
        <w:t>"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253"/>
        <w:gridCol w:w="1276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5419E0" w:rsidRPr="00AE0BA7" w:rsidTr="00101ED1">
        <w:tc>
          <w:tcPr>
            <w:tcW w:w="568" w:type="dxa"/>
            <w:vMerge w:val="restart"/>
            <w:shd w:val="clear" w:color="auto" w:fill="auto"/>
            <w:vAlign w:val="center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B34E2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Цель и задачи</w:t>
            </w:r>
          </w:p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4253" w:type="dxa"/>
            <w:vMerge w:val="restart"/>
            <w:vAlign w:val="center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Целевые индикаторы (показатели)</w:t>
            </w:r>
          </w:p>
        </w:tc>
        <w:tc>
          <w:tcPr>
            <w:tcW w:w="1276" w:type="dxa"/>
            <w:vMerge w:val="restart"/>
            <w:vAlign w:val="center"/>
          </w:tcPr>
          <w:p w:rsidR="005419E0" w:rsidRPr="00AE0BA7" w:rsidRDefault="005419E0" w:rsidP="003B34E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Фактическое значение на момент разработки Програ</w:t>
            </w:r>
            <w:r>
              <w:rPr>
                <w:rFonts w:ascii="Times New Roman" w:hAnsi="Times New Roman"/>
              </w:rPr>
              <w:t>м</w:t>
            </w:r>
            <w:r w:rsidRPr="00AE0BA7">
              <w:rPr>
                <w:rFonts w:ascii="Times New Roman" w:hAnsi="Times New Roman"/>
              </w:rPr>
              <w:t>мы</w:t>
            </w:r>
          </w:p>
        </w:tc>
        <w:tc>
          <w:tcPr>
            <w:tcW w:w="5953" w:type="dxa"/>
            <w:gridSpan w:val="7"/>
            <w:vAlign w:val="center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Индикаторы эффективности реализации Программы по годам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Планируемое значение на момент действия Программы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11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11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</w:tcPr>
          <w:p w:rsidR="005419E0" w:rsidRPr="00AE0BA7" w:rsidRDefault="005419E0" w:rsidP="0011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419E0" w:rsidRPr="00AE0BA7" w:rsidRDefault="005419E0" w:rsidP="0011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vAlign w:val="center"/>
          </w:tcPr>
          <w:p w:rsidR="005419E0" w:rsidRPr="00AE0BA7" w:rsidRDefault="005419E0" w:rsidP="003B34E2">
            <w:pPr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419E0" w:rsidRPr="00AE0BA7" w:rsidRDefault="005419E0" w:rsidP="00111C26">
            <w:pPr>
              <w:rPr>
                <w:rFonts w:ascii="Times New Roman" w:hAnsi="Times New Roman"/>
              </w:rPr>
            </w:pPr>
          </w:p>
        </w:tc>
      </w:tr>
    </w:tbl>
    <w:p w:rsidR="005419E0" w:rsidRPr="00AE0BA7" w:rsidRDefault="005419E0" w:rsidP="00AC2C3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253"/>
        <w:gridCol w:w="1276"/>
        <w:gridCol w:w="850"/>
        <w:gridCol w:w="850"/>
        <w:gridCol w:w="851"/>
        <w:gridCol w:w="850"/>
        <w:gridCol w:w="851"/>
        <w:gridCol w:w="850"/>
        <w:gridCol w:w="851"/>
        <w:gridCol w:w="1276"/>
      </w:tblGrid>
      <w:tr w:rsidR="005419E0" w:rsidRPr="00AE0BA7" w:rsidTr="00101ED1">
        <w:trPr>
          <w:trHeight w:val="339"/>
          <w:tblHeader/>
        </w:trPr>
        <w:tc>
          <w:tcPr>
            <w:tcW w:w="5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12</w:t>
            </w:r>
          </w:p>
        </w:tc>
      </w:tr>
      <w:tr w:rsidR="005419E0" w:rsidRPr="00AE0BA7" w:rsidTr="00101ED1"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Долгосрочная сбалансированность и устой</w:t>
            </w:r>
            <w:r w:rsidR="00520EBA">
              <w:rPr>
                <w:rFonts w:ascii="Times New Roman" w:hAnsi="Times New Roman"/>
              </w:rPr>
              <w:t>чивость бюджетной системы округа</w:t>
            </w: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Отношение дефицита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 xml:space="preserve"> к доходам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 xml:space="preserve"> без учета объема безвозмездных поступлений,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0-3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Отношение объема просроченной кредиторской задолженности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 xml:space="preserve"> к расходам бюджета,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0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нормативного правового акта по составлению и ведению кассового плана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>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Соблюдение порядка и сроков разработки проекта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>, установленных бюджетным законодательством,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>Внедрение программно–целевых методов управления в бюджетный процесс</w:t>
            </w: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Порядка разработки, реализации и оценки эффективности муниципальных программ,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действующего Перечня муниципальных программ,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Удельный вес расходов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  <w:r w:rsidRPr="00AE0BA7">
              <w:rPr>
                <w:rFonts w:ascii="Times New Roman" w:hAnsi="Times New Roman"/>
              </w:rPr>
              <w:t xml:space="preserve">, формируемых в рамках программ, % 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90</w:t>
            </w:r>
          </w:p>
        </w:tc>
      </w:tr>
      <w:tr w:rsidR="005419E0" w:rsidRPr="00AE0BA7" w:rsidTr="00101ED1"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Проведение эффективной п</w:t>
            </w:r>
            <w:r w:rsidR="00520EBA">
              <w:rPr>
                <w:rFonts w:ascii="Times New Roman" w:hAnsi="Times New Roman"/>
              </w:rPr>
              <w:t xml:space="preserve">олитики по управлению доходами </w:t>
            </w:r>
            <w:r w:rsidRPr="00AE0BA7">
              <w:rPr>
                <w:rFonts w:ascii="Times New Roman" w:hAnsi="Times New Roman"/>
              </w:rPr>
              <w:t xml:space="preserve"> бюджета</w:t>
            </w:r>
            <w:r w:rsidR="00520EBA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Наличие утвержденной методики формализованного прогнозирования доходов бюджета по основным налогам и сборам,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Исполнение плана по налоговым и неналоговым доходам, утвержденного решением о бюджете на уровне не менее 95%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95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Повышение качества налогового администрирования, сокращение недоимки по платежам в бюджет,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rPr>
          <w:trHeight w:val="634"/>
        </w:trPr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>Осуществление мониторинга эффективности предоставляемых налоговых льгот и ставок,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 xml:space="preserve">Отклонения поступления налоговых и неналоговых доходов </w:t>
            </w:r>
            <w:r w:rsidR="00520EBA">
              <w:rPr>
                <w:rFonts w:ascii="Times New Roman" w:hAnsi="Times New Roman"/>
                <w:iCs/>
              </w:rPr>
              <w:t>в</w:t>
            </w:r>
            <w:r w:rsidRPr="00AE0BA7">
              <w:rPr>
                <w:rFonts w:ascii="Times New Roman" w:hAnsi="Times New Roman"/>
                <w:iCs/>
              </w:rPr>
              <w:t xml:space="preserve"> бюджет</w:t>
            </w:r>
            <w:r w:rsidR="00520EBA">
              <w:rPr>
                <w:rFonts w:ascii="Times New Roman" w:hAnsi="Times New Roman"/>
                <w:iCs/>
              </w:rPr>
              <w:t xml:space="preserve"> округа</w:t>
            </w:r>
            <w:r w:rsidRPr="00AE0BA7">
              <w:rPr>
                <w:rFonts w:ascii="Times New Roman" w:hAnsi="Times New Roman"/>
                <w:iCs/>
              </w:rPr>
              <w:t xml:space="preserve"> от первоначальных плановых назначений,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&lt;=</w:t>
            </w:r>
            <w:r w:rsidRPr="00AE0BA7">
              <w:rPr>
                <w:rFonts w:ascii="Times New Roman" w:hAnsi="Times New Roman"/>
              </w:rPr>
              <w:t>15</w:t>
            </w:r>
          </w:p>
        </w:tc>
      </w:tr>
      <w:tr w:rsidR="003B34E2" w:rsidRPr="00AE0BA7" w:rsidTr="00101ED1">
        <w:trPr>
          <w:trHeight w:val="1082"/>
        </w:trPr>
        <w:tc>
          <w:tcPr>
            <w:tcW w:w="568" w:type="dxa"/>
            <w:vMerge w:val="restart"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</w:rPr>
              <w:t>Повышение функциональной эффективности бюджетных расходов</w:t>
            </w:r>
          </w:p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3B34E2" w:rsidRPr="00AE0BA7" w:rsidRDefault="003B34E2" w:rsidP="00520EBA">
            <w:pPr>
              <w:spacing w:after="0" w:line="240" w:lineRule="auto"/>
              <w:jc w:val="both"/>
              <w:rPr>
                <w:rFonts w:ascii="Times New Roman" w:hAnsi="Times New Roman"/>
                <w:iCs/>
                <w:highlight w:val="red"/>
              </w:rPr>
            </w:pPr>
            <w:r w:rsidRPr="00AE0BA7">
              <w:rPr>
                <w:rFonts w:ascii="Times New Roman" w:hAnsi="Times New Roman"/>
                <w:iCs/>
              </w:rPr>
              <w:lastRenderedPageBreak/>
              <w:t>Доля казенных учреждений, оказывающих муниципальные услуги (работы) в общем числе районных муниципальных учреждений, %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</w:t>
            </w:r>
            <w:r w:rsidRPr="00AE0BA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3B34E2" w:rsidRPr="00AE0BA7" w:rsidTr="00101ED1">
        <w:tc>
          <w:tcPr>
            <w:tcW w:w="5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3B34E2" w:rsidRPr="00AE0BA7" w:rsidRDefault="003B34E2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Доля муниципальных учреждений, для которых объем бюджетных ассигновании на оказание муниципальных услуг (выполнение работ) определен с учетом качества оказания муниципальных услуг (выполнения работ), %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&gt;=90</w:t>
            </w:r>
          </w:p>
        </w:tc>
      </w:tr>
      <w:tr w:rsidR="003B34E2" w:rsidRPr="00AE0BA7" w:rsidTr="00101ED1">
        <w:tc>
          <w:tcPr>
            <w:tcW w:w="5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3B34E2" w:rsidRPr="00AE0BA7" w:rsidRDefault="003B34E2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Доля муниципальных учреждений, для которых установлены муниципальные задания, в общем числе  учреждений, %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3B34E2" w:rsidRPr="00AE0BA7" w:rsidTr="00101ED1">
        <w:tc>
          <w:tcPr>
            <w:tcW w:w="5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3B34E2" w:rsidRPr="00AE0BA7" w:rsidRDefault="003B34E2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Выполнение муниципальными учреждениями муниципального задания на выполнение муниципальных услуг, да/нет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3B34E2" w:rsidRPr="00AE0BA7" w:rsidTr="00101ED1">
        <w:tc>
          <w:tcPr>
            <w:tcW w:w="5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B34E2" w:rsidRPr="00AE0BA7" w:rsidRDefault="003B34E2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>Соблюдение органами местного самоуправления нормативов формирования расходов на содержание органов местного самоуправления, да/нет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3B34E2" w:rsidRPr="00AE0BA7" w:rsidTr="00101ED1">
        <w:trPr>
          <w:trHeight w:val="970"/>
        </w:trPr>
        <w:tc>
          <w:tcPr>
            <w:tcW w:w="5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B34E2" w:rsidRPr="00AE0BA7" w:rsidRDefault="003B34E2" w:rsidP="003B34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B34E2" w:rsidRPr="00AE0BA7" w:rsidRDefault="003B34E2" w:rsidP="00520EB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>Осуществление расчета иных межбюджетных трансфертов  на обеспечение сбалансированности поселениям в соответствии с утвержденным порядком, да/нет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3B34E2" w:rsidRPr="00AE0BA7" w:rsidRDefault="003B34E2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rPr>
          <w:trHeight w:val="552"/>
        </w:trPr>
        <w:tc>
          <w:tcPr>
            <w:tcW w:w="5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bCs/>
              </w:rPr>
              <w:t>Повышение энергетической эффективности  бюджетных расходов</w:t>
            </w: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 xml:space="preserve">Наличие в </w:t>
            </w:r>
            <w:r w:rsidR="00520EBA">
              <w:rPr>
                <w:rFonts w:ascii="Times New Roman" w:hAnsi="Times New Roman"/>
                <w:iCs/>
              </w:rPr>
              <w:t>округе</w:t>
            </w:r>
            <w:r w:rsidRPr="00AE0BA7">
              <w:rPr>
                <w:rFonts w:ascii="Times New Roman" w:hAnsi="Times New Roman"/>
                <w:iCs/>
              </w:rPr>
              <w:t xml:space="preserve"> программы энергосбережения и повышения энергетической эффективности, да/нет 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rPr>
          <w:trHeight w:val="552"/>
        </w:trPr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E0BA7">
              <w:rPr>
                <w:rFonts w:ascii="Times New Roman" w:hAnsi="Times New Roman"/>
              </w:rPr>
              <w:t xml:space="preserve">Повышение операционной эффективности деятельности исполнительного органа власти     </w:t>
            </w:r>
            <w:r w:rsidR="00520EBA">
              <w:rPr>
                <w:rFonts w:ascii="Times New Roman" w:hAnsi="Times New Roman"/>
              </w:rPr>
              <w:lastRenderedPageBreak/>
              <w:t>округа</w:t>
            </w:r>
            <w:r w:rsidRPr="00AE0BA7">
              <w:rPr>
                <w:rFonts w:ascii="Times New Roman" w:hAnsi="Times New Roman"/>
              </w:rPr>
              <w:t xml:space="preserve"> и муниципальных учреждений</w:t>
            </w: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lastRenderedPageBreak/>
              <w:t>Доля главных распорядителей бюджетных средств, в которых осуществляется оценка качества финансового менеджмента,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 xml:space="preserve">Наличие специализированного сайта в информационно - телекоммуникационной сети Интернет для размещения </w:t>
            </w:r>
            <w:r w:rsidRPr="00AE0BA7">
              <w:rPr>
                <w:rFonts w:ascii="Times New Roman" w:hAnsi="Times New Roman"/>
              </w:rPr>
              <w:lastRenderedPageBreak/>
              <w:t>информации о муниципальных финансах,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AE0BA7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E0BA7">
              <w:rPr>
                <w:rFonts w:ascii="Times New Roman" w:hAnsi="Times New Roman"/>
                <w:iCs/>
              </w:rPr>
              <w:t xml:space="preserve">Размещение проектов муниципальных правовых актов на официальном сайте администрации </w:t>
            </w:r>
            <w:r w:rsidR="00520EBA">
              <w:rPr>
                <w:rFonts w:ascii="Times New Roman" w:hAnsi="Times New Roman"/>
                <w:iCs/>
              </w:rPr>
              <w:t>округа</w:t>
            </w:r>
            <w:r w:rsidRPr="00AE0BA7">
              <w:rPr>
                <w:rFonts w:ascii="Times New Roman" w:hAnsi="Times New Roman"/>
                <w:iCs/>
              </w:rPr>
              <w:t>,</w:t>
            </w:r>
            <w:r w:rsidRPr="00AE0BA7">
              <w:rPr>
                <w:rFonts w:ascii="Times New Roman" w:hAnsi="Times New Roman"/>
              </w:rPr>
              <w:t xml:space="preserve">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rPr>
          <w:trHeight w:val="734"/>
        </w:trPr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Выполнение плана контрольных мероприятий, осуществляемых в рамках внутреннего муниципального финансового контроля,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90F0C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Соотношение количества проверок, по результатам которых приняты процессуальные решения, вынесены представления и предписания по установленным фактам финансовых нарушений  и количества проверок, по результатам которых выявлены нарушения законодательства Российской Федерации в финансово-бюджетной сфере,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90</w:t>
            </w:r>
          </w:p>
        </w:tc>
      </w:tr>
      <w:tr w:rsidR="005419E0" w:rsidRPr="00AE0BA7" w:rsidTr="00101ED1">
        <w:trPr>
          <w:trHeight w:val="1201"/>
        </w:trPr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pStyle w:val="ae"/>
              <w:rPr>
                <w:rFonts w:ascii="Times New Roman" w:hAnsi="Times New Roman" w:cs="Times New Roman"/>
              </w:rPr>
            </w:pPr>
            <w:r w:rsidRPr="00590F0C">
              <w:rPr>
                <w:rFonts w:ascii="Times New Roman" w:hAnsi="Times New Roman" w:cs="Times New Roman"/>
              </w:rPr>
              <w:t>Соотношение объема проверенных средств местного бюджета и общей суммы расходов местного бюджета года, предшествующего отчетному,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</w:t>
            </w:r>
            <w:r w:rsidRPr="00AE0BA7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419E0" w:rsidRPr="00AE0BA7" w:rsidTr="00101ED1">
        <w:trPr>
          <w:trHeight w:val="1969"/>
        </w:trPr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pStyle w:val="ae"/>
              <w:rPr>
                <w:rFonts w:ascii="Times New Roman" w:hAnsi="Times New Roman" w:cs="Times New Roman"/>
              </w:rPr>
            </w:pPr>
            <w:r w:rsidRPr="00590F0C">
              <w:rPr>
                <w:rFonts w:ascii="Times New Roman" w:hAnsi="Times New Roman" w:cs="Times New Roman"/>
              </w:rPr>
              <w:t>Результативность контрольных мероприятий, проведенных финансовым управлением в рамках внутреннего государственного финансового контроля, с учетом риск-</w:t>
            </w:r>
            <w:r>
              <w:rPr>
                <w:rFonts w:ascii="Times New Roman" w:hAnsi="Times New Roman" w:cs="Times New Roman"/>
              </w:rPr>
              <w:t>ор</w:t>
            </w:r>
            <w:r w:rsidRPr="00590F0C">
              <w:rPr>
                <w:rFonts w:ascii="Times New Roman" w:hAnsi="Times New Roman" w:cs="Times New Roman"/>
              </w:rPr>
              <w:t>иентированного  подхода к планированию контрольной деятельности ,%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</w:tr>
      <w:tr w:rsidR="005419E0" w:rsidRPr="00AE0BA7" w:rsidTr="00101ED1">
        <w:trPr>
          <w:trHeight w:val="1259"/>
        </w:trPr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1965FE" w:rsidRDefault="005419E0" w:rsidP="003B34E2">
            <w:pPr>
              <w:pStyle w:val="ae"/>
              <w:rPr>
                <w:rFonts w:ascii="Times New Roman" w:hAnsi="Times New Roman"/>
                <w:iCs/>
                <w:sz w:val="22"/>
                <w:szCs w:val="22"/>
              </w:rPr>
            </w:pPr>
            <w:r w:rsidRPr="001965FE">
              <w:rPr>
                <w:rFonts w:ascii="Times New Roman" w:hAnsi="Times New Roman" w:cs="Times New Roman"/>
                <w:sz w:val="22"/>
                <w:szCs w:val="22"/>
              </w:rPr>
              <w:t>Темп изменения объема бюджетных средств, использование которых проверено в ходе контрольных мероприятий органа внутреннего государственного финансового контроля района,%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>Результативность контрольных мероприятий, проведенных финансовым управлением  в рамках контроля в сфере закупок, с учетом риск-ориентированного подхода к планированию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90F0C">
              <w:rPr>
                <w:rFonts w:ascii="Times New Roman" w:hAnsi="Times New Roman"/>
                <w:iCs/>
              </w:rPr>
              <w:t>контрольной деятельности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не менее 50</w:t>
            </w:r>
          </w:p>
        </w:tc>
      </w:tr>
      <w:tr w:rsidR="005419E0" w:rsidRPr="00AE0BA7" w:rsidTr="00101ED1"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E0BA7">
              <w:rPr>
                <w:rFonts w:ascii="Times New Roman" w:hAnsi="Times New Roman"/>
              </w:rPr>
              <w:t>Повышение качества муниципального финансового контроля</w:t>
            </w: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 xml:space="preserve">Доля муниципальных служащих, повысивших уровень профессиональной подготовки, % 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lang w:val="en-US"/>
              </w:rPr>
              <w:t>&gt;=</w:t>
            </w:r>
            <w:r w:rsidRPr="00AE0BA7">
              <w:rPr>
                <w:rFonts w:ascii="Times New Roman" w:hAnsi="Times New Roman"/>
              </w:rPr>
              <w:t>75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5419E0" w:rsidRPr="00590F0C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 xml:space="preserve">Наличие действующих нормативных правовых актов </w:t>
            </w:r>
            <w:r w:rsidR="00520EBA">
              <w:rPr>
                <w:rFonts w:ascii="Times New Roman" w:hAnsi="Times New Roman"/>
                <w:iCs/>
              </w:rPr>
              <w:t>округа</w:t>
            </w:r>
            <w:r w:rsidRPr="00590F0C">
              <w:rPr>
                <w:rFonts w:ascii="Times New Roman" w:hAnsi="Times New Roman"/>
                <w:iCs/>
              </w:rPr>
              <w:t>, определяющих порядок организации и проведения контрольных мероприятий органом исполнительной власти района,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 xml:space="preserve">Внедрение программного комплекса </w:t>
            </w:r>
            <w:r w:rsidR="008970F4">
              <w:rPr>
                <w:rFonts w:ascii="Times New Roman" w:hAnsi="Times New Roman"/>
                <w:iCs/>
              </w:rPr>
              <w:t>"</w:t>
            </w:r>
            <w:r w:rsidRPr="00590F0C">
              <w:rPr>
                <w:rFonts w:ascii="Times New Roman" w:hAnsi="Times New Roman"/>
                <w:iCs/>
              </w:rPr>
              <w:t>РЕВИЗОР-КС</w:t>
            </w:r>
            <w:r w:rsidR="008970F4">
              <w:rPr>
                <w:rFonts w:ascii="Times New Roman" w:hAnsi="Times New Roman"/>
                <w:iCs/>
              </w:rPr>
              <w:t>"</w:t>
            </w:r>
            <w:r w:rsidRPr="00590F0C">
              <w:rPr>
                <w:rFonts w:ascii="Times New Roman" w:hAnsi="Times New Roman"/>
                <w:iCs/>
              </w:rPr>
              <w:t>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5419E0" w:rsidRPr="00590F0C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F0C">
              <w:rPr>
                <w:rFonts w:ascii="Times New Roman" w:hAnsi="Times New Roman"/>
                <w:iCs/>
              </w:rPr>
              <w:t xml:space="preserve">Наличие действующих нормативных правовых актов </w:t>
            </w:r>
            <w:r w:rsidR="00520EBA">
              <w:rPr>
                <w:rFonts w:ascii="Times New Roman" w:hAnsi="Times New Roman"/>
                <w:iCs/>
              </w:rPr>
              <w:t>округа</w:t>
            </w:r>
            <w:r w:rsidRPr="00590F0C">
              <w:rPr>
                <w:rFonts w:ascii="Times New Roman" w:hAnsi="Times New Roman"/>
                <w:iCs/>
              </w:rPr>
              <w:t>, определяющих порядок организации и проведения контрольных мероприятий в сфере закупок,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5419E0" w:rsidRPr="00590F0C" w:rsidRDefault="005419E0" w:rsidP="00520EBA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t xml:space="preserve">Доля органов исполнительной власти </w:t>
            </w:r>
            <w:r w:rsidR="00520EBA">
              <w:rPr>
                <w:rFonts w:ascii="Times New Roman" w:hAnsi="Times New Roman"/>
                <w:iCs/>
              </w:rPr>
              <w:t>округа</w:t>
            </w:r>
            <w:r w:rsidRPr="00590F0C">
              <w:rPr>
                <w:rFonts w:ascii="Times New Roman" w:hAnsi="Times New Roman"/>
                <w:iCs/>
              </w:rPr>
              <w:t xml:space="preserve"> и муниципальных учреждений </w:t>
            </w:r>
            <w:r w:rsidR="00520EBA">
              <w:rPr>
                <w:rFonts w:ascii="Times New Roman" w:hAnsi="Times New Roman"/>
                <w:iCs/>
              </w:rPr>
              <w:t>округа</w:t>
            </w:r>
            <w:r w:rsidRPr="00590F0C">
              <w:rPr>
                <w:rFonts w:ascii="Times New Roman" w:hAnsi="Times New Roman"/>
                <w:iCs/>
              </w:rPr>
              <w:t>, осуществляющих внутренний финансовый контроль,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5419E0" w:rsidRPr="00AE0BA7" w:rsidTr="00101ED1">
        <w:tc>
          <w:tcPr>
            <w:tcW w:w="5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bCs/>
              </w:rPr>
              <w:t xml:space="preserve">Повышение </w:t>
            </w:r>
            <w:r w:rsidRPr="00AE0BA7">
              <w:rPr>
                <w:rFonts w:ascii="Times New Roman" w:hAnsi="Times New Roman"/>
                <w:bCs/>
              </w:rPr>
              <w:lastRenderedPageBreak/>
              <w:t>открытости и прозрачности управления общественными финансами</w:t>
            </w:r>
          </w:p>
        </w:tc>
        <w:tc>
          <w:tcPr>
            <w:tcW w:w="4253" w:type="dxa"/>
          </w:tcPr>
          <w:p w:rsidR="005419E0" w:rsidRPr="00590F0C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90F0C">
              <w:rPr>
                <w:rFonts w:ascii="Times New Roman" w:hAnsi="Times New Roman"/>
                <w:iCs/>
              </w:rPr>
              <w:lastRenderedPageBreak/>
              <w:t xml:space="preserve">Доля фактически возмещенных  средств, </w:t>
            </w:r>
            <w:r w:rsidRPr="00590F0C">
              <w:rPr>
                <w:rFonts w:ascii="Times New Roman" w:hAnsi="Times New Roman"/>
                <w:iCs/>
              </w:rPr>
              <w:lastRenderedPageBreak/>
              <w:t>использованных с нарушением бюджетного и иного законодательства и подлежащего возмещению в доходы соответствующего бюджета, %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100</w:t>
            </w:r>
          </w:p>
        </w:tc>
      </w:tr>
      <w:tr w:rsidR="005419E0" w:rsidRPr="00AE0BA7" w:rsidTr="00101ED1">
        <w:tc>
          <w:tcPr>
            <w:tcW w:w="5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  <w:iCs/>
              </w:rPr>
              <w:t xml:space="preserve">Публикация в информационно – телекоммуникационной сети Интернет брошюры </w:t>
            </w:r>
            <w:r w:rsidR="008970F4">
              <w:rPr>
                <w:rFonts w:ascii="Times New Roman" w:hAnsi="Times New Roman"/>
                <w:iCs/>
              </w:rPr>
              <w:t>"</w:t>
            </w:r>
            <w:r w:rsidRPr="00AE0BA7">
              <w:rPr>
                <w:rFonts w:ascii="Times New Roman" w:hAnsi="Times New Roman"/>
                <w:iCs/>
              </w:rPr>
              <w:t>Бюджет для граждан</w:t>
            </w:r>
            <w:r w:rsidR="008970F4">
              <w:rPr>
                <w:rFonts w:ascii="Times New Roman" w:hAnsi="Times New Roman"/>
                <w:iCs/>
              </w:rPr>
              <w:t>"</w:t>
            </w:r>
            <w:r w:rsidRPr="00AE0BA7">
              <w:rPr>
                <w:rFonts w:ascii="Times New Roman" w:hAnsi="Times New Roman"/>
                <w:iCs/>
              </w:rPr>
              <w:t>,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  <w:tr w:rsidR="005419E0" w:rsidRPr="00AE0BA7" w:rsidTr="00101ED1">
        <w:tc>
          <w:tcPr>
            <w:tcW w:w="5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419E0" w:rsidRPr="00AE0BA7" w:rsidRDefault="005419E0" w:rsidP="003B34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 xml:space="preserve">Использование программного комплекса </w:t>
            </w:r>
            <w:r w:rsidR="008970F4">
              <w:rPr>
                <w:rFonts w:ascii="Times New Roman" w:hAnsi="Times New Roman"/>
              </w:rPr>
              <w:t>"</w:t>
            </w:r>
            <w:r w:rsidRPr="00AE0BA7">
              <w:rPr>
                <w:rFonts w:ascii="Times New Roman" w:hAnsi="Times New Roman"/>
              </w:rPr>
              <w:t>СВОД СМАРТ</w:t>
            </w:r>
            <w:r w:rsidR="008970F4">
              <w:rPr>
                <w:rFonts w:ascii="Times New Roman" w:hAnsi="Times New Roman"/>
              </w:rPr>
              <w:t>"</w:t>
            </w:r>
            <w:r w:rsidRPr="00AE0BA7">
              <w:rPr>
                <w:rFonts w:ascii="Times New Roman" w:hAnsi="Times New Roman"/>
              </w:rPr>
              <w:t>,</w:t>
            </w:r>
            <w:r w:rsidRPr="00AE0BA7">
              <w:rPr>
                <w:rFonts w:ascii="Times New Roman" w:hAnsi="Times New Roman"/>
                <w:iCs/>
              </w:rPr>
              <w:t xml:space="preserve"> да/нет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5419E0" w:rsidRPr="00AE0BA7" w:rsidRDefault="005419E0" w:rsidP="003B34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BA7">
              <w:rPr>
                <w:rFonts w:ascii="Times New Roman" w:hAnsi="Times New Roman"/>
              </w:rPr>
              <w:t>да</w:t>
            </w:r>
          </w:p>
        </w:tc>
      </w:tr>
    </w:tbl>
    <w:p w:rsidR="003D7FCF" w:rsidRDefault="003D7FCF" w:rsidP="005419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5419E0" w:rsidRDefault="005419E0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8970F4" w:rsidRDefault="008970F4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A800DE" w:rsidRDefault="00A800DE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3D7FCF" w:rsidRDefault="003D7FCF" w:rsidP="00102C1B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866186" w:rsidRDefault="00866186" w:rsidP="00102C1B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</w:p>
    <w:p w:rsidR="003D7FCF" w:rsidRDefault="00866186" w:rsidP="00102C1B">
      <w:pPr>
        <w:spacing w:after="0" w:line="240" w:lineRule="exact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D7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66186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66186">
        <w:rPr>
          <w:rFonts w:ascii="Times New Roman" w:hAnsi="Times New Roman" w:cs="Times New Roman"/>
          <w:sz w:val="28"/>
          <w:szCs w:val="28"/>
        </w:rPr>
        <w:t xml:space="preserve"> </w:t>
      </w:r>
      <w:r w:rsidR="00520EBA">
        <w:rPr>
          <w:rFonts w:ascii="Times New Roman" w:hAnsi="Times New Roman" w:cs="Times New Roman"/>
          <w:sz w:val="28"/>
          <w:szCs w:val="28"/>
        </w:rPr>
        <w:t>"</w:t>
      </w:r>
      <w:r w:rsidRPr="00866186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муниципальными финансами Охотского муниципального </w:t>
      </w:r>
      <w:r w:rsidR="00520EBA">
        <w:rPr>
          <w:rFonts w:ascii="Times New Roman" w:hAnsi="Times New Roman" w:cs="Times New Roman"/>
          <w:sz w:val="28"/>
          <w:szCs w:val="28"/>
        </w:rPr>
        <w:t>округа</w:t>
      </w:r>
      <w:r w:rsidRPr="00866186">
        <w:rPr>
          <w:rFonts w:ascii="Times New Roman" w:hAnsi="Times New Roman" w:cs="Times New Roman"/>
          <w:sz w:val="28"/>
          <w:szCs w:val="28"/>
        </w:rPr>
        <w:t xml:space="preserve"> на период до 2025 года</w:t>
      </w:r>
      <w:r w:rsidR="00520EBA">
        <w:rPr>
          <w:rFonts w:ascii="Times New Roman" w:hAnsi="Times New Roman" w:cs="Times New Roman"/>
          <w:sz w:val="28"/>
          <w:szCs w:val="28"/>
        </w:rPr>
        <w:t>"</w:t>
      </w:r>
    </w:p>
    <w:p w:rsidR="00866186" w:rsidRDefault="00866186" w:rsidP="00866186">
      <w:pPr>
        <w:spacing w:after="0" w:line="240" w:lineRule="exact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866186" w:rsidRDefault="00866186" w:rsidP="00866186">
      <w:pPr>
        <w:spacing w:after="0" w:line="240" w:lineRule="exact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AE4E27" w:rsidRDefault="00AE4E27" w:rsidP="00866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3A93" w:rsidRDefault="007A3A93" w:rsidP="007A3A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A3A93" w:rsidRDefault="007A3A93" w:rsidP="007A3A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3A93" w:rsidRDefault="007A3A93" w:rsidP="007A3A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Pr="00866186">
        <w:rPr>
          <w:rFonts w:ascii="Times New Roman" w:hAnsi="Times New Roman" w:cs="Times New Roman"/>
          <w:sz w:val="28"/>
          <w:szCs w:val="28"/>
        </w:rPr>
        <w:t xml:space="preserve"> </w:t>
      </w:r>
      <w:r w:rsidR="008970F4">
        <w:rPr>
          <w:rFonts w:ascii="Times New Roman" w:hAnsi="Times New Roman" w:cs="Times New Roman"/>
          <w:sz w:val="28"/>
          <w:szCs w:val="28"/>
        </w:rPr>
        <w:t>"</w:t>
      </w:r>
      <w:r w:rsidRPr="00866186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муниципальными финансами </w:t>
      </w:r>
    </w:p>
    <w:p w:rsidR="007A3A93" w:rsidRDefault="007A3A93" w:rsidP="007A3A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6186">
        <w:rPr>
          <w:rFonts w:ascii="Times New Roman" w:hAnsi="Times New Roman" w:cs="Times New Roman"/>
          <w:sz w:val="28"/>
          <w:szCs w:val="28"/>
        </w:rPr>
        <w:t>Охотского муниципального района на период до 2025 года</w:t>
      </w:r>
      <w:r w:rsidR="008970F4">
        <w:rPr>
          <w:rFonts w:ascii="Times New Roman" w:hAnsi="Times New Roman" w:cs="Times New Roman"/>
          <w:sz w:val="28"/>
          <w:szCs w:val="28"/>
        </w:rPr>
        <w:t>"</w:t>
      </w:r>
    </w:p>
    <w:p w:rsidR="007A3A93" w:rsidRDefault="007A3A93" w:rsidP="007A3A9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1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992"/>
        <w:gridCol w:w="1134"/>
        <w:gridCol w:w="993"/>
        <w:gridCol w:w="1134"/>
        <w:gridCol w:w="1275"/>
        <w:gridCol w:w="993"/>
        <w:gridCol w:w="850"/>
        <w:gridCol w:w="1282"/>
      </w:tblGrid>
      <w:tr w:rsidR="007A3A93" w:rsidTr="00101ED1">
        <w:trPr>
          <w:trHeight w:val="327"/>
        </w:trPr>
        <w:tc>
          <w:tcPr>
            <w:tcW w:w="534" w:type="dxa"/>
            <w:vMerge w:val="restart"/>
            <w:vAlign w:val="center"/>
          </w:tcPr>
          <w:p w:rsidR="007A3A93" w:rsidRPr="00390B98" w:rsidRDefault="007A3A93" w:rsidP="00111C26">
            <w:pPr>
              <w:spacing w:line="220" w:lineRule="exact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7A3A93" w:rsidRPr="00866186" w:rsidRDefault="007A3A93" w:rsidP="00111C26">
            <w:pPr>
              <w:spacing w:line="220" w:lineRule="exact"/>
              <w:ind w:left="-108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7A3A93" w:rsidRPr="00866186" w:rsidRDefault="004574EF" w:rsidP="004574EF">
            <w:pPr>
              <w:spacing w:line="220" w:lineRule="exact"/>
              <w:ind w:left="-108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</w:t>
            </w:r>
            <w:r w:rsidR="007A3A9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7A3A93">
              <w:rPr>
                <w:rFonts w:ascii="Times New Roman" w:hAnsi="Times New Roman" w:cs="Times New Roman"/>
                <w:sz w:val="24"/>
                <w:szCs w:val="24"/>
              </w:rPr>
              <w:t>, краевой бюджет, внебюджетные источники</w:t>
            </w:r>
          </w:p>
        </w:tc>
        <w:tc>
          <w:tcPr>
            <w:tcW w:w="8653" w:type="dxa"/>
            <w:gridSpan w:val="8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руб.)</w:t>
            </w:r>
          </w:p>
        </w:tc>
      </w:tr>
      <w:tr w:rsidR="007A3A93" w:rsidTr="00101ED1">
        <w:trPr>
          <w:trHeight w:val="842"/>
        </w:trPr>
        <w:tc>
          <w:tcPr>
            <w:tcW w:w="534" w:type="dxa"/>
            <w:vMerge/>
          </w:tcPr>
          <w:p w:rsidR="007A3A93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A3A93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3A93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vAlign w:val="center"/>
          </w:tcPr>
          <w:p w:rsidR="007A3A93" w:rsidRPr="00866186" w:rsidRDefault="007A3A93" w:rsidP="00111C26">
            <w:pPr>
              <w:spacing w:line="220" w:lineRule="exact"/>
              <w:ind w:left="-108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A3A93" w:rsidTr="00101ED1">
        <w:tc>
          <w:tcPr>
            <w:tcW w:w="5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A3A93" w:rsidRPr="00866186" w:rsidRDefault="007A3A93" w:rsidP="004574EF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4574E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информационно-коммуникационных технологий и повышения уровня профессиональной подготовки, муниципальных служащих и </w:t>
            </w:r>
            <w:r w:rsidRPr="00EA03BA"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являющиеся должностями муни</w:t>
            </w:r>
            <w:r w:rsidRPr="00EA03BA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1701" w:type="dxa"/>
            <w:vAlign w:val="center"/>
          </w:tcPr>
          <w:p w:rsidR="007A3A93" w:rsidRPr="00866186" w:rsidRDefault="004574EF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3A9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vAlign w:val="center"/>
          </w:tcPr>
          <w:p w:rsidR="007A3A93" w:rsidRPr="00866186" w:rsidRDefault="007A3A93" w:rsidP="00111C26">
            <w:pPr>
              <w:tabs>
                <w:tab w:val="left" w:pos="958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117,09</w:t>
            </w:r>
          </w:p>
        </w:tc>
        <w:tc>
          <w:tcPr>
            <w:tcW w:w="11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3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93" w:type="dxa"/>
            <w:vAlign w:val="center"/>
          </w:tcPr>
          <w:p w:rsidR="007A3A93" w:rsidRPr="00866186" w:rsidRDefault="004574EF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A9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50" w:type="dxa"/>
            <w:vAlign w:val="center"/>
          </w:tcPr>
          <w:p w:rsidR="007A3A93" w:rsidRPr="00866186" w:rsidRDefault="004574EF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vAlign w:val="center"/>
          </w:tcPr>
          <w:p w:rsidR="007A3A93" w:rsidRPr="00E35C1F" w:rsidRDefault="00101ED1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1617,09</w:t>
            </w:r>
          </w:p>
        </w:tc>
      </w:tr>
      <w:tr w:rsidR="007A3A93" w:rsidTr="00101ED1">
        <w:tc>
          <w:tcPr>
            <w:tcW w:w="534" w:type="dxa"/>
            <w:vAlign w:val="center"/>
          </w:tcPr>
          <w:p w:rsidR="007A3A93" w:rsidRPr="00866186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7A3A93" w:rsidRPr="00866186" w:rsidRDefault="007A3A93" w:rsidP="00111C2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развитие межбюджетных отношений </w:t>
            </w:r>
          </w:p>
        </w:tc>
        <w:tc>
          <w:tcPr>
            <w:tcW w:w="1701" w:type="dxa"/>
            <w:vAlign w:val="center"/>
          </w:tcPr>
          <w:p w:rsidR="007A3A93" w:rsidRPr="00866186" w:rsidRDefault="004574EF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3A9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vAlign w:val="center"/>
          </w:tcPr>
          <w:p w:rsidR="007A3A93" w:rsidRPr="00CC00DB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C00DB">
              <w:rPr>
                <w:rFonts w:ascii="Times New Roman" w:hAnsi="Times New Roman"/>
                <w:sz w:val="24"/>
                <w:szCs w:val="24"/>
              </w:rPr>
              <w:t>470,08</w:t>
            </w:r>
          </w:p>
        </w:tc>
        <w:tc>
          <w:tcPr>
            <w:tcW w:w="1134" w:type="dxa"/>
            <w:vAlign w:val="center"/>
          </w:tcPr>
          <w:p w:rsidR="007A3A93" w:rsidRPr="00CC00DB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DB">
              <w:rPr>
                <w:rFonts w:ascii="Times New Roman" w:hAnsi="Times New Roman"/>
                <w:sz w:val="24"/>
                <w:szCs w:val="24"/>
              </w:rPr>
              <w:t>6</w:t>
            </w:r>
            <w:r w:rsidRPr="00CC00DB">
              <w:rPr>
                <w:rFonts w:ascii="Times New Roman" w:hAnsi="Times New Roman"/>
                <w:sz w:val="24"/>
                <w:szCs w:val="24"/>
                <w:lang w:val="en-US"/>
              </w:rPr>
              <w:t>4299</w:t>
            </w:r>
            <w:r w:rsidRPr="00CC00DB">
              <w:rPr>
                <w:rFonts w:ascii="Times New Roman" w:hAnsi="Times New Roman"/>
                <w:sz w:val="24"/>
                <w:szCs w:val="24"/>
              </w:rPr>
              <w:t>,</w:t>
            </w:r>
            <w:r w:rsidRPr="00CC00DB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3" w:type="dxa"/>
            <w:vAlign w:val="center"/>
          </w:tcPr>
          <w:p w:rsidR="007A3A93" w:rsidRPr="00CC00DB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64773,49</w:t>
            </w:r>
          </w:p>
        </w:tc>
        <w:tc>
          <w:tcPr>
            <w:tcW w:w="1134" w:type="dxa"/>
            <w:vAlign w:val="center"/>
          </w:tcPr>
          <w:p w:rsidR="007A3A93" w:rsidRPr="00CC00DB" w:rsidRDefault="00C36046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73100,00</w:t>
            </w:r>
          </w:p>
        </w:tc>
        <w:tc>
          <w:tcPr>
            <w:tcW w:w="1275" w:type="dxa"/>
            <w:vAlign w:val="center"/>
          </w:tcPr>
          <w:p w:rsidR="007A3A93" w:rsidRPr="00CC00DB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67000,00</w:t>
            </w:r>
          </w:p>
        </w:tc>
        <w:tc>
          <w:tcPr>
            <w:tcW w:w="993" w:type="dxa"/>
            <w:vAlign w:val="center"/>
          </w:tcPr>
          <w:p w:rsidR="007A3A93" w:rsidRPr="00CC00DB" w:rsidRDefault="004574EF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7A3A93" w:rsidRPr="00CC00DB" w:rsidRDefault="004574EF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vAlign w:val="center"/>
          </w:tcPr>
          <w:p w:rsidR="007A3A93" w:rsidRPr="00CC00DB" w:rsidRDefault="00101ED1" w:rsidP="00111C26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336643,49</w:t>
            </w:r>
          </w:p>
        </w:tc>
      </w:tr>
      <w:tr w:rsidR="007A3A93" w:rsidRPr="00E25937" w:rsidTr="00101ED1">
        <w:tc>
          <w:tcPr>
            <w:tcW w:w="6487" w:type="dxa"/>
            <w:gridSpan w:val="3"/>
            <w:vAlign w:val="center"/>
          </w:tcPr>
          <w:p w:rsidR="007A3A93" w:rsidRPr="00E25937" w:rsidRDefault="007A3A93" w:rsidP="00111C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3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992" w:type="dxa"/>
            <w:vAlign w:val="center"/>
          </w:tcPr>
          <w:p w:rsidR="007A3A93" w:rsidRPr="00E25937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37">
              <w:rPr>
                <w:rFonts w:ascii="Times New Roman" w:hAnsi="Times New Roman"/>
                <w:sz w:val="24"/>
                <w:szCs w:val="24"/>
              </w:rPr>
              <w:t>67587,17</w:t>
            </w:r>
          </w:p>
        </w:tc>
        <w:tc>
          <w:tcPr>
            <w:tcW w:w="1134" w:type="dxa"/>
            <w:vAlign w:val="center"/>
          </w:tcPr>
          <w:p w:rsidR="007A3A93" w:rsidRPr="00E25937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37">
              <w:rPr>
                <w:rFonts w:ascii="Times New Roman" w:hAnsi="Times New Roman"/>
                <w:sz w:val="24"/>
                <w:szCs w:val="24"/>
              </w:rPr>
              <w:t>64599,92</w:t>
            </w:r>
          </w:p>
        </w:tc>
        <w:tc>
          <w:tcPr>
            <w:tcW w:w="993" w:type="dxa"/>
            <w:vAlign w:val="center"/>
          </w:tcPr>
          <w:p w:rsidR="007A3A93" w:rsidRPr="00E25937" w:rsidRDefault="00197A65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65073,49</w:t>
            </w:r>
          </w:p>
        </w:tc>
        <w:tc>
          <w:tcPr>
            <w:tcW w:w="1134" w:type="dxa"/>
            <w:vAlign w:val="center"/>
          </w:tcPr>
          <w:p w:rsidR="007A3A93" w:rsidRPr="00E25937" w:rsidRDefault="00C36046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73400,00</w:t>
            </w:r>
          </w:p>
        </w:tc>
        <w:tc>
          <w:tcPr>
            <w:tcW w:w="1275" w:type="dxa"/>
            <w:vAlign w:val="center"/>
          </w:tcPr>
          <w:p w:rsidR="007A3A93" w:rsidRPr="00E25937" w:rsidRDefault="007A3A93" w:rsidP="00111C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37">
              <w:rPr>
                <w:rFonts w:ascii="Times New Roman" w:hAnsi="Times New Roman"/>
                <w:sz w:val="24"/>
                <w:szCs w:val="24"/>
              </w:rPr>
              <w:t>67400,00</w:t>
            </w:r>
          </w:p>
        </w:tc>
        <w:tc>
          <w:tcPr>
            <w:tcW w:w="993" w:type="dxa"/>
            <w:vAlign w:val="center"/>
          </w:tcPr>
          <w:p w:rsidR="007A3A93" w:rsidRPr="00E25937" w:rsidRDefault="00CE2FCB" w:rsidP="0011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vAlign w:val="center"/>
          </w:tcPr>
          <w:p w:rsidR="007A3A93" w:rsidRPr="00E25937" w:rsidRDefault="00CE2FCB" w:rsidP="0011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82" w:type="dxa"/>
            <w:vAlign w:val="center"/>
          </w:tcPr>
          <w:p w:rsidR="007A3A93" w:rsidRPr="00E25937" w:rsidRDefault="00101ED1" w:rsidP="00111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338260,58</w:t>
            </w:r>
          </w:p>
        </w:tc>
      </w:tr>
    </w:tbl>
    <w:p w:rsidR="00AE4E27" w:rsidRPr="00866186" w:rsidRDefault="003571FF" w:rsidP="00F23740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AE4E27" w:rsidRPr="00866186" w:rsidSect="00390B98">
      <w:headerReference w:type="default" r:id="rId9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95" w:rsidRDefault="00060D95" w:rsidP="007E0D51">
      <w:pPr>
        <w:spacing w:after="0" w:line="240" w:lineRule="auto"/>
      </w:pPr>
      <w:r>
        <w:separator/>
      </w:r>
    </w:p>
  </w:endnote>
  <w:endnote w:type="continuationSeparator" w:id="0">
    <w:p w:rsidR="00060D95" w:rsidRDefault="00060D95" w:rsidP="007E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A" w:rsidRDefault="00520EBA">
    <w:pPr>
      <w:pStyle w:val="a5"/>
      <w:jc w:val="right"/>
    </w:pPr>
  </w:p>
  <w:p w:rsidR="00520EBA" w:rsidRDefault="00520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95" w:rsidRDefault="00060D95" w:rsidP="007E0D51">
      <w:pPr>
        <w:spacing w:after="0" w:line="240" w:lineRule="auto"/>
      </w:pPr>
      <w:r>
        <w:separator/>
      </w:r>
    </w:p>
  </w:footnote>
  <w:footnote w:type="continuationSeparator" w:id="0">
    <w:p w:rsidR="00060D95" w:rsidRDefault="00060D95" w:rsidP="007E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13510"/>
      <w:docPartObj>
        <w:docPartGallery w:val="Page Numbers (Top of Page)"/>
        <w:docPartUnique/>
      </w:docPartObj>
    </w:sdtPr>
    <w:sdtEndPr/>
    <w:sdtContent>
      <w:p w:rsidR="00520EBA" w:rsidRDefault="00520E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49">
          <w:rPr>
            <w:noProof/>
          </w:rPr>
          <w:t>2</w:t>
        </w:r>
        <w:r>
          <w:fldChar w:fldCharType="end"/>
        </w:r>
      </w:p>
    </w:sdtContent>
  </w:sdt>
  <w:p w:rsidR="00520EBA" w:rsidRDefault="00520E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BA" w:rsidRDefault="00520EBA">
    <w:pPr>
      <w:pStyle w:val="a3"/>
      <w:jc w:val="center"/>
    </w:pPr>
  </w:p>
  <w:p w:rsidR="00520EBA" w:rsidRDefault="00520E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04987"/>
      <w:docPartObj>
        <w:docPartGallery w:val="Page Numbers (Top of Page)"/>
        <w:docPartUnique/>
      </w:docPartObj>
    </w:sdtPr>
    <w:sdtEndPr/>
    <w:sdtContent>
      <w:p w:rsidR="00AD4CBA" w:rsidRDefault="00AD4C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49">
          <w:rPr>
            <w:noProof/>
          </w:rPr>
          <w:t>12</w:t>
        </w:r>
        <w:r>
          <w:fldChar w:fldCharType="end"/>
        </w:r>
      </w:p>
    </w:sdtContent>
  </w:sdt>
  <w:p w:rsidR="00520EBA" w:rsidRPr="00BD761D" w:rsidRDefault="00520EBA" w:rsidP="00AD4C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B"/>
    <w:rsid w:val="0000030D"/>
    <w:rsid w:val="00005A84"/>
    <w:rsid w:val="0001195B"/>
    <w:rsid w:val="00022DCF"/>
    <w:rsid w:val="00036A73"/>
    <w:rsid w:val="0004012B"/>
    <w:rsid w:val="00047E7C"/>
    <w:rsid w:val="00050474"/>
    <w:rsid w:val="000527D8"/>
    <w:rsid w:val="00060D95"/>
    <w:rsid w:val="00061AA8"/>
    <w:rsid w:val="0007370A"/>
    <w:rsid w:val="0007602B"/>
    <w:rsid w:val="00086994"/>
    <w:rsid w:val="00087542"/>
    <w:rsid w:val="000B6535"/>
    <w:rsid w:val="000F3740"/>
    <w:rsid w:val="000F7797"/>
    <w:rsid w:val="00101ED1"/>
    <w:rsid w:val="00102C1B"/>
    <w:rsid w:val="00111C26"/>
    <w:rsid w:val="001311FB"/>
    <w:rsid w:val="00137D96"/>
    <w:rsid w:val="00171469"/>
    <w:rsid w:val="00173144"/>
    <w:rsid w:val="00197A65"/>
    <w:rsid w:val="001A2B12"/>
    <w:rsid w:val="001C4285"/>
    <w:rsid w:val="001C7E4F"/>
    <w:rsid w:val="001D5B77"/>
    <w:rsid w:val="001D6F2D"/>
    <w:rsid w:val="001E04EA"/>
    <w:rsid w:val="0028381A"/>
    <w:rsid w:val="0028797B"/>
    <w:rsid w:val="002A1496"/>
    <w:rsid w:val="002B6F20"/>
    <w:rsid w:val="002D57AD"/>
    <w:rsid w:val="00343B7F"/>
    <w:rsid w:val="003479E6"/>
    <w:rsid w:val="003571FF"/>
    <w:rsid w:val="003874EF"/>
    <w:rsid w:val="00390B98"/>
    <w:rsid w:val="00394347"/>
    <w:rsid w:val="003A041A"/>
    <w:rsid w:val="003A1568"/>
    <w:rsid w:val="003A2426"/>
    <w:rsid w:val="003A3FA5"/>
    <w:rsid w:val="003B34E2"/>
    <w:rsid w:val="003D58AA"/>
    <w:rsid w:val="003D7FCF"/>
    <w:rsid w:val="003F5ACA"/>
    <w:rsid w:val="004075D9"/>
    <w:rsid w:val="00407A96"/>
    <w:rsid w:val="00435683"/>
    <w:rsid w:val="00435DBD"/>
    <w:rsid w:val="0045070E"/>
    <w:rsid w:val="004574EF"/>
    <w:rsid w:val="004666DF"/>
    <w:rsid w:val="004A0A9F"/>
    <w:rsid w:val="004D11D3"/>
    <w:rsid w:val="004D1FA3"/>
    <w:rsid w:val="004E11CA"/>
    <w:rsid w:val="00520EBA"/>
    <w:rsid w:val="005352FD"/>
    <w:rsid w:val="005419E0"/>
    <w:rsid w:val="00584B1A"/>
    <w:rsid w:val="005860F1"/>
    <w:rsid w:val="005B2364"/>
    <w:rsid w:val="005D56B5"/>
    <w:rsid w:val="005E229D"/>
    <w:rsid w:val="005F403B"/>
    <w:rsid w:val="005F5748"/>
    <w:rsid w:val="00604942"/>
    <w:rsid w:val="00626166"/>
    <w:rsid w:val="006414DA"/>
    <w:rsid w:val="00652D1F"/>
    <w:rsid w:val="00655749"/>
    <w:rsid w:val="006A52D5"/>
    <w:rsid w:val="006B63EC"/>
    <w:rsid w:val="006B6E38"/>
    <w:rsid w:val="006D0CB3"/>
    <w:rsid w:val="006E279C"/>
    <w:rsid w:val="00713CF1"/>
    <w:rsid w:val="00743E9C"/>
    <w:rsid w:val="00760105"/>
    <w:rsid w:val="00773BC6"/>
    <w:rsid w:val="007823D9"/>
    <w:rsid w:val="007865AD"/>
    <w:rsid w:val="00797E40"/>
    <w:rsid w:val="007A0836"/>
    <w:rsid w:val="007A3A93"/>
    <w:rsid w:val="007C1C99"/>
    <w:rsid w:val="007D4B95"/>
    <w:rsid w:val="007E0D51"/>
    <w:rsid w:val="007F112B"/>
    <w:rsid w:val="00840703"/>
    <w:rsid w:val="00866186"/>
    <w:rsid w:val="00866464"/>
    <w:rsid w:val="00883A45"/>
    <w:rsid w:val="00884F67"/>
    <w:rsid w:val="008970F4"/>
    <w:rsid w:val="008A2120"/>
    <w:rsid w:val="008A6FEC"/>
    <w:rsid w:val="008B1994"/>
    <w:rsid w:val="008B338E"/>
    <w:rsid w:val="008E38F6"/>
    <w:rsid w:val="008F28BF"/>
    <w:rsid w:val="008F4EBF"/>
    <w:rsid w:val="00906A0F"/>
    <w:rsid w:val="00922CD1"/>
    <w:rsid w:val="009242C2"/>
    <w:rsid w:val="00925E82"/>
    <w:rsid w:val="0093777F"/>
    <w:rsid w:val="00944F2C"/>
    <w:rsid w:val="009507E5"/>
    <w:rsid w:val="009568D6"/>
    <w:rsid w:val="009904ED"/>
    <w:rsid w:val="00997224"/>
    <w:rsid w:val="009A5072"/>
    <w:rsid w:val="009C082B"/>
    <w:rsid w:val="009D7547"/>
    <w:rsid w:val="009F0F3A"/>
    <w:rsid w:val="00A41686"/>
    <w:rsid w:val="00A43FAC"/>
    <w:rsid w:val="00A517AE"/>
    <w:rsid w:val="00A70909"/>
    <w:rsid w:val="00A800DE"/>
    <w:rsid w:val="00A92115"/>
    <w:rsid w:val="00AC2C3B"/>
    <w:rsid w:val="00AD4CBA"/>
    <w:rsid w:val="00AD7D7F"/>
    <w:rsid w:val="00AE3AF0"/>
    <w:rsid w:val="00AE4E27"/>
    <w:rsid w:val="00AE5767"/>
    <w:rsid w:val="00AF0504"/>
    <w:rsid w:val="00B33854"/>
    <w:rsid w:val="00B34845"/>
    <w:rsid w:val="00B4060B"/>
    <w:rsid w:val="00B40F94"/>
    <w:rsid w:val="00BA1650"/>
    <w:rsid w:val="00BB7578"/>
    <w:rsid w:val="00BD39B4"/>
    <w:rsid w:val="00BD761D"/>
    <w:rsid w:val="00BE6EE6"/>
    <w:rsid w:val="00C3331D"/>
    <w:rsid w:val="00C35C20"/>
    <w:rsid w:val="00C36046"/>
    <w:rsid w:val="00C37DB2"/>
    <w:rsid w:val="00C40C2E"/>
    <w:rsid w:val="00C5362B"/>
    <w:rsid w:val="00C60326"/>
    <w:rsid w:val="00C76AC8"/>
    <w:rsid w:val="00C846FF"/>
    <w:rsid w:val="00CA3272"/>
    <w:rsid w:val="00CA35F8"/>
    <w:rsid w:val="00CB3CE7"/>
    <w:rsid w:val="00CC00DB"/>
    <w:rsid w:val="00CE2FCB"/>
    <w:rsid w:val="00CF4E54"/>
    <w:rsid w:val="00CF5573"/>
    <w:rsid w:val="00D223E6"/>
    <w:rsid w:val="00D62AA2"/>
    <w:rsid w:val="00D80221"/>
    <w:rsid w:val="00D81993"/>
    <w:rsid w:val="00D8417A"/>
    <w:rsid w:val="00D91FAC"/>
    <w:rsid w:val="00DB1269"/>
    <w:rsid w:val="00DD31C7"/>
    <w:rsid w:val="00DF04A5"/>
    <w:rsid w:val="00DF127D"/>
    <w:rsid w:val="00DF1815"/>
    <w:rsid w:val="00DF6888"/>
    <w:rsid w:val="00E05952"/>
    <w:rsid w:val="00E1080E"/>
    <w:rsid w:val="00E122D8"/>
    <w:rsid w:val="00E363EC"/>
    <w:rsid w:val="00E750CC"/>
    <w:rsid w:val="00E777FE"/>
    <w:rsid w:val="00E820E5"/>
    <w:rsid w:val="00EA03BA"/>
    <w:rsid w:val="00EA0635"/>
    <w:rsid w:val="00EB1CE3"/>
    <w:rsid w:val="00EB28A8"/>
    <w:rsid w:val="00EB3D80"/>
    <w:rsid w:val="00EC2CA0"/>
    <w:rsid w:val="00EE475C"/>
    <w:rsid w:val="00EE7AD8"/>
    <w:rsid w:val="00EF23CA"/>
    <w:rsid w:val="00EF6A02"/>
    <w:rsid w:val="00F06D04"/>
    <w:rsid w:val="00F23740"/>
    <w:rsid w:val="00F501F1"/>
    <w:rsid w:val="00F57D93"/>
    <w:rsid w:val="00F63CF4"/>
    <w:rsid w:val="00F84A1D"/>
    <w:rsid w:val="00FA0117"/>
    <w:rsid w:val="00FA7D0D"/>
    <w:rsid w:val="00FD27D6"/>
    <w:rsid w:val="00FE5849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7762A"/>
  <w15:docId w15:val="{DDB5F5E8-7C77-4DA2-96DC-810829CD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D51"/>
  </w:style>
  <w:style w:type="paragraph" w:styleId="a5">
    <w:name w:val="footer"/>
    <w:basedOn w:val="a"/>
    <w:link w:val="a6"/>
    <w:uiPriority w:val="99"/>
    <w:unhideWhenUsed/>
    <w:rsid w:val="007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D51"/>
  </w:style>
  <w:style w:type="paragraph" w:styleId="a7">
    <w:name w:val="Balloon Text"/>
    <w:basedOn w:val="a"/>
    <w:link w:val="a8"/>
    <w:uiPriority w:val="99"/>
    <w:semiHidden/>
    <w:unhideWhenUsed/>
    <w:rsid w:val="00BD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9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0635"/>
    <w:pPr>
      <w:ind w:left="720"/>
      <w:contextualSpacing/>
    </w:pPr>
  </w:style>
  <w:style w:type="table" w:styleId="aa">
    <w:name w:val="Table Grid"/>
    <w:basedOn w:val="a1"/>
    <w:rsid w:val="0086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C00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Колонтитул_"/>
    <w:basedOn w:val="a0"/>
    <w:link w:val="ad"/>
    <w:rsid w:val="00407A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1pt">
    <w:name w:val="Колонтитул + 9;5 pt;Полужирный;Интервал 1 pt"/>
    <w:basedOn w:val="ac"/>
    <w:rsid w:val="00407A96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407A9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5419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111C2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11C2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15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Надежда Борисовна Розумчук</cp:lastModifiedBy>
  <cp:revision>136</cp:revision>
  <cp:lastPrinted>2024-08-02T07:08:00Z</cp:lastPrinted>
  <dcterms:created xsi:type="dcterms:W3CDTF">2018-09-06T07:39:00Z</dcterms:created>
  <dcterms:modified xsi:type="dcterms:W3CDTF">2024-08-05T05:20:00Z</dcterms:modified>
</cp:coreProperties>
</file>