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C4" w:rsidRPr="000069C6" w:rsidRDefault="00120DC4" w:rsidP="00120DC4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120DC4" w:rsidRPr="000069C6" w:rsidRDefault="00120DC4" w:rsidP="00120DC4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>
        <w:rPr>
          <w:sz w:val="24"/>
          <w:szCs w:val="24"/>
          <w:lang w:eastAsia="ru-RU"/>
        </w:rPr>
        <w:t>08</w:t>
      </w:r>
      <w:r>
        <w:rPr>
          <w:sz w:val="24"/>
          <w:szCs w:val="24"/>
          <w:lang w:eastAsia="ru-RU"/>
        </w:rPr>
        <w:t>.08</w:t>
      </w:r>
      <w:r w:rsidRPr="000069C6">
        <w:rPr>
          <w:sz w:val="24"/>
          <w:szCs w:val="24"/>
          <w:lang w:eastAsia="ru-RU"/>
        </w:rPr>
        <w:t xml:space="preserve">.2024 по </w:t>
      </w:r>
      <w:r>
        <w:rPr>
          <w:sz w:val="24"/>
          <w:szCs w:val="24"/>
          <w:lang w:eastAsia="ru-RU"/>
        </w:rPr>
        <w:t>15</w:t>
      </w:r>
      <w:r>
        <w:rPr>
          <w:sz w:val="24"/>
          <w:szCs w:val="24"/>
          <w:lang w:eastAsia="ru-RU"/>
        </w:rPr>
        <w:t>.08</w:t>
      </w:r>
      <w:r w:rsidRPr="000069C6">
        <w:rPr>
          <w:sz w:val="24"/>
          <w:szCs w:val="24"/>
          <w:lang w:eastAsia="ru-RU"/>
        </w:rPr>
        <w:t>.2024</w:t>
      </w:r>
    </w:p>
    <w:p w:rsidR="00120DC4" w:rsidRPr="008C1AD6" w:rsidRDefault="00120DC4" w:rsidP="00120DC4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120DC4" w:rsidRPr="008C1AD6" w:rsidRDefault="00120DC4" w:rsidP="00120DC4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комитет ЖКХ </w:t>
      </w:r>
      <w:r>
        <w:rPr>
          <w:sz w:val="24"/>
          <w:szCs w:val="24"/>
          <w:lang w:eastAsia="ru-RU"/>
        </w:rPr>
        <w:t xml:space="preserve">и транспортной инфраструктуры </w:t>
      </w:r>
      <w:r w:rsidRPr="008C1AD6">
        <w:rPr>
          <w:sz w:val="24"/>
          <w:szCs w:val="24"/>
          <w:lang w:eastAsia="ru-RU"/>
        </w:rPr>
        <w:t>администрации округа</w:t>
      </w:r>
    </w:p>
    <w:p w:rsidR="00120DC4" w:rsidRPr="008C1AD6" w:rsidRDefault="00120DC4" w:rsidP="00120DC4">
      <w:pPr>
        <w:jc w:val="right"/>
        <w:rPr>
          <w:highlight w:val="yellow"/>
        </w:rPr>
      </w:pPr>
    </w:p>
    <w:p w:rsidR="00120DC4" w:rsidRDefault="00120DC4" w:rsidP="00120DC4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F54BB0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8F2842" w:rsidRPr="008F2842" w:rsidRDefault="008F2842" w:rsidP="008F2842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color w:val="000000"/>
          <w:spacing w:val="2"/>
          <w:szCs w:val="28"/>
          <w:u w:val="single"/>
          <w:lang w:eastAsia="ru-RU"/>
        </w:rPr>
      </w:pP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от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 xml:space="preserve">22.02.2024 </w:t>
      </w: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№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>58</w:t>
      </w:r>
    </w:p>
    <w:p w:rsidR="008F2842" w:rsidRDefault="008F2842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2E5196" w:rsidP="00B045C0">
      <w:pPr>
        <w:spacing w:line="240" w:lineRule="exact"/>
        <w:ind w:firstLine="0"/>
      </w:pPr>
      <w:r w:rsidRPr="002E5196">
        <w:t>О порядке 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922BC4">
        <w:t xml:space="preserve">решением Собрания депутатов Охотского муниципального округа Хабаровского края от 27 декабря 2023 г. N 64 "О бюджете Охотского муниципального округа Хабаровского края на 2024 год и плановый период 2025 и 2026 годов"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E5196" w:rsidRPr="002E5196">
        <w:t>предоставления субсидии на возмещение недополученных доходов, связанных с осуществлением деятельности по управлению многоквартирными домами</w:t>
      </w:r>
      <w:r w:rsidR="00F54BB0">
        <w:t>.</w:t>
      </w:r>
    </w:p>
    <w:p w:rsidR="00F54BB0" w:rsidRDefault="00F54BB0" w:rsidP="002E5196">
      <w:r>
        <w:t xml:space="preserve">2. </w:t>
      </w:r>
      <w:r w:rsidR="002E5196"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F54BB0" w:rsidP="0041498F">
      <w:r>
        <w:t>3</w:t>
      </w:r>
      <w:r w:rsidR="00022DE7">
        <w:t xml:space="preserve">. </w:t>
      </w:r>
      <w:r w:rsidR="002E5196">
        <w:t xml:space="preserve">Настоящее постановление вступает в силу после его официального </w:t>
      </w:r>
      <w:r w:rsidR="002E5196" w:rsidRPr="00D22262">
        <w:t>опубликования и распространяется на правоотношения, возникшие с 1 января 2024 года.</w:t>
      </w:r>
    </w:p>
    <w:p w:rsidR="00B045C0" w:rsidRDefault="00B045C0" w:rsidP="00B045C0">
      <w:pPr>
        <w:jc w:val="left"/>
      </w:pPr>
    </w:p>
    <w:p w:rsidR="00243A09" w:rsidRDefault="00243A09" w:rsidP="00B045C0">
      <w:pPr>
        <w:jc w:val="left"/>
      </w:pPr>
    </w:p>
    <w:p w:rsidR="00022DE7" w:rsidRDefault="00922BC4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proofErr w:type="spellStart"/>
      <w:r>
        <w:t>И.о</w:t>
      </w:r>
      <w:proofErr w:type="spellEnd"/>
      <w:r>
        <w:t xml:space="preserve">. главы администрации округа </w:t>
      </w:r>
      <w:r>
        <w:tab/>
      </w:r>
      <w:r>
        <w:tab/>
      </w:r>
      <w:r>
        <w:tab/>
      </w:r>
      <w:r>
        <w:tab/>
      </w:r>
      <w:r>
        <w:tab/>
        <w:t xml:space="preserve">      И.А. Мартынов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105B23" w:rsidP="002E5196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05B23">
        <w:rPr>
          <w:rFonts w:cs="Times New Roman"/>
          <w:szCs w:val="28"/>
        </w:rPr>
        <w:t xml:space="preserve">предоставления </w:t>
      </w:r>
      <w:r w:rsidR="002E5196" w:rsidRPr="002E5196">
        <w:rPr>
          <w:rFonts w:cs="Times New Roman"/>
          <w:szCs w:val="28"/>
        </w:rPr>
        <w:t>субсидии на возмещение недополученных доходов, связанных с осуществлением деятельности по управлению многоквартирными домами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устанавливает правила предоставления субсидии </w:t>
      </w:r>
      <w:r w:rsidR="00652260" w:rsidRPr="00652260">
        <w:rPr>
          <w:rFonts w:cs="Times New Roman"/>
          <w:szCs w:val="28"/>
        </w:rPr>
        <w:t xml:space="preserve">на возмещение недополученных доходов, связанных с </w:t>
      </w:r>
      <w:r w:rsidR="002E5196" w:rsidRPr="002E5196">
        <w:rPr>
          <w:rFonts w:cs="Times New Roman"/>
          <w:szCs w:val="28"/>
        </w:rPr>
        <w:t>осуществлением деятельности по управлению многоквартирными домами</w:t>
      </w:r>
      <w:r w:rsidR="00243A09" w:rsidRPr="00652260">
        <w:rPr>
          <w:rFonts w:cs="Times New Roman"/>
          <w:szCs w:val="28"/>
        </w:rPr>
        <w:t xml:space="preserve"> на территории Охотского муниципального округа Хабаровского края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D22262">
        <w:rPr>
          <w:rFonts w:cs="Times New Roman"/>
          <w:szCs w:val="28"/>
        </w:rPr>
        <w:t>округа;</w:t>
      </w:r>
    </w:p>
    <w:p w:rsidR="00C63DE9" w:rsidRPr="00435CC4" w:rsidRDefault="00C63DE9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</w:t>
      </w:r>
      <w:r w:rsidR="002E5196" w:rsidRPr="00D22262">
        <w:rPr>
          <w:rFonts w:cs="Times New Roman"/>
          <w:szCs w:val="28"/>
        </w:rPr>
        <w:t>недополученные доходы</w:t>
      </w:r>
      <w:r w:rsidRPr="00D22262">
        <w:rPr>
          <w:rFonts w:cs="Times New Roman"/>
          <w:szCs w:val="28"/>
        </w:rPr>
        <w:t xml:space="preserve"> – </w:t>
      </w:r>
      <w:r w:rsidR="002E5196" w:rsidRPr="00D22262">
        <w:rPr>
          <w:rFonts w:cs="Times New Roman"/>
          <w:szCs w:val="28"/>
        </w:rPr>
        <w:t>списанн</w:t>
      </w:r>
      <w:r w:rsidR="00506078">
        <w:rPr>
          <w:rFonts w:cs="Times New Roman"/>
          <w:szCs w:val="28"/>
        </w:rPr>
        <w:t xml:space="preserve">ая </w:t>
      </w:r>
      <w:r w:rsidR="00506078" w:rsidRPr="00435CC4">
        <w:rPr>
          <w:rFonts w:cs="Times New Roman"/>
          <w:szCs w:val="28"/>
        </w:rPr>
        <w:t>дебиторская задолженность</w:t>
      </w:r>
      <w:r w:rsidR="00506078" w:rsidRPr="00435CC4">
        <w:t xml:space="preserve"> </w:t>
      </w:r>
      <w:r w:rsidR="00506078" w:rsidRPr="00435CC4">
        <w:rPr>
          <w:rFonts w:cs="Times New Roman"/>
          <w:szCs w:val="28"/>
        </w:rPr>
        <w:t>с истекшим сроком исковой давности</w:t>
      </w:r>
      <w:r w:rsidR="002E5196" w:rsidRPr="00435CC4">
        <w:rPr>
          <w:rFonts w:cs="Times New Roman"/>
          <w:szCs w:val="28"/>
        </w:rPr>
        <w:t xml:space="preserve"> за оказанн</w:t>
      </w:r>
      <w:r w:rsidR="00435CC4" w:rsidRPr="00435CC4">
        <w:rPr>
          <w:rFonts w:cs="Times New Roman"/>
          <w:szCs w:val="28"/>
        </w:rPr>
        <w:t>ые</w:t>
      </w:r>
      <w:r w:rsidR="002E5196" w:rsidRPr="00435CC4">
        <w:rPr>
          <w:rFonts w:cs="Times New Roman"/>
          <w:szCs w:val="28"/>
        </w:rPr>
        <w:t xml:space="preserve"> услуг</w:t>
      </w:r>
      <w:r w:rsidR="00435CC4" w:rsidRPr="00435CC4">
        <w:rPr>
          <w:rFonts w:cs="Times New Roman"/>
          <w:szCs w:val="28"/>
        </w:rPr>
        <w:t>и</w:t>
      </w:r>
      <w:r w:rsidR="002E5196" w:rsidRPr="00435CC4">
        <w:rPr>
          <w:rFonts w:cs="Times New Roman"/>
          <w:szCs w:val="28"/>
        </w:rPr>
        <w:t xml:space="preserve"> </w:t>
      </w:r>
      <w:r w:rsidR="00A00357" w:rsidRPr="00435CC4">
        <w:rPr>
          <w:rFonts w:cs="Times New Roman"/>
          <w:szCs w:val="28"/>
        </w:rPr>
        <w:t>по управлению многоквартирным</w:t>
      </w:r>
      <w:r w:rsidR="00435CC4" w:rsidRPr="00435CC4">
        <w:rPr>
          <w:rFonts w:cs="Times New Roman"/>
          <w:szCs w:val="28"/>
        </w:rPr>
        <w:t>и</w:t>
      </w:r>
      <w:r w:rsidR="00A00357" w:rsidRPr="00435CC4">
        <w:rPr>
          <w:rFonts w:cs="Times New Roman"/>
          <w:szCs w:val="28"/>
        </w:rPr>
        <w:t xml:space="preserve"> дом</w:t>
      </w:r>
      <w:r w:rsidR="00435CC4" w:rsidRPr="00435CC4">
        <w:rPr>
          <w:rFonts w:cs="Times New Roman"/>
          <w:szCs w:val="28"/>
        </w:rPr>
        <w:t>ами</w:t>
      </w:r>
      <w:r w:rsidR="00A00357" w:rsidRPr="00435CC4">
        <w:rPr>
          <w:rFonts w:cs="Times New Roman"/>
          <w:szCs w:val="28"/>
        </w:rPr>
        <w:t xml:space="preserve"> в связи с невозможностью </w:t>
      </w:r>
      <w:r w:rsidR="00146883" w:rsidRPr="00435CC4">
        <w:rPr>
          <w:rFonts w:cs="Times New Roman"/>
          <w:szCs w:val="28"/>
        </w:rPr>
        <w:t xml:space="preserve">ее </w:t>
      </w:r>
      <w:r w:rsidR="00A00357" w:rsidRPr="00435CC4">
        <w:rPr>
          <w:rFonts w:cs="Times New Roman"/>
          <w:szCs w:val="28"/>
        </w:rPr>
        <w:t>взыскания.</w:t>
      </w:r>
    </w:p>
    <w:p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>1.3. Целью предоставления субсидии является</w:t>
      </w:r>
      <w:r w:rsidR="00D7764C" w:rsidRPr="00D22262">
        <w:t xml:space="preserve"> </w:t>
      </w:r>
      <w:r w:rsidR="00D7764C" w:rsidRPr="00D22262">
        <w:rPr>
          <w:rFonts w:cs="Times New Roman"/>
          <w:szCs w:val="28"/>
        </w:rPr>
        <w:t xml:space="preserve">возмещение недополученных доходов, связанных </w:t>
      </w:r>
      <w:r w:rsidR="002E5196" w:rsidRPr="00D22262">
        <w:rPr>
          <w:rFonts w:cs="Times New Roman"/>
          <w:szCs w:val="28"/>
        </w:rPr>
        <w:t>с осуществлением деятельности по управлению многоквартирными домами</w:t>
      </w:r>
      <w:r w:rsidR="00652260" w:rsidRPr="00D22262">
        <w:rPr>
          <w:rFonts w:cs="Times New Roman"/>
          <w:szCs w:val="28"/>
        </w:rPr>
        <w:t>, в рамках реализации муниципальной программы</w:t>
      </w:r>
      <w:r w:rsidR="00652260" w:rsidRPr="002E5196">
        <w:rPr>
          <w:rFonts w:cs="Times New Roman"/>
          <w:color w:val="FF0000"/>
          <w:szCs w:val="28"/>
        </w:rPr>
        <w:t xml:space="preserve"> </w:t>
      </w:r>
      <w:r w:rsidR="00B82085" w:rsidRPr="00922BC4">
        <w:rPr>
          <w:rFonts w:cs="Times New Roman"/>
          <w:szCs w:val="28"/>
        </w:rPr>
        <w:t>"</w:t>
      </w:r>
      <w:r w:rsidR="00652260" w:rsidRPr="00922BC4">
        <w:rPr>
          <w:rFonts w:cs="Times New Roman"/>
          <w:szCs w:val="28"/>
        </w:rPr>
        <w:t>Энергосбережение и повышение энергетической эффективности на территории Охотского муниципального района на 202</w:t>
      </w:r>
      <w:r w:rsidR="00922BC4" w:rsidRPr="00922BC4">
        <w:rPr>
          <w:rFonts w:cs="Times New Roman"/>
          <w:szCs w:val="28"/>
        </w:rPr>
        <w:t>4</w:t>
      </w:r>
      <w:r w:rsidR="00652260" w:rsidRPr="00922BC4">
        <w:rPr>
          <w:rFonts w:cs="Times New Roman"/>
          <w:szCs w:val="28"/>
        </w:rPr>
        <w:t xml:space="preserve"> – 20</w:t>
      </w:r>
      <w:r w:rsidR="00922BC4" w:rsidRPr="00922BC4">
        <w:rPr>
          <w:rFonts w:cs="Times New Roman"/>
          <w:szCs w:val="28"/>
        </w:rPr>
        <w:t>30</w:t>
      </w:r>
      <w:r w:rsidR="00652260" w:rsidRPr="00922BC4">
        <w:rPr>
          <w:rFonts w:cs="Times New Roman"/>
          <w:szCs w:val="28"/>
        </w:rPr>
        <w:t xml:space="preserve"> годы</w:t>
      </w:r>
      <w:r w:rsidR="002D3EAA" w:rsidRPr="002D3EAA">
        <w:rPr>
          <w:rFonts w:cs="Times New Roman"/>
          <w:szCs w:val="28"/>
        </w:rPr>
        <w:t>", утвержденной постановлением администрации Охотского муниципального района Хабаровского края от 04</w:t>
      </w:r>
      <w:r w:rsidR="002D3EAA">
        <w:rPr>
          <w:rFonts w:cs="Times New Roman"/>
          <w:szCs w:val="28"/>
        </w:rPr>
        <w:t xml:space="preserve"> декабря </w:t>
      </w:r>
      <w:r w:rsidR="002D3EAA" w:rsidRPr="002D3EAA">
        <w:rPr>
          <w:rFonts w:cs="Times New Roman"/>
          <w:szCs w:val="28"/>
        </w:rPr>
        <w:t>2023</w:t>
      </w:r>
      <w:r w:rsidR="002D3EAA">
        <w:rPr>
          <w:rFonts w:cs="Times New Roman"/>
          <w:szCs w:val="28"/>
        </w:rPr>
        <w:t xml:space="preserve"> г.</w:t>
      </w:r>
      <w:r w:rsidR="002D3EAA" w:rsidRPr="002D3EAA">
        <w:rPr>
          <w:rFonts w:cs="Times New Roman"/>
          <w:szCs w:val="28"/>
        </w:rPr>
        <w:t xml:space="preserve"> № 390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 xml:space="preserve">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proofErr w:type="spellStart"/>
      <w:r w:rsidR="00922BC4">
        <w:rPr>
          <w:rFonts w:cs="Times New Roman"/>
          <w:color w:val="000000" w:themeColor="text1"/>
          <w:szCs w:val="28"/>
        </w:rPr>
        <w:t>Теплострой</w:t>
      </w:r>
      <w:proofErr w:type="spellEnd"/>
      <w:r w:rsidR="00A67659" w:rsidRPr="00F3462D">
        <w:rPr>
          <w:rFonts w:cs="Times New Roman"/>
          <w:color w:val="000000" w:themeColor="text1"/>
          <w:szCs w:val="28"/>
        </w:rPr>
        <w:t>"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F3462D">
        <w:rPr>
          <w:rFonts w:cs="Times New Roman"/>
          <w:szCs w:val="28"/>
        </w:rPr>
        <w:lastRenderedPageBreak/>
        <w:t xml:space="preserve">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F3462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F3462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F3462D">
        <w:rPr>
          <w:rFonts w:eastAsia="Times New Roman" w:cs="Times New Roman"/>
          <w:szCs w:val="28"/>
          <w:lang w:eastAsia="ru-RU"/>
        </w:rPr>
        <w:t>пункт</w:t>
      </w:r>
      <w:r w:rsidR="006B4F38" w:rsidRPr="00F3462D">
        <w:rPr>
          <w:rFonts w:eastAsia="Times New Roman" w:cs="Times New Roman"/>
          <w:szCs w:val="28"/>
          <w:lang w:eastAsia="ru-RU"/>
        </w:rPr>
        <w:t>ами 2.7 и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2.</w:t>
      </w:r>
      <w:r w:rsidR="005A2440" w:rsidRPr="00F3462D">
        <w:rPr>
          <w:rFonts w:eastAsia="Times New Roman" w:cs="Times New Roman"/>
          <w:szCs w:val="28"/>
          <w:lang w:eastAsia="ru-RU"/>
        </w:rPr>
        <w:t>8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</w:t>
      </w:r>
      <w:r w:rsidR="00834DE2" w:rsidRPr="00F3462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C56AF7" w:rsidRPr="00435CC4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F3462D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435CC4">
        <w:rPr>
          <w:rFonts w:eastAsia="Times New Roman" w:cs="Times New Roman"/>
          <w:szCs w:val="28"/>
          <w:lang w:eastAsia="ru-RU"/>
        </w:rPr>
        <w:t xml:space="preserve"> </w:t>
      </w:r>
      <w:r w:rsidR="00C56AF7" w:rsidRPr="00F3462D">
        <w:rPr>
          <w:rFonts w:eastAsia="Times New Roman" w:cs="Times New Roman"/>
          <w:szCs w:val="28"/>
          <w:lang w:eastAsia="ru-RU"/>
        </w:rPr>
        <w:t xml:space="preserve">на первое число месяца, предшествующего месяцу, в котором </w:t>
      </w:r>
      <w:r w:rsidR="00C56AF7"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</w:t>
      </w:r>
      <w:r w:rsidR="00435CC4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предоставление субсидии</w:t>
      </w:r>
      <w:r w:rsidR="00C56AF7" w:rsidRPr="00F3462D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округа</w:t>
      </w:r>
      <w:r w:rsidRPr="00F3462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F3462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lastRenderedPageBreak/>
        <w:t xml:space="preserve">- не является иностранным агентом в соответствии с Федеральным законом 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Pr="00F3462D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="00921386" w:rsidRPr="00F3462D">
        <w:rPr>
          <w:rFonts w:eastAsia="Times New Roman" w:cs="Times New Roman"/>
          <w:szCs w:val="28"/>
          <w:lang w:eastAsia="ru-RU"/>
        </w:rPr>
        <w:t>;</w:t>
      </w:r>
    </w:p>
    <w:p w:rsidR="00921386" w:rsidRPr="00435CC4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435CC4">
        <w:rPr>
          <w:rFonts w:eastAsia="Times New Roman" w:cs="Times New Roman"/>
          <w:szCs w:val="28"/>
          <w:lang w:eastAsia="ru-RU"/>
        </w:rPr>
        <w:t xml:space="preserve">- </w:t>
      </w:r>
      <w:r w:rsidR="00A00357" w:rsidRPr="00435CC4">
        <w:rPr>
          <w:rFonts w:eastAsia="Times New Roman" w:cs="Times New Roman"/>
          <w:szCs w:val="28"/>
          <w:lang w:eastAsia="ru-RU"/>
        </w:rPr>
        <w:t>осуществл</w:t>
      </w:r>
      <w:r w:rsidR="00435CC4">
        <w:rPr>
          <w:rFonts w:eastAsia="Times New Roman" w:cs="Times New Roman"/>
          <w:szCs w:val="28"/>
          <w:lang w:eastAsia="ru-RU"/>
        </w:rPr>
        <w:t>яет</w:t>
      </w:r>
      <w:r w:rsidR="00A00357" w:rsidRPr="00435CC4">
        <w:rPr>
          <w:rFonts w:eastAsia="Times New Roman" w:cs="Times New Roman"/>
          <w:szCs w:val="28"/>
          <w:lang w:eastAsia="ru-RU"/>
        </w:rPr>
        <w:t xml:space="preserve"> </w:t>
      </w:r>
      <w:r w:rsidR="002D3EAA" w:rsidRPr="00435CC4">
        <w:rPr>
          <w:rFonts w:eastAsia="Times New Roman" w:cs="Times New Roman"/>
          <w:szCs w:val="28"/>
          <w:lang w:eastAsia="ru-RU"/>
        </w:rPr>
        <w:t>предпринимательск</w:t>
      </w:r>
      <w:r w:rsidR="00435CC4">
        <w:rPr>
          <w:rFonts w:eastAsia="Times New Roman" w:cs="Times New Roman"/>
          <w:szCs w:val="28"/>
          <w:lang w:eastAsia="ru-RU"/>
        </w:rPr>
        <w:t>ую</w:t>
      </w:r>
      <w:r w:rsidR="00A00357" w:rsidRPr="00435CC4">
        <w:rPr>
          <w:rFonts w:eastAsia="Times New Roman" w:cs="Times New Roman"/>
          <w:szCs w:val="28"/>
          <w:lang w:eastAsia="ru-RU"/>
        </w:rPr>
        <w:t xml:space="preserve"> деятельност</w:t>
      </w:r>
      <w:r w:rsidR="00435CC4">
        <w:rPr>
          <w:rFonts w:eastAsia="Times New Roman" w:cs="Times New Roman"/>
          <w:szCs w:val="28"/>
          <w:lang w:eastAsia="ru-RU"/>
        </w:rPr>
        <w:t>ь</w:t>
      </w:r>
      <w:r w:rsidR="002D3EAA" w:rsidRPr="00435CC4">
        <w:rPr>
          <w:rFonts w:eastAsia="Times New Roman" w:cs="Times New Roman"/>
          <w:szCs w:val="28"/>
          <w:lang w:eastAsia="ru-RU"/>
        </w:rPr>
        <w:t xml:space="preserve"> по управлению многоквартирными домами</w:t>
      </w:r>
      <w:r w:rsidR="00435CC4">
        <w:rPr>
          <w:rFonts w:eastAsia="Times New Roman" w:cs="Times New Roman"/>
          <w:szCs w:val="28"/>
          <w:lang w:eastAsia="ru-RU"/>
        </w:rPr>
        <w:t>.</w:t>
      </w:r>
    </w:p>
    <w:p w:rsidR="00BD2681" w:rsidRPr="00552549" w:rsidRDefault="00C5792C" w:rsidP="00C56AF7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6539E7" w:rsidRPr="00552549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="00BD2681"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="00BD2681" w:rsidRPr="00552549">
        <w:t xml:space="preserve"> </w:t>
      </w:r>
      <w:r w:rsidR="00BD2681"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 xml:space="preserve">на </w:t>
      </w:r>
      <w:r w:rsidR="00C4253D" w:rsidRPr="00552549">
        <w:rPr>
          <w:rFonts w:cs="Times New Roman"/>
          <w:color w:val="000000" w:themeColor="text1"/>
          <w:szCs w:val="28"/>
        </w:rPr>
        <w:t>соответствие</w:t>
      </w:r>
      <w:r w:rsidRPr="00552549">
        <w:rPr>
          <w:rFonts w:cs="Times New Roman"/>
          <w:color w:val="000000" w:themeColor="text1"/>
          <w:szCs w:val="28"/>
        </w:rPr>
        <w:t xml:space="preserve"> требованиям, указанным</w:t>
      </w:r>
      <w:r w:rsidR="00F724EE" w:rsidRPr="00552549">
        <w:rPr>
          <w:rFonts w:cs="Times New Roman"/>
          <w:color w:val="000000" w:themeColor="text1"/>
          <w:szCs w:val="28"/>
        </w:rPr>
        <w:t xml:space="preserve"> в пункте 2.2 настоящего Порядка</w:t>
      </w:r>
      <w:r w:rsidR="00BD2681" w:rsidRPr="00552549">
        <w:rPr>
          <w:rFonts w:cs="Times New Roman"/>
          <w:color w:val="000000" w:themeColor="text1"/>
          <w:szCs w:val="28"/>
        </w:rPr>
        <w:t>:</w:t>
      </w:r>
    </w:p>
    <w:p w:rsidR="0034416B" w:rsidRPr="002B7FAC" w:rsidRDefault="00BD2681" w:rsidP="00C56AF7">
      <w:pPr>
        <w:widowControl/>
        <w:ind w:firstLine="708"/>
        <w:rPr>
          <w:rFonts w:cs="Times New Roman"/>
          <w:szCs w:val="28"/>
        </w:rPr>
      </w:pPr>
      <w:r w:rsidRPr="002B7FAC">
        <w:rPr>
          <w:rFonts w:cs="Times New Roman"/>
          <w:szCs w:val="28"/>
        </w:rPr>
        <w:t>- в абзац</w:t>
      </w:r>
      <w:r w:rsidR="0034416B" w:rsidRPr="002B7FAC">
        <w:rPr>
          <w:rFonts w:cs="Times New Roman"/>
          <w:szCs w:val="28"/>
        </w:rPr>
        <w:t>ах</w:t>
      </w:r>
      <w:r w:rsidRPr="002B7FAC">
        <w:rPr>
          <w:rFonts w:cs="Times New Roman"/>
          <w:szCs w:val="28"/>
        </w:rPr>
        <w:t xml:space="preserve"> </w:t>
      </w:r>
      <w:r w:rsidR="00435CC4" w:rsidRPr="002B7FAC">
        <w:rPr>
          <w:rFonts w:cs="Times New Roman"/>
          <w:szCs w:val="28"/>
        </w:rPr>
        <w:t>втором и пятом</w:t>
      </w:r>
      <w:r w:rsidR="002D3EAA" w:rsidRPr="002B7FAC">
        <w:rPr>
          <w:rFonts w:cs="Times New Roman"/>
          <w:szCs w:val="28"/>
        </w:rPr>
        <w:t xml:space="preserve"> </w:t>
      </w:r>
      <w:r w:rsidR="00F724EE" w:rsidRPr="002B7FAC">
        <w:rPr>
          <w:rFonts w:cs="Times New Roman"/>
          <w:szCs w:val="28"/>
        </w:rPr>
        <w:t xml:space="preserve">посредством </w:t>
      </w:r>
      <w:r w:rsidR="0034416B" w:rsidRPr="002B7FAC">
        <w:rPr>
          <w:rFonts w:cs="Times New Roman"/>
          <w:szCs w:val="28"/>
        </w:rPr>
        <w:t>сверки данных, указанных в документах, с нормативными правовыми актами и муниципальными правовыми актами;</w:t>
      </w:r>
    </w:p>
    <w:p w:rsidR="009F22EE" w:rsidRPr="002B7FAC" w:rsidRDefault="00BD2681" w:rsidP="002D3EA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B7FAC">
        <w:rPr>
          <w:rFonts w:cs="Times New Roman"/>
          <w:szCs w:val="28"/>
        </w:rPr>
        <w:t>-</w:t>
      </w:r>
      <w:r w:rsidR="00C5792C" w:rsidRPr="002B7FAC">
        <w:rPr>
          <w:rFonts w:cs="Times New Roman"/>
          <w:szCs w:val="28"/>
        </w:rPr>
        <w:t xml:space="preserve"> </w:t>
      </w:r>
      <w:r w:rsidRPr="002B7FAC">
        <w:rPr>
          <w:rFonts w:cs="Times New Roman"/>
          <w:szCs w:val="28"/>
        </w:rPr>
        <w:t xml:space="preserve">в </w:t>
      </w:r>
      <w:r w:rsidRPr="002B7FAC">
        <w:rPr>
          <w:rFonts w:eastAsia="Times New Roman" w:cs="Times New Roman"/>
          <w:szCs w:val="28"/>
          <w:lang w:eastAsia="ru-RU"/>
        </w:rPr>
        <w:t xml:space="preserve">абзацах </w:t>
      </w:r>
      <w:r w:rsidR="002D3EAA" w:rsidRPr="002B7FAC">
        <w:rPr>
          <w:rFonts w:eastAsia="Times New Roman" w:cs="Times New Roman"/>
          <w:szCs w:val="28"/>
          <w:lang w:eastAsia="ru-RU"/>
        </w:rPr>
        <w:t>третьем,</w:t>
      </w:r>
      <w:r w:rsidRPr="002B7FAC">
        <w:rPr>
          <w:rFonts w:eastAsia="Times New Roman" w:cs="Times New Roman"/>
          <w:szCs w:val="28"/>
          <w:lang w:eastAsia="ru-RU"/>
        </w:rPr>
        <w:t xml:space="preserve"> </w:t>
      </w:r>
      <w:r w:rsidR="00435CC4" w:rsidRPr="002B7FAC">
        <w:rPr>
          <w:rFonts w:eastAsia="Times New Roman" w:cs="Times New Roman"/>
          <w:szCs w:val="28"/>
          <w:lang w:eastAsia="ru-RU"/>
        </w:rPr>
        <w:t xml:space="preserve">четвертом, </w:t>
      </w:r>
      <w:r w:rsidR="002D3EAA" w:rsidRPr="002B7FAC">
        <w:rPr>
          <w:rFonts w:eastAsia="Times New Roman" w:cs="Times New Roman"/>
          <w:szCs w:val="28"/>
          <w:lang w:eastAsia="ru-RU"/>
        </w:rPr>
        <w:t>шестом</w:t>
      </w:r>
      <w:r w:rsidR="00435CC4" w:rsidRPr="002B7FAC">
        <w:rPr>
          <w:rFonts w:eastAsia="Times New Roman" w:cs="Times New Roman"/>
          <w:szCs w:val="28"/>
          <w:lang w:eastAsia="ru-RU"/>
        </w:rPr>
        <w:t xml:space="preserve"> и седьмом</w:t>
      </w:r>
      <w:r w:rsidR="002D3EAA" w:rsidRPr="002B7FAC">
        <w:rPr>
          <w:rFonts w:eastAsia="Times New Roman" w:cs="Times New Roman"/>
          <w:szCs w:val="28"/>
          <w:lang w:eastAsia="ru-RU"/>
        </w:rPr>
        <w:t xml:space="preserve"> </w:t>
      </w:r>
      <w:r w:rsidR="00CB261B" w:rsidRPr="002B7FAC">
        <w:rPr>
          <w:rFonts w:eastAsia="Times New Roman" w:cs="Times New Roman"/>
          <w:szCs w:val="28"/>
          <w:lang w:eastAsia="ru-RU"/>
        </w:rPr>
        <w:t>посредством</w:t>
      </w:r>
      <w:r w:rsidRPr="002B7FAC">
        <w:rPr>
          <w:rFonts w:eastAsia="Times New Roman" w:cs="Times New Roman"/>
          <w:szCs w:val="28"/>
          <w:lang w:eastAsia="ru-RU"/>
        </w:rPr>
        <w:t xml:space="preserve"> </w:t>
      </w:r>
      <w:r w:rsidR="00CB261B" w:rsidRPr="002B7FAC">
        <w:rPr>
          <w:rFonts w:eastAsia="Times New Roman" w:cs="Times New Roman"/>
          <w:szCs w:val="28"/>
          <w:lang w:eastAsia="ru-RU"/>
        </w:rPr>
        <w:t xml:space="preserve">получения </w:t>
      </w:r>
      <w:r w:rsidRPr="002B7FAC">
        <w:rPr>
          <w:rFonts w:eastAsia="Times New Roman" w:cs="Times New Roman"/>
          <w:szCs w:val="28"/>
          <w:lang w:eastAsia="ru-RU"/>
        </w:rPr>
        <w:t>сведений на официальных сайтах Федеральной сл</w:t>
      </w:r>
      <w:r w:rsidR="002D3EAA" w:rsidRPr="002B7FAC">
        <w:rPr>
          <w:rFonts w:eastAsia="Times New Roman" w:cs="Times New Roman"/>
          <w:szCs w:val="28"/>
          <w:lang w:eastAsia="ru-RU"/>
        </w:rPr>
        <w:t xml:space="preserve">ужбы по финансовому мониторингу, </w:t>
      </w:r>
      <w:r w:rsidRPr="002B7FAC">
        <w:rPr>
          <w:rFonts w:eastAsia="Times New Roman" w:cs="Times New Roman"/>
          <w:szCs w:val="28"/>
          <w:lang w:eastAsia="ru-RU"/>
        </w:rPr>
        <w:t>Министерства юстиции Российской Федерации</w:t>
      </w:r>
      <w:r w:rsidR="002D3EAA" w:rsidRPr="002B7FAC">
        <w:rPr>
          <w:rFonts w:eastAsia="Times New Roman" w:cs="Times New Roman"/>
          <w:szCs w:val="28"/>
          <w:lang w:eastAsia="ru-RU"/>
        </w:rPr>
        <w:t xml:space="preserve"> и</w:t>
      </w:r>
      <w:r w:rsidR="002D3EAA" w:rsidRPr="002B7FAC">
        <w:t xml:space="preserve"> </w:t>
      </w:r>
      <w:r w:rsidR="002D3EAA" w:rsidRPr="002B7FAC">
        <w:rPr>
          <w:rFonts w:eastAsia="Times New Roman" w:cs="Times New Roman"/>
          <w:szCs w:val="28"/>
          <w:lang w:eastAsia="ru-RU"/>
        </w:rPr>
        <w:t>Государственной информационной системе жилищно-коммунального хозяйства</w:t>
      </w:r>
      <w:r w:rsidR="0034416B" w:rsidRPr="002B7FAC">
        <w:rPr>
          <w:rFonts w:eastAsia="Times New Roman" w:cs="Times New Roman"/>
          <w:szCs w:val="28"/>
          <w:lang w:eastAsia="ru-RU"/>
        </w:rPr>
        <w:t>.</w:t>
      </w:r>
    </w:p>
    <w:p w:rsidR="009932CA" w:rsidRPr="00552549" w:rsidRDefault="0034416B" w:rsidP="0034416B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cs="Times New Roman"/>
          <w:color w:val="000000" w:themeColor="text1"/>
          <w:szCs w:val="28"/>
        </w:rPr>
        <w:t xml:space="preserve">По результатам проверки администрация округа принимает </w:t>
      </w:r>
      <w:r w:rsidR="009932CA" w:rsidRPr="00552549">
        <w:rPr>
          <w:rFonts w:cs="Times New Roman"/>
          <w:color w:val="000000" w:themeColor="text1"/>
          <w:szCs w:val="28"/>
        </w:rPr>
        <w:t>решение о предоставлении субсидии посредством заключения соглашения и издания распоряжения администрации округа о предоставлении</w:t>
      </w:r>
      <w:r w:rsidR="00B50EE2" w:rsidRPr="00552549">
        <w:rPr>
          <w:rFonts w:cs="Times New Roman"/>
          <w:color w:val="000000" w:themeColor="text1"/>
          <w:szCs w:val="28"/>
        </w:rPr>
        <w:t xml:space="preserve"> субсидии либо направляет мотивированный отказ с указанием основания, предусмотренного пунктом 2.5 настоящего Порядка.</w:t>
      </w:r>
    </w:p>
    <w:p w:rsidR="0033372A" w:rsidRPr="002B7FAC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</w:t>
      </w:r>
      <w:r w:rsidR="002B7FAC">
        <w:rPr>
          <w:rFonts w:eastAsia="Times New Roman" w:cs="Times New Roman"/>
          <w:szCs w:val="28"/>
          <w:lang w:eastAsia="ru-RU"/>
        </w:rPr>
        <w:t xml:space="preserve">, </w:t>
      </w:r>
      <w:r w:rsidRPr="0056590D">
        <w:rPr>
          <w:rFonts w:eastAsia="Times New Roman" w:cs="Times New Roman"/>
          <w:szCs w:val="28"/>
          <w:lang w:eastAsia="ru-RU"/>
        </w:rPr>
        <w:t>указанным в пункт</w:t>
      </w:r>
      <w:r w:rsidR="002B7FAC">
        <w:rPr>
          <w:rFonts w:eastAsia="Times New Roman" w:cs="Times New Roman"/>
          <w:szCs w:val="28"/>
          <w:lang w:eastAsia="ru-RU"/>
        </w:rPr>
        <w:t>е</w:t>
      </w:r>
      <w:r w:rsidRPr="0056590D">
        <w:rPr>
          <w:rFonts w:eastAsia="Times New Roman" w:cs="Times New Roman"/>
          <w:szCs w:val="28"/>
          <w:lang w:eastAsia="ru-RU"/>
        </w:rPr>
        <w:t xml:space="preserve"> 2.2 настоящего Порядка и предоставляемых </w:t>
      </w:r>
      <w:r w:rsidRPr="002B7FAC">
        <w:rPr>
          <w:rFonts w:eastAsia="Times New Roman" w:cs="Times New Roman"/>
          <w:szCs w:val="28"/>
          <w:lang w:eastAsia="ru-RU"/>
        </w:rPr>
        <w:t xml:space="preserve">не позднее </w:t>
      </w:r>
      <w:r w:rsidRPr="002B7FAC">
        <w:rPr>
          <w:rFonts w:eastAsia="Times New Roman" w:cs="Times New Roman"/>
          <w:color w:val="FF0000"/>
          <w:szCs w:val="28"/>
          <w:lang w:eastAsia="ru-RU"/>
        </w:rPr>
        <w:t>1</w:t>
      </w:r>
      <w:r w:rsidR="002B7FAC" w:rsidRPr="002B7FAC">
        <w:rPr>
          <w:rFonts w:eastAsia="Times New Roman" w:cs="Times New Roman"/>
          <w:color w:val="FF0000"/>
          <w:szCs w:val="28"/>
          <w:lang w:eastAsia="ru-RU"/>
        </w:rPr>
        <w:t>5</w:t>
      </w:r>
      <w:r w:rsidRPr="002B7FAC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2B7FAC">
        <w:rPr>
          <w:rFonts w:eastAsia="Times New Roman" w:cs="Times New Roman"/>
          <w:szCs w:val="28"/>
          <w:lang w:eastAsia="ru-RU"/>
        </w:rPr>
        <w:t>числа текущего года</w:t>
      </w:r>
      <w:r w:rsidR="002B7FAC" w:rsidRPr="002B7FAC">
        <w:rPr>
          <w:rFonts w:eastAsia="Times New Roman" w:cs="Times New Roman"/>
          <w:szCs w:val="28"/>
          <w:lang w:eastAsia="ru-RU"/>
        </w:rPr>
        <w:t>:</w:t>
      </w:r>
    </w:p>
    <w:p w:rsidR="0033372A" w:rsidRPr="002B7FAC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B7FAC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33372A" w:rsidRPr="002B7FAC" w:rsidRDefault="0033372A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B7FAC">
        <w:rPr>
          <w:rFonts w:eastAsia="Times New Roman" w:cs="Times New Roman"/>
          <w:szCs w:val="28"/>
          <w:lang w:eastAsia="ru-RU"/>
        </w:rPr>
        <w:t>- копию устава;</w:t>
      </w:r>
    </w:p>
    <w:p w:rsidR="00A00357" w:rsidRPr="002B7FAC" w:rsidRDefault="00A00357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B7FAC">
        <w:rPr>
          <w:rFonts w:eastAsia="Times New Roman" w:cs="Times New Roman"/>
          <w:szCs w:val="28"/>
          <w:lang w:eastAsia="ru-RU"/>
        </w:rPr>
        <w:t>- копию лицензии</w:t>
      </w:r>
      <w:r w:rsidR="00146883" w:rsidRPr="002B7FAC">
        <w:rPr>
          <w:rFonts w:eastAsia="Times New Roman" w:cs="Times New Roman"/>
          <w:szCs w:val="28"/>
          <w:lang w:eastAsia="ru-RU"/>
        </w:rPr>
        <w:t xml:space="preserve"> на осуществление предпринимательской деятельности по управлению многоквартирными домами</w:t>
      </w:r>
      <w:r w:rsidRPr="002B7FAC">
        <w:rPr>
          <w:rFonts w:eastAsia="Times New Roman" w:cs="Times New Roman"/>
          <w:szCs w:val="28"/>
          <w:lang w:eastAsia="ru-RU"/>
        </w:rPr>
        <w:t>;</w:t>
      </w:r>
    </w:p>
    <w:p w:rsidR="00777CB1" w:rsidRPr="002B7FAC" w:rsidRDefault="00777CB1" w:rsidP="0033372A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2B7FAC">
        <w:rPr>
          <w:rFonts w:eastAsia="Times New Roman" w:cs="Times New Roman"/>
          <w:szCs w:val="28"/>
          <w:lang w:eastAsia="ru-RU"/>
        </w:rPr>
        <w:t xml:space="preserve">- </w:t>
      </w:r>
      <w:r w:rsidR="005C0B5C" w:rsidRPr="002B7FAC">
        <w:rPr>
          <w:rFonts w:eastAsia="Times New Roman" w:cs="Times New Roman"/>
          <w:szCs w:val="28"/>
          <w:lang w:eastAsia="ru-RU"/>
        </w:rPr>
        <w:t xml:space="preserve">копии документов, подтверждающих невозможность </w:t>
      </w:r>
      <w:r w:rsidR="00A00357" w:rsidRPr="002B7FAC">
        <w:rPr>
          <w:rFonts w:eastAsia="Times New Roman" w:cs="Times New Roman"/>
          <w:szCs w:val="28"/>
          <w:lang w:eastAsia="ru-RU"/>
        </w:rPr>
        <w:t>взыскания</w:t>
      </w:r>
      <w:r w:rsidR="005C0B5C" w:rsidRPr="002B7FAC">
        <w:rPr>
          <w:rFonts w:eastAsia="Times New Roman" w:cs="Times New Roman"/>
          <w:szCs w:val="28"/>
          <w:lang w:eastAsia="ru-RU"/>
        </w:rPr>
        <w:t xml:space="preserve"> </w:t>
      </w:r>
      <w:r w:rsidR="00506078" w:rsidRPr="002B7FAC">
        <w:rPr>
          <w:rFonts w:eastAsia="Times New Roman" w:cs="Times New Roman"/>
          <w:szCs w:val="28"/>
          <w:lang w:eastAsia="ru-RU"/>
        </w:rPr>
        <w:t xml:space="preserve">дебиторской </w:t>
      </w:r>
      <w:r w:rsidR="005C0B5C" w:rsidRPr="002B7FAC">
        <w:rPr>
          <w:rFonts w:eastAsia="Times New Roman" w:cs="Times New Roman"/>
          <w:szCs w:val="28"/>
          <w:lang w:eastAsia="ru-RU"/>
        </w:rPr>
        <w:t>задолженности</w:t>
      </w:r>
      <w:r w:rsidR="00506078" w:rsidRPr="002B7FAC">
        <w:t xml:space="preserve"> </w:t>
      </w:r>
      <w:r w:rsidR="00506078" w:rsidRPr="002B7FAC">
        <w:rPr>
          <w:rFonts w:eastAsia="Times New Roman" w:cs="Times New Roman"/>
          <w:szCs w:val="28"/>
          <w:lang w:eastAsia="ru-RU"/>
        </w:rPr>
        <w:t>с истекшим сроком исковой давности</w:t>
      </w:r>
      <w:r w:rsidR="005C0B5C" w:rsidRPr="002B7FAC">
        <w:rPr>
          <w:rFonts w:eastAsia="Times New Roman" w:cs="Times New Roman"/>
          <w:szCs w:val="28"/>
          <w:lang w:eastAsia="ru-RU"/>
        </w:rPr>
        <w:t xml:space="preserve"> (</w:t>
      </w:r>
      <w:r w:rsidR="00A00357" w:rsidRPr="002B7FAC">
        <w:rPr>
          <w:rFonts w:eastAsia="Times New Roman" w:cs="Times New Roman"/>
          <w:szCs w:val="28"/>
          <w:lang w:eastAsia="ru-RU"/>
        </w:rPr>
        <w:t>копии постановлений об окончании и возвращении исполнительного документа взыскателю</w:t>
      </w:r>
      <w:r w:rsidR="005C0B5C" w:rsidRPr="002B7FAC">
        <w:rPr>
          <w:rFonts w:eastAsia="Times New Roman" w:cs="Times New Roman"/>
          <w:szCs w:val="28"/>
          <w:lang w:eastAsia="ru-RU"/>
        </w:rPr>
        <w:t>)</w:t>
      </w:r>
      <w:r w:rsidR="00146883" w:rsidRPr="002B7FAC">
        <w:rPr>
          <w:rFonts w:eastAsia="Times New Roman" w:cs="Times New Roman"/>
          <w:szCs w:val="28"/>
          <w:lang w:eastAsia="ru-RU"/>
        </w:rPr>
        <w:t>;</w:t>
      </w:r>
    </w:p>
    <w:p w:rsidR="0033372A" w:rsidRPr="002B7FAC" w:rsidRDefault="002D3EAA" w:rsidP="0033372A">
      <w:pPr>
        <w:ind w:firstLine="720"/>
        <w:rPr>
          <w:szCs w:val="28"/>
        </w:rPr>
      </w:pPr>
      <w:r w:rsidRPr="002B7FAC">
        <w:rPr>
          <w:szCs w:val="28"/>
        </w:rPr>
        <w:t>-</w:t>
      </w:r>
      <w:r w:rsidR="0033372A" w:rsidRPr="002B7FAC">
        <w:rPr>
          <w:szCs w:val="28"/>
        </w:rPr>
        <w:t xml:space="preserve"> копии приказов о списании дебиторской задолженности с истекшим сроком исковой давности;</w:t>
      </w:r>
    </w:p>
    <w:p w:rsidR="0033372A" w:rsidRPr="002B7FAC" w:rsidRDefault="002D3EAA" w:rsidP="0033372A">
      <w:pPr>
        <w:ind w:firstLine="720"/>
        <w:rPr>
          <w:szCs w:val="28"/>
        </w:rPr>
      </w:pPr>
      <w:r w:rsidRPr="002B7FAC">
        <w:rPr>
          <w:rFonts w:eastAsia="Times New Roman" w:cs="Times New Roman"/>
          <w:szCs w:val="28"/>
          <w:lang w:eastAsia="ru-RU"/>
        </w:rPr>
        <w:t>-</w:t>
      </w:r>
      <w:r w:rsidR="0033372A" w:rsidRPr="002B7FAC">
        <w:rPr>
          <w:szCs w:val="28"/>
        </w:rPr>
        <w:t xml:space="preserve"> реестр списанной </w:t>
      </w:r>
      <w:r w:rsidR="00506078" w:rsidRPr="002B7FAC">
        <w:rPr>
          <w:szCs w:val="28"/>
        </w:rPr>
        <w:t xml:space="preserve">дебиторской </w:t>
      </w:r>
      <w:r w:rsidR="0033372A" w:rsidRPr="002B7FAC">
        <w:rPr>
          <w:szCs w:val="28"/>
        </w:rPr>
        <w:t>задолженности</w:t>
      </w:r>
      <w:r w:rsidR="00506078" w:rsidRPr="002B7FAC">
        <w:t xml:space="preserve"> </w:t>
      </w:r>
      <w:r w:rsidR="00506078" w:rsidRPr="002B7FAC">
        <w:rPr>
          <w:szCs w:val="28"/>
        </w:rPr>
        <w:t>с истекшим сроком исковой давности</w:t>
      </w:r>
      <w:r w:rsidR="0033372A" w:rsidRPr="002B7FAC">
        <w:rPr>
          <w:szCs w:val="28"/>
        </w:rPr>
        <w:t>.</w:t>
      </w:r>
    </w:p>
    <w:p w:rsidR="0033372A" w:rsidRDefault="0033372A" w:rsidP="0033372A">
      <w:pPr>
        <w:ind w:firstLine="720"/>
        <w:rPr>
          <w:rFonts w:eastAsia="Times New Roman" w:cs="Times New Roman"/>
          <w:szCs w:val="28"/>
          <w:lang w:eastAsia="ru-RU"/>
        </w:rPr>
      </w:pPr>
      <w:r w:rsidRPr="00B82085">
        <w:rPr>
          <w:rFonts w:eastAsia="Times New Roman" w:cs="Times New Roman"/>
          <w:szCs w:val="28"/>
          <w:lang w:eastAsia="ru-RU"/>
        </w:rPr>
        <w:t>Документы, указанные в настоящем пункте (за исключением абзаца второго), должны быть заверены подписью и печатью получателя субсидии.</w:t>
      </w:r>
    </w:p>
    <w:p w:rsidR="00D07C73" w:rsidRPr="00D554C0" w:rsidRDefault="00D07C73" w:rsidP="00D07C73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D07C73" w:rsidRPr="00D554C0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пунктом 2.4 настоящего Порядка, или </w:t>
      </w:r>
      <w:r w:rsidRPr="00D554C0">
        <w:rPr>
          <w:rFonts w:eastAsia="Times New Roman" w:cs="Times New Roman"/>
          <w:szCs w:val="28"/>
          <w:lang w:eastAsia="ru-RU"/>
        </w:rPr>
        <w:lastRenderedPageBreak/>
        <w:t>непредставление (предоставление не в полном объеме) указанных документов;</w:t>
      </w:r>
    </w:p>
    <w:p w:rsidR="00D07C73" w:rsidRPr="00D554C0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D07C73" w:rsidRPr="00D554C0" w:rsidRDefault="00D07C73" w:rsidP="00D07C73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D07C73" w:rsidRPr="00723A63" w:rsidRDefault="00D07C73" w:rsidP="00D07C73">
      <w:pPr>
        <w:widowControl/>
        <w:ind w:firstLine="708"/>
        <w:rPr>
          <w:rFonts w:eastAsia="Times New Roman" w:cs="Times New Roman"/>
          <w:szCs w:val="28"/>
          <w:highlight w:val="yellow"/>
          <w:lang w:eastAsia="ru-RU"/>
        </w:rPr>
      </w:pPr>
      <w:r w:rsidRPr="00723A63">
        <w:rPr>
          <w:rFonts w:eastAsia="Times New Roman" w:cs="Times New Roman"/>
          <w:szCs w:val="28"/>
          <w:lang w:eastAsia="ru-RU"/>
        </w:rPr>
        <w:t xml:space="preserve">2.6. </w:t>
      </w:r>
      <w:r w:rsidR="00723A63" w:rsidRPr="00723A63">
        <w:rPr>
          <w:rFonts w:eastAsia="Times New Roman" w:cs="Times New Roman"/>
          <w:szCs w:val="28"/>
          <w:lang w:eastAsia="ru-RU"/>
        </w:rPr>
        <w:t>Предельный р</w:t>
      </w:r>
      <w:r w:rsidRPr="00723A63">
        <w:rPr>
          <w:rFonts w:eastAsia="Times New Roman" w:cs="Times New Roman"/>
          <w:szCs w:val="28"/>
          <w:lang w:eastAsia="ru-RU"/>
        </w:rPr>
        <w:t>азмер субсидии (</w:t>
      </w:r>
      <w:r w:rsidRPr="00723A63">
        <w:rPr>
          <w:szCs w:val="28"/>
        </w:rPr>
        <w:t>S)</w:t>
      </w:r>
      <w:r w:rsidRPr="00723A63">
        <w:rPr>
          <w:rFonts w:eastAsia="Times New Roman" w:cs="Times New Roman"/>
          <w:szCs w:val="28"/>
          <w:lang w:eastAsia="ru-RU"/>
        </w:rPr>
        <w:t xml:space="preserve"> </w:t>
      </w:r>
      <w:r w:rsidR="00723A63" w:rsidRPr="00723A63">
        <w:rPr>
          <w:rFonts w:eastAsia="Times New Roman" w:cs="Times New Roman"/>
          <w:szCs w:val="28"/>
          <w:lang w:eastAsia="ru-RU"/>
        </w:rPr>
        <w:t xml:space="preserve">не может превышать утвержденные лимиты бюджетных обязательств и </w:t>
      </w:r>
      <w:r w:rsidR="00120DC4" w:rsidRPr="00723A63">
        <w:rPr>
          <w:rFonts w:eastAsia="Times New Roman" w:cs="Times New Roman"/>
          <w:szCs w:val="28"/>
          <w:lang w:eastAsia="ru-RU"/>
        </w:rPr>
        <w:t>рассчитывается</w:t>
      </w:r>
      <w:r w:rsidR="00723A63" w:rsidRPr="00723A63">
        <w:rPr>
          <w:rFonts w:eastAsia="Times New Roman" w:cs="Times New Roman"/>
          <w:szCs w:val="28"/>
          <w:lang w:eastAsia="ru-RU"/>
        </w:rPr>
        <w:t xml:space="preserve"> </w:t>
      </w:r>
      <w:r w:rsidRPr="00723A63">
        <w:rPr>
          <w:rFonts w:eastAsia="Times New Roman" w:cs="Times New Roman"/>
          <w:szCs w:val="28"/>
          <w:lang w:eastAsia="ru-RU"/>
        </w:rPr>
        <w:t>по формуле:</w:t>
      </w:r>
    </w:p>
    <w:p w:rsidR="00D07C73" w:rsidRPr="00723A63" w:rsidRDefault="00D07C73" w:rsidP="00D07C73">
      <w:pPr>
        <w:ind w:firstLine="720"/>
        <w:rPr>
          <w:szCs w:val="28"/>
        </w:rPr>
      </w:pPr>
      <w:r w:rsidRPr="00723A63">
        <w:rPr>
          <w:szCs w:val="28"/>
          <w:lang w:val="en-US"/>
        </w:rPr>
        <w:t>S</w:t>
      </w:r>
      <w:r w:rsidRPr="00723A63">
        <w:rPr>
          <w:szCs w:val="28"/>
        </w:rPr>
        <w:t xml:space="preserve"> = Н - </w:t>
      </w:r>
      <w:r w:rsidRPr="00723A63">
        <w:rPr>
          <w:szCs w:val="28"/>
          <w:lang w:val="en-US"/>
        </w:rPr>
        <w:t>C</w:t>
      </w:r>
      <w:r w:rsidRPr="00723A63">
        <w:rPr>
          <w:szCs w:val="28"/>
        </w:rPr>
        <w:t>,</w:t>
      </w:r>
    </w:p>
    <w:p w:rsidR="00D07C73" w:rsidRPr="00723A63" w:rsidRDefault="00D07C73" w:rsidP="00D07C73">
      <w:pPr>
        <w:ind w:firstLine="720"/>
        <w:rPr>
          <w:szCs w:val="28"/>
        </w:rPr>
      </w:pPr>
      <w:r w:rsidRPr="00723A63">
        <w:rPr>
          <w:szCs w:val="28"/>
        </w:rPr>
        <w:t>где:</w:t>
      </w:r>
    </w:p>
    <w:p w:rsidR="00D07C73" w:rsidRPr="00723A63" w:rsidRDefault="00D07C73" w:rsidP="00D07C73">
      <w:pPr>
        <w:ind w:firstLine="720"/>
        <w:rPr>
          <w:szCs w:val="28"/>
        </w:rPr>
      </w:pPr>
      <w:r w:rsidRPr="00723A63">
        <w:rPr>
          <w:szCs w:val="28"/>
        </w:rPr>
        <w:t xml:space="preserve">Н – </w:t>
      </w:r>
      <w:r w:rsidR="00506078" w:rsidRPr="00723A63">
        <w:rPr>
          <w:szCs w:val="28"/>
        </w:rPr>
        <w:t>списанная</w:t>
      </w:r>
      <w:r w:rsidRPr="00723A63">
        <w:rPr>
          <w:szCs w:val="28"/>
        </w:rPr>
        <w:t xml:space="preserve"> </w:t>
      </w:r>
      <w:r w:rsidR="00506078" w:rsidRPr="00723A63">
        <w:rPr>
          <w:szCs w:val="28"/>
        </w:rPr>
        <w:t>дебиторская задолженность с истекшим сроком исковой давности</w:t>
      </w:r>
      <w:r w:rsidRPr="00723A63">
        <w:rPr>
          <w:szCs w:val="28"/>
        </w:rPr>
        <w:t>, рублей;</w:t>
      </w:r>
    </w:p>
    <w:p w:rsidR="00D07C73" w:rsidRPr="00723A63" w:rsidRDefault="00D07C73" w:rsidP="00D07C73">
      <w:pPr>
        <w:ind w:firstLine="720"/>
        <w:rPr>
          <w:szCs w:val="28"/>
        </w:rPr>
      </w:pPr>
      <w:r w:rsidRPr="00723A63">
        <w:rPr>
          <w:szCs w:val="28"/>
          <w:lang w:val="en-US"/>
        </w:rPr>
        <w:t>C</w:t>
      </w:r>
      <w:r w:rsidRPr="00723A63">
        <w:rPr>
          <w:szCs w:val="28"/>
        </w:rPr>
        <w:t xml:space="preserve"> – </w:t>
      </w:r>
      <w:proofErr w:type="gramStart"/>
      <w:r w:rsidRPr="00723A63">
        <w:rPr>
          <w:szCs w:val="28"/>
        </w:rPr>
        <w:t>налог</w:t>
      </w:r>
      <w:proofErr w:type="gramEnd"/>
      <w:r w:rsidRPr="00723A63">
        <w:rPr>
          <w:szCs w:val="28"/>
        </w:rPr>
        <w:t xml:space="preserve"> на добавленную стоимость, рублей.</w:t>
      </w:r>
    </w:p>
    <w:p w:rsidR="00B50EE2" w:rsidRPr="00C63DE9" w:rsidRDefault="00D9502B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BB3340" w:rsidRPr="00C63DE9">
        <w:rPr>
          <w:rFonts w:eastAsia="Times New Roman" w:cs="Times New Roman"/>
          <w:szCs w:val="28"/>
          <w:lang w:eastAsia="ru-RU"/>
        </w:rPr>
        <w:t>7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B50EE2"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соглашения является при</w:t>
      </w:r>
      <w:r w:rsidR="00D63917" w:rsidRPr="00C63DE9">
        <w:rPr>
          <w:rFonts w:eastAsia="Times New Roman" w:cs="Times New Roman"/>
          <w:szCs w:val="28"/>
          <w:lang w:eastAsia="ru-RU"/>
        </w:rPr>
        <w:t>нятое</w:t>
      </w:r>
      <w:r w:rsidR="00B50EE2" w:rsidRPr="00C63DE9">
        <w:rPr>
          <w:rFonts w:eastAsia="Times New Roman" w:cs="Times New Roman"/>
          <w:szCs w:val="28"/>
          <w:lang w:eastAsia="ru-RU"/>
        </w:rPr>
        <w:t xml:space="preserve"> администрацией округа решени</w:t>
      </w:r>
      <w:r w:rsidR="00D63917" w:rsidRPr="00C63DE9">
        <w:rPr>
          <w:rFonts w:eastAsia="Times New Roman" w:cs="Times New Roman"/>
          <w:szCs w:val="28"/>
          <w:lang w:eastAsia="ru-RU"/>
        </w:rPr>
        <w:t>е,</w:t>
      </w:r>
      <w:r w:rsidR="00B50EE2" w:rsidRPr="00C63DE9">
        <w:rPr>
          <w:rFonts w:eastAsia="Times New Roman" w:cs="Times New Roman"/>
          <w:szCs w:val="28"/>
          <w:lang w:eastAsia="ru-RU"/>
        </w:rPr>
        <w:t xml:space="preserve"> </w:t>
      </w:r>
      <w:r w:rsidR="00D63917" w:rsidRPr="00C63DE9">
        <w:rPr>
          <w:rFonts w:eastAsia="Times New Roman" w:cs="Times New Roman"/>
          <w:szCs w:val="28"/>
          <w:lang w:eastAsia="ru-RU"/>
        </w:rPr>
        <w:t>указанное в пункте 2.3 настоящего Порядка.</w:t>
      </w:r>
    </w:p>
    <w:p w:rsidR="00D63917" w:rsidRPr="00C63DE9" w:rsidRDefault="00D63917" w:rsidP="00D6391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2.8 настоящего Порядка</w:t>
      </w:r>
      <w:r w:rsidR="006B4F38" w:rsidRPr="00C63DE9">
        <w:rPr>
          <w:rFonts w:eastAsia="Times New Roman" w:cs="Times New Roman"/>
          <w:szCs w:val="28"/>
          <w:lang w:eastAsia="ru-RU"/>
        </w:rPr>
        <w:t>.</w:t>
      </w:r>
    </w:p>
    <w:p w:rsidR="00DC123C" w:rsidRPr="00C63DE9" w:rsidRDefault="00DC123C" w:rsidP="00B50E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Проект соглашения, дополнительного соглашения к соглашению, в том числе </w:t>
      </w:r>
      <w:r w:rsidR="006B4F38" w:rsidRPr="00C63DE9">
        <w:rPr>
          <w:rFonts w:eastAsia="Times New Roman" w:cs="Times New Roman"/>
          <w:szCs w:val="28"/>
          <w:lang w:eastAsia="ru-RU"/>
        </w:rPr>
        <w:t xml:space="preserve">дополнительного соглашения </w:t>
      </w:r>
      <w:r w:rsidRPr="00C63DE9">
        <w:rPr>
          <w:rFonts w:eastAsia="Times New Roman" w:cs="Times New Roman"/>
          <w:szCs w:val="28"/>
          <w:lang w:eastAsia="ru-RU"/>
        </w:rPr>
        <w:t xml:space="preserve">о расторжении соглашения направляется получателю субсидии в течении двух рабочих дней со дня </w:t>
      </w:r>
      <w:r w:rsidR="006B4F38" w:rsidRPr="00C63DE9">
        <w:rPr>
          <w:rFonts w:eastAsia="Times New Roman" w:cs="Times New Roman"/>
          <w:szCs w:val="28"/>
          <w:lang w:eastAsia="ru-RU"/>
        </w:rPr>
        <w:t>возникновения условий, указанных в абзацах первом и втором настоящего пункта.</w:t>
      </w:r>
    </w:p>
    <w:p w:rsidR="005069D0" w:rsidRPr="00C63DE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</w:t>
      </w:r>
      <w:r w:rsidR="00DC123C" w:rsidRPr="00C63DE9">
        <w:rPr>
          <w:rFonts w:eastAsia="Times New Roman" w:cs="Times New Roman"/>
          <w:szCs w:val="28"/>
          <w:lang w:eastAsia="ru-RU"/>
        </w:rPr>
        <w:t>,</w:t>
      </w:r>
      <w:r w:rsidRPr="00C63DE9">
        <w:rPr>
          <w:rFonts w:eastAsia="Times New Roman" w:cs="Times New Roman"/>
          <w:szCs w:val="28"/>
          <w:lang w:eastAsia="ru-RU"/>
        </w:rPr>
        <w:t xml:space="preserve"> рассмотреть их, подписать, скрепить печатью и направить в администрацию округа один экземпляр.</w:t>
      </w:r>
    </w:p>
    <w:p w:rsidR="00723AA9" w:rsidRPr="00C63DE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2.8. </w:t>
      </w:r>
      <w:r w:rsidR="00723AA9" w:rsidRPr="00C63DE9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C63DE9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согласие получателя субсидии на осуществление в отношении его администрацией округа и органами муниципального финансового контроля проверок, предусмотренных </w:t>
      </w:r>
      <w:r w:rsidR="005069D0" w:rsidRPr="00C63DE9">
        <w:rPr>
          <w:rFonts w:eastAsia="Times New Roman" w:cs="Times New Roman"/>
          <w:szCs w:val="28"/>
          <w:lang w:eastAsia="ru-RU"/>
        </w:rPr>
        <w:t>разделом 3 настоящего Порядка;</w:t>
      </w:r>
    </w:p>
    <w:p w:rsidR="00834DE2" w:rsidRPr="00C63DE9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C63DE9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C63DE9">
        <w:rPr>
          <w:rFonts w:eastAsia="Times New Roman" w:cs="Times New Roman"/>
          <w:szCs w:val="28"/>
          <w:lang w:eastAsia="ru-RU"/>
        </w:rPr>
        <w:t xml:space="preserve"> согласия по новым условиям</w:t>
      </w:r>
      <w:r w:rsidR="005069D0" w:rsidRPr="00C63DE9">
        <w:rPr>
          <w:rFonts w:eastAsia="Times New Roman" w:cs="Times New Roman"/>
          <w:szCs w:val="28"/>
          <w:lang w:eastAsia="ru-RU"/>
        </w:rPr>
        <w:t>.</w:t>
      </w:r>
    </w:p>
    <w:p w:rsidR="00213036" w:rsidRPr="00C63DE9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C63DE9">
        <w:rPr>
          <w:rFonts w:eastAsia="Times New Roman" w:cs="Times New Roman"/>
          <w:szCs w:val="28"/>
          <w:lang w:eastAsia="ru-RU"/>
        </w:rPr>
        <w:lastRenderedPageBreak/>
        <w:t>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C63DE9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F22EE" w:rsidRPr="00C63DE9">
        <w:rPr>
          <w:rFonts w:eastAsia="Times New Roman" w:cs="Times New Roman"/>
          <w:szCs w:val="28"/>
          <w:lang w:eastAsia="ru-RU"/>
        </w:rPr>
        <w:t>бюджет</w:t>
      </w:r>
      <w:r w:rsidR="009932CA" w:rsidRPr="00C63DE9">
        <w:rPr>
          <w:rFonts w:eastAsia="Times New Roman" w:cs="Times New Roman"/>
          <w:szCs w:val="28"/>
          <w:lang w:eastAsia="ru-RU"/>
        </w:rPr>
        <w:t xml:space="preserve"> округа</w:t>
      </w:r>
      <w:r w:rsidRPr="00C63DE9">
        <w:rPr>
          <w:rFonts w:eastAsia="Times New Roman" w:cs="Times New Roman"/>
          <w:szCs w:val="28"/>
          <w:lang w:eastAsia="ru-RU"/>
        </w:rPr>
        <w:t>.</w:t>
      </w:r>
    </w:p>
    <w:p w:rsidR="002574C0" w:rsidRDefault="005069D0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2.9. </w:t>
      </w:r>
      <w:r w:rsidR="00A76DBF" w:rsidRPr="00C63DE9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</w:t>
      </w:r>
      <w:r w:rsidR="00D07C73">
        <w:rPr>
          <w:rFonts w:eastAsia="Times New Roman" w:cs="Times New Roman"/>
          <w:szCs w:val="28"/>
          <w:lang w:eastAsia="ru-RU"/>
        </w:rPr>
        <w:t>ежемесячно не позднее десятого</w:t>
      </w:r>
      <w:r w:rsidR="00243433" w:rsidRPr="00C63DE9">
        <w:rPr>
          <w:rFonts w:eastAsia="Times New Roman" w:cs="Times New Roman"/>
          <w:szCs w:val="28"/>
          <w:lang w:eastAsia="ru-RU"/>
        </w:rPr>
        <w:t xml:space="preserve"> рабоч</w:t>
      </w:r>
      <w:r w:rsidR="00D07C73">
        <w:rPr>
          <w:rFonts w:eastAsia="Times New Roman" w:cs="Times New Roman"/>
          <w:szCs w:val="28"/>
          <w:lang w:eastAsia="ru-RU"/>
        </w:rPr>
        <w:t>его дня</w:t>
      </w:r>
      <w:r w:rsidR="00243433" w:rsidRPr="00C63DE9">
        <w:rPr>
          <w:rFonts w:eastAsia="Times New Roman" w:cs="Times New Roman"/>
          <w:szCs w:val="28"/>
          <w:lang w:eastAsia="ru-RU"/>
        </w:rPr>
        <w:t xml:space="preserve"> </w:t>
      </w:r>
      <w:r w:rsidR="00D07C73">
        <w:rPr>
          <w:rFonts w:eastAsia="Times New Roman" w:cs="Times New Roman"/>
          <w:szCs w:val="28"/>
          <w:lang w:eastAsia="ru-RU"/>
        </w:rPr>
        <w:t>после издания распоряжения администрации округа 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="00A76DBF" w:rsidRPr="00C63DE9">
        <w:rPr>
          <w:rFonts w:eastAsia="Times New Roman" w:cs="Times New Roman"/>
          <w:szCs w:val="28"/>
          <w:lang w:eastAsia="ru-RU"/>
        </w:rPr>
        <w:t>.</w:t>
      </w:r>
    </w:p>
    <w:p w:rsidR="00777CB1" w:rsidRPr="00723A63" w:rsidRDefault="00777CB1" w:rsidP="00777CB1">
      <w:pPr>
        <w:ind w:firstLine="720"/>
        <w:rPr>
          <w:szCs w:val="28"/>
        </w:rPr>
      </w:pPr>
      <w:r w:rsidRPr="00723A63">
        <w:rPr>
          <w:szCs w:val="28"/>
        </w:rPr>
        <w:t xml:space="preserve">2.10. Результатом предоставления субсидии (в том числе показатель, необходимый для его достижения) является </w:t>
      </w:r>
      <w:r w:rsidR="00723A63" w:rsidRPr="00723A63">
        <w:rPr>
          <w:szCs w:val="28"/>
        </w:rPr>
        <w:t xml:space="preserve">оказание услуг по </w:t>
      </w:r>
      <w:r w:rsidR="00146883" w:rsidRPr="00723A63">
        <w:rPr>
          <w:szCs w:val="28"/>
        </w:rPr>
        <w:t>управлени</w:t>
      </w:r>
      <w:r w:rsidR="00723A63" w:rsidRPr="00723A63">
        <w:rPr>
          <w:szCs w:val="28"/>
        </w:rPr>
        <w:t>ю</w:t>
      </w:r>
      <w:r w:rsidRPr="00723A63">
        <w:rPr>
          <w:szCs w:val="28"/>
        </w:rPr>
        <w:t xml:space="preserve"> многоквартирными домами</w:t>
      </w:r>
      <w:r w:rsidR="00146883" w:rsidRPr="00723A63">
        <w:rPr>
          <w:szCs w:val="28"/>
        </w:rPr>
        <w:t xml:space="preserve"> в году предоставления субсидии</w:t>
      </w:r>
      <w:r w:rsidRPr="00723A63">
        <w:rPr>
          <w:szCs w:val="28"/>
        </w:rPr>
        <w:t>.</w:t>
      </w:r>
    </w:p>
    <w:p w:rsidR="00777CB1" w:rsidRPr="00723A63" w:rsidRDefault="00777CB1" w:rsidP="00723A63">
      <w:pPr>
        <w:ind w:firstLine="720"/>
        <w:rPr>
          <w:szCs w:val="28"/>
        </w:rPr>
      </w:pPr>
      <w:r w:rsidRPr="00FD509C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906462" w:rsidRPr="00105B23" w:rsidRDefault="00906462" w:rsidP="00071A7A">
      <w:pPr>
        <w:widowControl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906462" w:rsidRPr="00C63DE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C63DE9">
        <w:rPr>
          <w:rFonts w:eastAsia="Times New Roman" w:cs="Times New Roman"/>
          <w:szCs w:val="28"/>
          <w:lang w:eastAsia="ru-RU"/>
        </w:rPr>
        <w:t xml:space="preserve">к </w:t>
      </w:r>
      <w:r w:rsidRPr="00C63DE9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C63DE9">
        <w:rPr>
          <w:rFonts w:eastAsia="Times New Roman" w:cs="Times New Roman"/>
          <w:szCs w:val="28"/>
          <w:lang w:eastAsia="ru-RU"/>
        </w:rPr>
        <w:t>ю</w:t>
      </w:r>
      <w:r w:rsidRPr="00C63DE9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C63DE9">
        <w:rPr>
          <w:rFonts w:eastAsia="Times New Roman" w:cs="Times New Roman"/>
          <w:szCs w:val="28"/>
          <w:lang w:eastAsia="ru-RU"/>
        </w:rPr>
        <w:t>и</w:t>
      </w:r>
      <w:r w:rsidR="00F64E53" w:rsidRPr="00C63DE9">
        <w:rPr>
          <w:rFonts w:eastAsia="Times New Roman" w:cs="Times New Roman"/>
          <w:szCs w:val="28"/>
          <w:lang w:eastAsia="ru-RU"/>
        </w:rPr>
        <w:t xml:space="preserve"> </w:t>
      </w:r>
      <w:r w:rsidRPr="00C63DE9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C63DE9">
        <w:rPr>
          <w:rFonts w:eastAsia="Times New Roman" w:cs="Times New Roman"/>
          <w:szCs w:val="28"/>
          <w:lang w:eastAsia="ru-RU"/>
        </w:rPr>
        <w:t>и</w:t>
      </w:r>
      <w:r w:rsidRPr="00C63DE9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C63DE9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777CB1" w:rsidRPr="009705CB" w:rsidRDefault="00777CB1" w:rsidP="00777CB1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:rsidR="00777CB1" w:rsidRPr="009705CB" w:rsidRDefault="00777CB1" w:rsidP="00777CB1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:rsidR="00777CB1" w:rsidRPr="009705CB" w:rsidRDefault="00777CB1" w:rsidP="00777CB1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:rsidR="00777CB1" w:rsidRDefault="00777CB1" w:rsidP="00777CB1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:rsidR="00777CB1" w:rsidRDefault="00777CB1" w:rsidP="00777CB1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:rsidR="001D11BD" w:rsidRPr="00C63DE9" w:rsidRDefault="00906462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5C0B5C"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F64E53" w:rsidRPr="00C63DE9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</w:t>
      </w:r>
      <w:r w:rsidR="00F64E53" w:rsidRPr="00C63DE9">
        <w:rPr>
          <w:rFonts w:eastAsia="Times New Roman" w:cs="Times New Roman"/>
          <w:szCs w:val="28"/>
          <w:lang w:eastAsia="ru-RU"/>
        </w:rPr>
        <w:t>субсидии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C63DE9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5C0B5C"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 xml:space="preserve">. </w:t>
      </w:r>
      <w:r w:rsidR="001D11BD" w:rsidRPr="00C63DE9">
        <w:rPr>
          <w:rFonts w:eastAsia="Times New Roman" w:cs="Times New Roman"/>
          <w:szCs w:val="28"/>
          <w:lang w:eastAsia="ru-RU"/>
        </w:rPr>
        <w:t xml:space="preserve">Органы муниципального финансового контроля осуществляет проверку соблюдения получателем субсидии условий и порядка </w:t>
      </w:r>
      <w:r w:rsidR="001D11BD" w:rsidRPr="00C63DE9">
        <w:rPr>
          <w:rFonts w:eastAsia="Times New Roman" w:cs="Times New Roman"/>
          <w:szCs w:val="28"/>
          <w:lang w:eastAsia="ru-RU"/>
        </w:rPr>
        <w:lastRenderedPageBreak/>
        <w:t>предоставления субсидии в соответствии со статьями 268.1 и 269.2 Бюджетного кодекса Российской Федерации.</w:t>
      </w:r>
    </w:p>
    <w:p w:rsidR="008B43B9" w:rsidRPr="00C63DE9" w:rsidRDefault="005C0B5C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</w:t>
      </w:r>
      <w:r w:rsidR="008B43B9"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C63DE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120DC4" w:rsidRDefault="00120DC4" w:rsidP="00071A7A">
      <w:pPr>
        <w:ind w:firstLine="0"/>
        <w:jc w:val="center"/>
        <w:rPr>
          <w:rFonts w:cs="Times New Roman"/>
          <w:szCs w:val="28"/>
        </w:rPr>
      </w:pPr>
    </w:p>
    <w:p w:rsidR="003160F1" w:rsidRDefault="000348BB" w:rsidP="00071A7A">
      <w:pPr>
        <w:ind w:firstLine="0"/>
        <w:jc w:val="center"/>
      </w:pPr>
      <w:bookmarkStart w:id="0" w:name="_GoBack"/>
      <w:bookmarkEnd w:id="0"/>
      <w:r w:rsidRPr="00C63DE9">
        <w:rPr>
          <w:rFonts w:cs="Times New Roman"/>
          <w:szCs w:val="28"/>
        </w:rPr>
        <w:t>____________</w:t>
      </w:r>
    </w:p>
    <w:sectPr w:rsidR="003160F1" w:rsidSect="00E9481B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EC" w:rsidRDefault="00C50FEC" w:rsidP="00B045C0">
      <w:r>
        <w:separator/>
      </w:r>
    </w:p>
  </w:endnote>
  <w:endnote w:type="continuationSeparator" w:id="0">
    <w:p w:rsidR="00C50FEC" w:rsidRDefault="00C50FEC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EC" w:rsidRDefault="00C50FEC" w:rsidP="00B045C0">
      <w:r>
        <w:separator/>
      </w:r>
    </w:p>
  </w:footnote>
  <w:footnote w:type="continuationSeparator" w:id="0">
    <w:p w:rsidR="00C50FEC" w:rsidRDefault="00C50FEC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C4">
          <w:rPr>
            <w:noProof/>
          </w:rPr>
          <w:t>6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5B23"/>
    <w:rsid w:val="00112B4E"/>
    <w:rsid w:val="00120DC4"/>
    <w:rsid w:val="001253A2"/>
    <w:rsid w:val="001307AC"/>
    <w:rsid w:val="00146883"/>
    <w:rsid w:val="00173A33"/>
    <w:rsid w:val="001750DB"/>
    <w:rsid w:val="001918C6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77BEE"/>
    <w:rsid w:val="002B1B8E"/>
    <w:rsid w:val="002B3E06"/>
    <w:rsid w:val="002B6FDA"/>
    <w:rsid w:val="002B7FAC"/>
    <w:rsid w:val="002C7E95"/>
    <w:rsid w:val="002D3EAA"/>
    <w:rsid w:val="002E5196"/>
    <w:rsid w:val="00306337"/>
    <w:rsid w:val="00310045"/>
    <w:rsid w:val="003160F1"/>
    <w:rsid w:val="00326451"/>
    <w:rsid w:val="0033094B"/>
    <w:rsid w:val="0033372A"/>
    <w:rsid w:val="00341B83"/>
    <w:rsid w:val="0034416B"/>
    <w:rsid w:val="00371040"/>
    <w:rsid w:val="0038405D"/>
    <w:rsid w:val="003A14FC"/>
    <w:rsid w:val="003A455E"/>
    <w:rsid w:val="003B3433"/>
    <w:rsid w:val="003E114F"/>
    <w:rsid w:val="003F44EA"/>
    <w:rsid w:val="003F6F56"/>
    <w:rsid w:val="0041498F"/>
    <w:rsid w:val="00422129"/>
    <w:rsid w:val="004235C3"/>
    <w:rsid w:val="00431FC4"/>
    <w:rsid w:val="00432A02"/>
    <w:rsid w:val="00435CC4"/>
    <w:rsid w:val="0044581E"/>
    <w:rsid w:val="004642D7"/>
    <w:rsid w:val="004928A9"/>
    <w:rsid w:val="004C07BB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2F6A"/>
    <w:rsid w:val="00597DAA"/>
    <w:rsid w:val="005A0BB1"/>
    <w:rsid w:val="005A2440"/>
    <w:rsid w:val="005B4E7C"/>
    <w:rsid w:val="005C0B5C"/>
    <w:rsid w:val="005D7383"/>
    <w:rsid w:val="005E06FD"/>
    <w:rsid w:val="005E35FC"/>
    <w:rsid w:val="005F3B8B"/>
    <w:rsid w:val="00614C8B"/>
    <w:rsid w:val="00633107"/>
    <w:rsid w:val="00647418"/>
    <w:rsid w:val="00652260"/>
    <w:rsid w:val="006539E7"/>
    <w:rsid w:val="006640C0"/>
    <w:rsid w:val="006926C0"/>
    <w:rsid w:val="006A4771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698A"/>
    <w:rsid w:val="0073715D"/>
    <w:rsid w:val="0075270C"/>
    <w:rsid w:val="00755EA9"/>
    <w:rsid w:val="007574C6"/>
    <w:rsid w:val="00766FE1"/>
    <w:rsid w:val="0077645D"/>
    <w:rsid w:val="00777CB1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B43B9"/>
    <w:rsid w:val="008C1AD6"/>
    <w:rsid w:val="008D39A1"/>
    <w:rsid w:val="008D512A"/>
    <w:rsid w:val="008E5B9F"/>
    <w:rsid w:val="008E6026"/>
    <w:rsid w:val="008E77FE"/>
    <w:rsid w:val="008F2842"/>
    <w:rsid w:val="008F5D71"/>
    <w:rsid w:val="008F7D85"/>
    <w:rsid w:val="00906462"/>
    <w:rsid w:val="00921386"/>
    <w:rsid w:val="00922BC4"/>
    <w:rsid w:val="009409FD"/>
    <w:rsid w:val="009655F7"/>
    <w:rsid w:val="009932CA"/>
    <w:rsid w:val="009D48A8"/>
    <w:rsid w:val="009D6E87"/>
    <w:rsid w:val="009E0507"/>
    <w:rsid w:val="009E40CC"/>
    <w:rsid w:val="009F22EE"/>
    <w:rsid w:val="009F62D4"/>
    <w:rsid w:val="00A00357"/>
    <w:rsid w:val="00A00966"/>
    <w:rsid w:val="00A03F09"/>
    <w:rsid w:val="00A11D9A"/>
    <w:rsid w:val="00A52CAE"/>
    <w:rsid w:val="00A541BD"/>
    <w:rsid w:val="00A62C9A"/>
    <w:rsid w:val="00A630BB"/>
    <w:rsid w:val="00A65DDD"/>
    <w:rsid w:val="00A67659"/>
    <w:rsid w:val="00A76DBF"/>
    <w:rsid w:val="00A8209D"/>
    <w:rsid w:val="00A873B9"/>
    <w:rsid w:val="00A93DD8"/>
    <w:rsid w:val="00AA6A3D"/>
    <w:rsid w:val="00AB1772"/>
    <w:rsid w:val="00AD1A31"/>
    <w:rsid w:val="00AE43F1"/>
    <w:rsid w:val="00B045C0"/>
    <w:rsid w:val="00B12022"/>
    <w:rsid w:val="00B4553F"/>
    <w:rsid w:val="00B50EE2"/>
    <w:rsid w:val="00B511B7"/>
    <w:rsid w:val="00B82085"/>
    <w:rsid w:val="00B86FA2"/>
    <w:rsid w:val="00B92811"/>
    <w:rsid w:val="00BB3340"/>
    <w:rsid w:val="00BC02A3"/>
    <w:rsid w:val="00BC35B5"/>
    <w:rsid w:val="00BD1FA7"/>
    <w:rsid w:val="00BD2681"/>
    <w:rsid w:val="00BD67C8"/>
    <w:rsid w:val="00BE19F4"/>
    <w:rsid w:val="00BF33BF"/>
    <w:rsid w:val="00C20002"/>
    <w:rsid w:val="00C202BF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729D"/>
    <w:rsid w:val="00CA42E8"/>
    <w:rsid w:val="00CB25EF"/>
    <w:rsid w:val="00CB261B"/>
    <w:rsid w:val="00CB38CC"/>
    <w:rsid w:val="00D02DF1"/>
    <w:rsid w:val="00D07C73"/>
    <w:rsid w:val="00D22262"/>
    <w:rsid w:val="00D249C1"/>
    <w:rsid w:val="00D554C0"/>
    <w:rsid w:val="00D63917"/>
    <w:rsid w:val="00D7764C"/>
    <w:rsid w:val="00D9502B"/>
    <w:rsid w:val="00DC123C"/>
    <w:rsid w:val="00DC5106"/>
    <w:rsid w:val="00DE55C9"/>
    <w:rsid w:val="00DF3694"/>
    <w:rsid w:val="00E16768"/>
    <w:rsid w:val="00E3251F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7F5-F442-4560-9583-F49C7C42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31</cp:revision>
  <cp:lastPrinted>2024-01-25T00:28:00Z</cp:lastPrinted>
  <dcterms:created xsi:type="dcterms:W3CDTF">2024-01-21T23:19:00Z</dcterms:created>
  <dcterms:modified xsi:type="dcterms:W3CDTF">2024-08-08T04:01:00Z</dcterms:modified>
</cp:coreProperties>
</file>