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1E" w:rsidRPr="0049181E" w:rsidRDefault="0049181E" w:rsidP="0049181E">
      <w:pPr>
        <w:spacing w:before="0" w:beforeAutospacing="0" w:after="0" w:afterAutospacing="0" w:line="240" w:lineRule="exact"/>
        <w:ind w:firstLine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49181E">
        <w:rPr>
          <w:rFonts w:eastAsia="Times New Roman" w:cs="Times New Roman"/>
          <w:color w:val="000000"/>
          <w:szCs w:val="28"/>
          <w:lang w:eastAsia="ru-RU"/>
        </w:rPr>
        <w:t>Срок приема заключений по результатам проведения независимой</w:t>
      </w:r>
    </w:p>
    <w:p w:rsidR="0049181E" w:rsidRPr="0049181E" w:rsidRDefault="0049181E" w:rsidP="0049181E">
      <w:pPr>
        <w:spacing w:before="0" w:beforeAutospacing="0" w:after="0" w:afterAutospacing="0" w:line="240" w:lineRule="exact"/>
        <w:ind w:firstLine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49181E">
        <w:rPr>
          <w:rFonts w:eastAsia="Times New Roman" w:cs="Times New Roman"/>
          <w:color w:val="000000"/>
          <w:szCs w:val="28"/>
          <w:lang w:eastAsia="ru-RU"/>
        </w:rPr>
        <w:t>(антикоррупционной) экспертизы с 20.11.2024 по 29.11.2024</w:t>
      </w:r>
    </w:p>
    <w:p w:rsidR="0049181E" w:rsidRPr="0049181E" w:rsidRDefault="0049181E" w:rsidP="0049181E">
      <w:pPr>
        <w:spacing w:before="0" w:beforeAutospacing="0" w:after="0" w:afterAutospacing="0" w:line="240" w:lineRule="exact"/>
        <w:ind w:firstLine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49181E">
        <w:rPr>
          <w:rFonts w:eastAsia="Times New Roman" w:cs="Times New Roman"/>
          <w:color w:val="000000"/>
          <w:szCs w:val="28"/>
          <w:lang w:eastAsia="ru-RU"/>
        </w:rPr>
        <w:t>Разработчик: отдел правового обеспечения администрации округа</w:t>
      </w:r>
    </w:p>
    <w:p w:rsidR="0049181E" w:rsidRPr="0049181E" w:rsidRDefault="0049181E" w:rsidP="0049181E">
      <w:pPr>
        <w:suppressAutoHyphens/>
        <w:autoSpaceDE w:val="0"/>
        <w:autoSpaceDN w:val="0"/>
        <w:adjustRightInd w:val="0"/>
        <w:spacing w:before="0" w:beforeAutospacing="0" w:after="0" w:afterAutospacing="0" w:line="240" w:lineRule="exact"/>
        <w:ind w:firstLine="0"/>
        <w:contextualSpacing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9181E" w:rsidRPr="0049181E" w:rsidRDefault="0049181E" w:rsidP="0049181E">
      <w:pPr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49181E">
        <w:rPr>
          <w:rFonts w:eastAsia="Times New Roman" w:cs="Times New Roman"/>
          <w:color w:val="000000"/>
          <w:szCs w:val="28"/>
          <w:lang w:eastAsia="ru-RU"/>
        </w:rPr>
        <w:t>ПРОЕКТ</w:t>
      </w:r>
    </w:p>
    <w:p w:rsidR="0049181E" w:rsidRDefault="0049181E" w:rsidP="00214AC0">
      <w:pPr>
        <w:spacing w:before="0" w:beforeAutospacing="0" w:after="0" w:afterAutospacing="0"/>
        <w:ind w:firstLine="0"/>
        <w:jc w:val="center"/>
      </w:pPr>
    </w:p>
    <w:p w:rsidR="0049181E" w:rsidRDefault="0049181E" w:rsidP="00214AC0">
      <w:pPr>
        <w:spacing w:before="0" w:beforeAutospacing="0" w:after="0" w:afterAutospacing="0"/>
        <w:ind w:firstLine="0"/>
        <w:jc w:val="center"/>
      </w:pPr>
    </w:p>
    <w:p w:rsidR="00214AC0" w:rsidRDefault="00214AC0" w:rsidP="00214AC0">
      <w:pPr>
        <w:spacing w:before="0" w:beforeAutospacing="0" w:after="0" w:afterAutospacing="0"/>
        <w:ind w:firstLine="0"/>
        <w:jc w:val="center"/>
      </w:pPr>
      <w:r>
        <w:t>СОБРАНИЕ ДЕПУТАТОВ ОХОТСКОГО МУНИЦИПАЛЬНОГО ОКРУГА ХАБАРОВСКОГО КРАЯ</w:t>
      </w:r>
    </w:p>
    <w:p w:rsidR="00214AC0" w:rsidRDefault="00214AC0" w:rsidP="00214AC0">
      <w:pPr>
        <w:spacing w:before="0" w:beforeAutospacing="0" w:after="0" w:afterAutospacing="0"/>
        <w:ind w:firstLine="0"/>
        <w:jc w:val="center"/>
      </w:pPr>
      <w:r>
        <w:t>РЕШЕНИЕ</w:t>
      </w:r>
    </w:p>
    <w:p w:rsidR="00214AC0" w:rsidRDefault="00214AC0" w:rsidP="00724BB3">
      <w:pPr>
        <w:spacing w:before="0" w:beforeAutospacing="0" w:after="0" w:afterAutospacing="0"/>
        <w:ind w:firstLine="0"/>
        <w:jc w:val="both"/>
      </w:pPr>
    </w:p>
    <w:p w:rsidR="00214AC0" w:rsidRDefault="00214AC0" w:rsidP="00724BB3">
      <w:pPr>
        <w:spacing w:before="0" w:beforeAutospacing="0" w:after="0" w:afterAutospacing="0"/>
        <w:ind w:firstLine="0"/>
        <w:jc w:val="both"/>
      </w:pPr>
    </w:p>
    <w:p w:rsidR="00214AC0" w:rsidRDefault="00214AC0" w:rsidP="00724BB3">
      <w:pPr>
        <w:spacing w:before="0" w:beforeAutospacing="0" w:after="0" w:afterAutospacing="0"/>
        <w:ind w:firstLine="0"/>
        <w:jc w:val="both"/>
      </w:pPr>
    </w:p>
    <w:p w:rsidR="00724BB3" w:rsidRPr="00724BB3" w:rsidRDefault="00724BB3" w:rsidP="0049181E">
      <w:pPr>
        <w:spacing w:before="0" w:beforeAutospacing="0" w:after="0" w:afterAutospacing="0" w:line="240" w:lineRule="exact"/>
        <w:ind w:firstLine="0"/>
        <w:jc w:val="both"/>
      </w:pPr>
      <w:bookmarkStart w:id="1" w:name="_Hlk161758264"/>
      <w:r>
        <w:t>О внесении изменени</w:t>
      </w:r>
      <w:r w:rsidR="0049181E">
        <w:t>я</w:t>
      </w:r>
      <w:r>
        <w:t xml:space="preserve"> в </w:t>
      </w:r>
      <w:bookmarkEnd w:id="1"/>
      <w:r w:rsidR="0049181E">
        <w:t>Порядок формирования и использования</w:t>
      </w:r>
      <w:r w:rsidR="0049181E">
        <w:t xml:space="preserve"> </w:t>
      </w:r>
      <w:r w:rsidR="0049181E">
        <w:t>муниципального дорожного фонда Охотского муниципального округа</w:t>
      </w:r>
      <w:r w:rsidR="0049181E">
        <w:t xml:space="preserve"> </w:t>
      </w:r>
      <w:r w:rsidR="0049181E">
        <w:t>Хабаровского края</w:t>
      </w:r>
      <w:r w:rsidR="0049181E">
        <w:t xml:space="preserve">, утвержденный </w:t>
      </w:r>
      <w:r w:rsidR="0049181E" w:rsidRPr="0049181E">
        <w:t>решение</w:t>
      </w:r>
      <w:r w:rsidR="0049181E">
        <w:t>м</w:t>
      </w:r>
      <w:r w:rsidR="0049181E" w:rsidRPr="0049181E">
        <w:t xml:space="preserve"> Собрания депутатов Охотского муниципального округа Хабаровского края от 31</w:t>
      </w:r>
      <w:r w:rsidR="0049181E">
        <w:t xml:space="preserve"> мая </w:t>
      </w:r>
      <w:r w:rsidR="0049181E" w:rsidRPr="0049181E">
        <w:t>2024</w:t>
      </w:r>
      <w:r w:rsidR="0049181E">
        <w:t xml:space="preserve"> г.</w:t>
      </w:r>
      <w:r w:rsidR="0049181E" w:rsidRPr="0049181E">
        <w:t xml:space="preserve"> </w:t>
      </w:r>
      <w:r w:rsidR="0049181E">
        <w:rPr>
          <w:lang w:val="en-US"/>
        </w:rPr>
        <w:t>N</w:t>
      </w:r>
      <w:r w:rsidR="0049181E">
        <w:t xml:space="preserve"> 36</w:t>
      </w:r>
    </w:p>
    <w:p w:rsidR="00724BB3" w:rsidRDefault="00724BB3" w:rsidP="00664923">
      <w:pPr>
        <w:spacing w:before="0" w:beforeAutospacing="0" w:after="0" w:afterAutospacing="0"/>
        <w:jc w:val="both"/>
      </w:pPr>
    </w:p>
    <w:p w:rsidR="00724BB3" w:rsidRDefault="00724BB3" w:rsidP="00664923">
      <w:pPr>
        <w:spacing w:before="0" w:beforeAutospacing="0" w:after="0" w:afterAutospacing="0"/>
        <w:jc w:val="both"/>
      </w:pPr>
    </w:p>
    <w:p w:rsidR="00724BB3" w:rsidRDefault="00724BB3" w:rsidP="00724BB3">
      <w:pPr>
        <w:spacing w:before="0" w:beforeAutospacing="0" w:after="0" w:afterAutospacing="0"/>
        <w:jc w:val="both"/>
      </w:pPr>
      <w:r>
        <w:t xml:space="preserve">В целях надлежащего проведения заседаний Собрания депутатов </w:t>
      </w:r>
      <w:r w:rsidRPr="00724BB3">
        <w:t>Охотского муниципального округа Хабаровского края</w:t>
      </w:r>
      <w:r>
        <w:t xml:space="preserve">, а также исправления юридико-технической ошибки Собрание депутатов Охотского муниципального округа Хабаровского края </w:t>
      </w:r>
    </w:p>
    <w:p w:rsidR="00724BB3" w:rsidRDefault="00724BB3" w:rsidP="00724BB3">
      <w:pPr>
        <w:spacing w:before="0" w:beforeAutospacing="0" w:after="0" w:afterAutospacing="0"/>
        <w:ind w:firstLine="0"/>
        <w:jc w:val="both"/>
      </w:pPr>
      <w:r>
        <w:t>РЕШИЛО:</w:t>
      </w:r>
    </w:p>
    <w:p w:rsidR="0049181E" w:rsidRDefault="00724BB3" w:rsidP="00664923">
      <w:pPr>
        <w:spacing w:before="0" w:beforeAutospacing="0" w:after="0" w:afterAutospacing="0"/>
        <w:jc w:val="both"/>
      </w:pPr>
      <w:r>
        <w:t xml:space="preserve">1. Внести в </w:t>
      </w:r>
      <w:r w:rsidR="0049181E" w:rsidRPr="0049181E">
        <w:t>Порядок формирования и использования муниципального дорожного фонда Охотского муниципального округа Хабаровского края, утвержденный решением Собрания депутатов Охотского муниципального округа Хабаровского края от 31 мая 2024 г. N 36</w:t>
      </w:r>
      <w:r w:rsidR="0049181E">
        <w:t>,</w:t>
      </w:r>
      <w:r>
        <w:t xml:space="preserve"> изменение, </w:t>
      </w:r>
      <w:r w:rsidR="0049181E">
        <w:t>изложив подпункт "а" подпункта 2.1.1 пункта 2.1 в следующей редакции:</w:t>
      </w:r>
    </w:p>
    <w:p w:rsidR="00724BB3" w:rsidRDefault="0049181E" w:rsidP="00664923">
      <w:pPr>
        <w:spacing w:before="0" w:beforeAutospacing="0" w:after="0" w:afterAutospacing="0"/>
        <w:jc w:val="both"/>
      </w:pPr>
      <w:r w:rsidRPr="0049181E">
        <w:t>"а) транспортного налога в объеме единого норматива отчислений от транспортного налога в бюджет округа</w:t>
      </w:r>
      <w:r>
        <w:t>, установленный законом Хабаровского края;"</w:t>
      </w:r>
    </w:p>
    <w:p w:rsidR="00214AC0" w:rsidRDefault="00214AC0" w:rsidP="00214AC0">
      <w:pPr>
        <w:spacing w:before="0" w:beforeAutospacing="0" w:after="0" w:afterAutospacing="0"/>
        <w:jc w:val="both"/>
      </w:pPr>
      <w:r>
        <w:t>2. Опубликовать настоящее решение в Сборнике муниципальных правовых актов Охотского муниципал</w:t>
      </w:r>
      <w:r w:rsidR="0049181E">
        <w:t>ьного округа Хабаровского края.</w:t>
      </w:r>
    </w:p>
    <w:p w:rsidR="00214AC0" w:rsidRDefault="00214AC0" w:rsidP="00214AC0">
      <w:pPr>
        <w:spacing w:before="0" w:beforeAutospacing="0" w:after="0" w:afterAutospacing="0"/>
        <w:jc w:val="both"/>
      </w:pPr>
      <w:r>
        <w:t xml:space="preserve">3. Настоящее решение вступает в силу после его официального </w:t>
      </w:r>
      <w:r w:rsidR="0049181E">
        <w:t>обнародования</w:t>
      </w:r>
      <w:r>
        <w:t>.</w:t>
      </w:r>
    </w:p>
    <w:p w:rsidR="00214AC0" w:rsidRDefault="00214AC0" w:rsidP="00214AC0">
      <w:pPr>
        <w:widowControl w:val="0"/>
        <w:autoSpaceDE w:val="0"/>
        <w:autoSpaceDN w:val="0"/>
        <w:spacing w:before="0" w:beforeAutospacing="0" w:after="0" w:afterAutospacing="0"/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214AC0" w:rsidRPr="00214AC0" w:rsidRDefault="00214AC0" w:rsidP="00214AC0">
      <w:pPr>
        <w:widowControl w:val="0"/>
        <w:autoSpaceDE w:val="0"/>
        <w:autoSpaceDN w:val="0"/>
        <w:spacing w:before="0" w:beforeAutospacing="0" w:after="0" w:afterAutospacing="0"/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214AC0" w:rsidRPr="00214AC0" w:rsidRDefault="00214AC0" w:rsidP="00214AC0">
      <w:pPr>
        <w:spacing w:before="0" w:beforeAutospacing="0" w:after="0" w:afterAutospacing="0" w:line="276" w:lineRule="auto"/>
        <w:ind w:firstLine="0"/>
        <w:rPr>
          <w:rFonts w:eastAsia="Times New Roman" w:cs="Times New Roman"/>
          <w:sz w:val="22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69"/>
      </w:tblGrid>
      <w:tr w:rsidR="00214AC0" w:rsidRPr="00214AC0" w:rsidTr="0088370C">
        <w:tc>
          <w:tcPr>
            <w:tcW w:w="4785" w:type="dxa"/>
          </w:tcPr>
          <w:p w:rsidR="00214AC0" w:rsidRPr="00214AC0" w:rsidRDefault="00214AC0" w:rsidP="00214AC0">
            <w:pPr>
              <w:spacing w:before="0" w:beforeAutospacing="0" w:after="160" w:afterAutospacing="0" w:line="259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214AC0">
              <w:rPr>
                <w:rFonts w:eastAsia="Calibri" w:cs="Times New Roman"/>
                <w:szCs w:val="28"/>
              </w:rPr>
              <w:t>Глава округа</w:t>
            </w:r>
          </w:p>
          <w:p w:rsidR="00214AC0" w:rsidRPr="00214AC0" w:rsidRDefault="00214AC0" w:rsidP="00214AC0">
            <w:pPr>
              <w:spacing w:before="0" w:beforeAutospacing="0" w:after="160" w:afterAutospacing="0" w:line="259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</w:p>
          <w:p w:rsidR="00214AC0" w:rsidRPr="00214AC0" w:rsidRDefault="00214AC0" w:rsidP="00214AC0">
            <w:pPr>
              <w:spacing w:before="0" w:beforeAutospacing="0" w:after="160" w:afterAutospacing="0" w:line="259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214AC0">
              <w:rPr>
                <w:rFonts w:eastAsia="Calibri" w:cs="Times New Roman"/>
                <w:szCs w:val="28"/>
              </w:rPr>
              <w:t>____________________М.А. Климов</w:t>
            </w:r>
          </w:p>
        </w:tc>
        <w:tc>
          <w:tcPr>
            <w:tcW w:w="4785" w:type="dxa"/>
          </w:tcPr>
          <w:p w:rsidR="00214AC0" w:rsidRPr="00214AC0" w:rsidRDefault="00214AC0" w:rsidP="00214AC0">
            <w:pPr>
              <w:spacing w:before="0" w:beforeAutospacing="0" w:after="160" w:afterAutospacing="0" w:line="259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</w:t>
            </w:r>
            <w:r w:rsidRPr="00214AC0">
              <w:rPr>
                <w:rFonts w:eastAsia="Calibri" w:cs="Times New Roman"/>
                <w:szCs w:val="28"/>
              </w:rPr>
              <w:t>Председатель Собрания депутатов</w:t>
            </w:r>
          </w:p>
          <w:p w:rsidR="00214AC0" w:rsidRPr="00214AC0" w:rsidRDefault="00214AC0" w:rsidP="00214AC0">
            <w:pPr>
              <w:spacing w:before="0" w:beforeAutospacing="0" w:after="160" w:afterAutospacing="0" w:line="259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</w:p>
          <w:p w:rsidR="00214AC0" w:rsidRPr="00214AC0" w:rsidRDefault="00214AC0" w:rsidP="00214AC0">
            <w:pPr>
              <w:spacing w:before="0" w:beforeAutospacing="0" w:after="160" w:afterAutospacing="0" w:line="259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214AC0">
              <w:rPr>
                <w:rFonts w:eastAsia="Calibri" w:cs="Times New Roman"/>
                <w:szCs w:val="28"/>
              </w:rPr>
              <w:t>___________________Н.А. Фомина</w:t>
            </w:r>
          </w:p>
        </w:tc>
      </w:tr>
    </w:tbl>
    <w:p w:rsidR="00214AC0" w:rsidRPr="00664923" w:rsidRDefault="00214AC0" w:rsidP="00664923">
      <w:pPr>
        <w:spacing w:before="0" w:beforeAutospacing="0" w:after="0" w:afterAutospacing="0"/>
        <w:jc w:val="both"/>
      </w:pPr>
    </w:p>
    <w:sectPr w:rsidR="00214AC0" w:rsidRPr="00664923" w:rsidSect="00214AC0">
      <w:headerReference w:type="default" r:id="rId6"/>
      <w:pgSz w:w="11906" w:h="16838"/>
      <w:pgMar w:top="1134" w:right="567" w:bottom="1134" w:left="1985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56E" w:rsidRDefault="00BD056E" w:rsidP="00214AC0">
      <w:pPr>
        <w:spacing w:before="0" w:after="0"/>
      </w:pPr>
      <w:r>
        <w:separator/>
      </w:r>
    </w:p>
  </w:endnote>
  <w:endnote w:type="continuationSeparator" w:id="0">
    <w:p w:rsidR="00BD056E" w:rsidRDefault="00BD056E" w:rsidP="00214AC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56E" w:rsidRDefault="00BD056E" w:rsidP="00214AC0">
      <w:pPr>
        <w:spacing w:before="0" w:after="0"/>
      </w:pPr>
      <w:r>
        <w:separator/>
      </w:r>
    </w:p>
  </w:footnote>
  <w:footnote w:type="continuationSeparator" w:id="0">
    <w:p w:rsidR="00BD056E" w:rsidRDefault="00BD056E" w:rsidP="00214AC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946726"/>
      <w:docPartObj>
        <w:docPartGallery w:val="Page Numbers (Top of Page)"/>
        <w:docPartUnique/>
      </w:docPartObj>
    </w:sdtPr>
    <w:sdtEndPr/>
    <w:sdtContent>
      <w:p w:rsidR="00214AC0" w:rsidRDefault="00214AC0" w:rsidP="00214AC0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81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23"/>
    <w:rsid w:val="00047597"/>
    <w:rsid w:val="00053B54"/>
    <w:rsid w:val="00214AC0"/>
    <w:rsid w:val="0025281F"/>
    <w:rsid w:val="003A2FCC"/>
    <w:rsid w:val="00433161"/>
    <w:rsid w:val="0049181E"/>
    <w:rsid w:val="00493D58"/>
    <w:rsid w:val="004B3A4B"/>
    <w:rsid w:val="00664923"/>
    <w:rsid w:val="00724BB3"/>
    <w:rsid w:val="00A0227F"/>
    <w:rsid w:val="00A331E3"/>
    <w:rsid w:val="00AB6AEB"/>
    <w:rsid w:val="00AD2B78"/>
    <w:rsid w:val="00BD056E"/>
    <w:rsid w:val="00C56522"/>
    <w:rsid w:val="00D2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C0C2"/>
  <w15:chartTrackingRefBased/>
  <w15:docId w15:val="{DDC7E0C0-66E3-4275-B8C9-03429699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1F"/>
    <w:pPr>
      <w:spacing w:before="100" w:beforeAutospacing="1" w:after="100" w:afterAutospacing="1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next w:val="a"/>
    <w:uiPriority w:val="1"/>
    <w:qFormat/>
    <w:rsid w:val="0025281F"/>
    <w:pPr>
      <w:spacing w:before="100" w:beforeAutospacing="1" w:after="100" w:afterAutospacing="1" w:line="240" w:lineRule="exact"/>
      <w:ind w:left="5670"/>
      <w:jc w:val="center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214AC0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214AC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14AC0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214AC0"/>
    <w:rPr>
      <w:rFonts w:ascii="Times New Roman" w:hAnsi="Times New Roman"/>
      <w:sz w:val="28"/>
    </w:rPr>
  </w:style>
  <w:style w:type="table" w:customStyle="1" w:styleId="1">
    <w:name w:val="Сетка таблицы1"/>
    <w:basedOn w:val="a1"/>
    <w:uiPriority w:val="59"/>
    <w:rsid w:val="00214AC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3D5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3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Подоляк</dc:creator>
  <cp:keywords/>
  <dc:description/>
  <cp:lastModifiedBy>Афина</cp:lastModifiedBy>
  <cp:revision>2</cp:revision>
  <cp:lastPrinted>2024-03-19T06:30:00Z</cp:lastPrinted>
  <dcterms:created xsi:type="dcterms:W3CDTF">2024-11-19T09:19:00Z</dcterms:created>
  <dcterms:modified xsi:type="dcterms:W3CDTF">2024-11-19T09:19:00Z</dcterms:modified>
</cp:coreProperties>
</file>