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CB16B0" w14:textId="77777777" w:rsidR="00CC42B4" w:rsidRPr="00CC42B4" w:rsidRDefault="00CC42B4" w:rsidP="00CC42B4">
      <w:pPr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52770568"/>
      <w:r w:rsidRPr="00CC4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приема заключений по результатам проведения независимой </w:t>
      </w:r>
    </w:p>
    <w:p w14:paraId="643232D4" w14:textId="50F54208" w:rsidR="00CC42B4" w:rsidRPr="00CC42B4" w:rsidRDefault="00CC42B4" w:rsidP="00CC42B4">
      <w:pPr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(антикоррупционной) экспертизы с </w:t>
      </w:r>
      <w:r w:rsidR="00D4280D">
        <w:rPr>
          <w:rFonts w:ascii="Times New Roman" w:eastAsia="Times New Roman" w:hAnsi="Times New Roman" w:cs="Times New Roman"/>
          <w:sz w:val="24"/>
          <w:szCs w:val="24"/>
          <w:lang w:eastAsia="ru-RU"/>
        </w:rPr>
        <w:t>28.11</w:t>
      </w:r>
      <w:r w:rsidRPr="00CC4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 по </w:t>
      </w:r>
      <w:r w:rsidR="00D4280D">
        <w:rPr>
          <w:rFonts w:ascii="Times New Roman" w:eastAsia="Times New Roman" w:hAnsi="Times New Roman" w:cs="Times New Roman"/>
          <w:sz w:val="24"/>
          <w:szCs w:val="24"/>
          <w:lang w:eastAsia="ru-RU"/>
        </w:rPr>
        <w:t>09.12</w:t>
      </w:r>
      <w:bookmarkStart w:id="1" w:name="_GoBack"/>
      <w:bookmarkEnd w:id="1"/>
      <w:r w:rsidRPr="00CC42B4">
        <w:rPr>
          <w:rFonts w:ascii="Times New Roman" w:eastAsia="Times New Roman" w:hAnsi="Times New Roman" w:cs="Times New Roman"/>
          <w:sz w:val="24"/>
          <w:szCs w:val="24"/>
          <w:lang w:eastAsia="ru-RU"/>
        </w:rPr>
        <w:t>. 2024</w:t>
      </w:r>
    </w:p>
    <w:p w14:paraId="74D4E77F" w14:textId="77777777" w:rsidR="00CC42B4" w:rsidRPr="00CC42B4" w:rsidRDefault="00CC42B4" w:rsidP="00CC42B4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C1F657" w14:textId="77777777" w:rsidR="00CC42B4" w:rsidRPr="00CC42B4" w:rsidRDefault="00CC42B4" w:rsidP="00CC42B4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141D2D" w14:textId="77777777" w:rsidR="00CC42B4" w:rsidRPr="00CC42B4" w:rsidRDefault="00CC42B4" w:rsidP="00CC42B4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2B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ДЕПУТАТОВ</w:t>
      </w:r>
    </w:p>
    <w:p w14:paraId="70B042AD" w14:textId="77777777" w:rsidR="00CC42B4" w:rsidRPr="00CC42B4" w:rsidRDefault="00CC42B4" w:rsidP="00CC42B4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2B4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ОХОТСКОГО МУНИЦИПАЛЬНОГО ОКРУГА</w:t>
      </w:r>
    </w:p>
    <w:p w14:paraId="34FAE674" w14:textId="77777777" w:rsidR="00CC42B4" w:rsidRPr="00CC42B4" w:rsidRDefault="00CC42B4" w:rsidP="00CC42B4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2B4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 КРАЯ</w:t>
      </w:r>
    </w:p>
    <w:p w14:paraId="1867B082" w14:textId="77777777" w:rsidR="00CC42B4" w:rsidRPr="00CC42B4" w:rsidRDefault="00CC42B4" w:rsidP="00CC42B4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EB1FD3" w14:textId="77777777" w:rsidR="00CC42B4" w:rsidRPr="00CC42B4" w:rsidRDefault="00CC42B4" w:rsidP="00CC42B4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2B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14:paraId="4330CF1F" w14:textId="77777777" w:rsidR="00CC42B4" w:rsidRPr="00CC42B4" w:rsidRDefault="00CC42B4" w:rsidP="00CC42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86C090" w14:textId="5CC5E4C1" w:rsidR="00CC42B4" w:rsidRPr="00CC42B4" w:rsidRDefault="00CC42B4" w:rsidP="00CC42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2B4"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от___________</w:t>
      </w:r>
      <w:r w:rsidR="00EC48FE">
        <w:rPr>
          <w:rFonts w:ascii="Times New Roman" w:eastAsia="Times New Roman" w:hAnsi="Times New Roman" w:cs="Times New Roman"/>
          <w:sz w:val="28"/>
          <w:szCs w:val="28"/>
          <w:lang w:eastAsia="ru-RU"/>
        </w:rPr>
        <w:t>N</w:t>
      </w:r>
      <w:r w:rsidRPr="00CC42B4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14:paraId="46962828" w14:textId="77777777" w:rsidR="00CC42B4" w:rsidRPr="00CC42B4" w:rsidRDefault="00CC42B4" w:rsidP="00CC42B4">
      <w:pPr>
        <w:tabs>
          <w:tab w:val="left" w:pos="4005"/>
          <w:tab w:val="left" w:pos="71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98F6A31" w14:textId="77777777" w:rsidR="00CC42B4" w:rsidRPr="00CC42B4" w:rsidRDefault="00CC42B4" w:rsidP="00CC42B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exact"/>
        <w:ind w:right="52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E97D3E" w14:textId="58DF0A9B" w:rsidR="00CC42B4" w:rsidRPr="00CC42B4" w:rsidRDefault="00CC42B4" w:rsidP="003460DA">
      <w:pPr>
        <w:widowControl w:val="0"/>
        <w:tabs>
          <w:tab w:val="left" w:pos="0"/>
          <w:tab w:val="left" w:pos="3544"/>
        </w:tabs>
        <w:autoSpaceDE w:val="0"/>
        <w:autoSpaceDN w:val="0"/>
        <w:adjustRightInd w:val="0"/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изменения </w:t>
      </w:r>
      <w:bookmarkStart w:id="2" w:name="_Hlk179446092"/>
      <w:r w:rsidRPr="00CC4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Положение </w:t>
      </w:r>
      <w:bookmarkStart w:id="3" w:name="_Hlk183682825"/>
      <w:bookmarkEnd w:id="0"/>
      <w:r w:rsidR="003460DA" w:rsidRPr="003460DA">
        <w:rPr>
          <w:rFonts w:ascii="Times New Roman" w:eastAsia="Times New Roman" w:hAnsi="Times New Roman" w:cs="Times New Roman"/>
          <w:sz w:val="28"/>
          <w:szCs w:val="28"/>
          <w:lang w:eastAsia="ru-RU"/>
        </w:rPr>
        <w:t>о муниципальном земельном контроле на территории Охотского муниципального района Хабаровского края</w:t>
      </w:r>
      <w:r w:rsidR="003460D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460DA" w:rsidRPr="00346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7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утвержденный </w:t>
      </w:r>
      <w:r w:rsidR="00867D12" w:rsidRPr="00867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Собрания депутатов Охотского муниципального </w:t>
      </w:r>
      <w:r w:rsidR="003460D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867D12" w:rsidRPr="00867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Хабаровского края от 2</w:t>
      </w:r>
      <w:r w:rsidR="003460D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867D12" w:rsidRPr="00867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60D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="00867D12" w:rsidRPr="00867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3460D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67D12" w:rsidRPr="00867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N </w:t>
      </w:r>
      <w:r w:rsidR="003460DA">
        <w:rPr>
          <w:rFonts w:ascii="Times New Roman" w:eastAsia="Times New Roman" w:hAnsi="Times New Roman" w:cs="Times New Roman"/>
          <w:sz w:val="28"/>
          <w:szCs w:val="28"/>
          <w:lang w:eastAsia="ru-RU"/>
        </w:rPr>
        <w:t>54</w:t>
      </w:r>
      <w:bookmarkEnd w:id="3"/>
    </w:p>
    <w:bookmarkEnd w:id="2"/>
    <w:p w14:paraId="61768A24" w14:textId="77777777" w:rsidR="00CC42B4" w:rsidRPr="00CC42B4" w:rsidRDefault="00CC42B4" w:rsidP="00CC42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9E6005" w14:textId="77777777" w:rsidR="00CC42B4" w:rsidRPr="00CC42B4" w:rsidRDefault="00CC42B4" w:rsidP="00CC42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D66A99" w14:textId="1969C106" w:rsidR="00CC42B4" w:rsidRPr="00CC42B4" w:rsidRDefault="00CC42B4" w:rsidP="00EC48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2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 Федеральным законом </w:t>
      </w:r>
      <w:r w:rsidR="003460DA" w:rsidRPr="003460D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31</w:t>
      </w:r>
      <w:r w:rsidR="00346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</w:t>
      </w:r>
      <w:r w:rsidR="003460DA" w:rsidRPr="00346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</w:t>
      </w:r>
      <w:r w:rsidR="00346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3460DA" w:rsidRPr="003460DA">
        <w:rPr>
          <w:rFonts w:ascii="Times New Roman" w:eastAsia="Times New Roman" w:hAnsi="Times New Roman" w:cs="Times New Roman"/>
          <w:sz w:val="28"/>
          <w:szCs w:val="28"/>
          <w:lang w:eastAsia="ru-RU"/>
        </w:rPr>
        <w:t>N 248-ФЗ "О государственном контроле (надзоре) и муниципальном контроле в Российской Федерации"</w:t>
      </w:r>
      <w:r w:rsidRPr="00CC42B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Собрание депутатов Охотского муниципального округа Хабаровского края</w:t>
      </w:r>
    </w:p>
    <w:p w14:paraId="2DC42DB3" w14:textId="77777777" w:rsidR="00CC42B4" w:rsidRPr="00CC42B4" w:rsidRDefault="00CC42B4" w:rsidP="00EC48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2B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РЕШИЛО:</w:t>
      </w:r>
    </w:p>
    <w:p w14:paraId="5EFDD944" w14:textId="77777777" w:rsidR="00054EA0" w:rsidRDefault="00CC42B4" w:rsidP="00EC48FE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Внести в Положение </w:t>
      </w:r>
      <w:r w:rsidR="003460DA" w:rsidRPr="003460DA">
        <w:rPr>
          <w:rFonts w:ascii="Times New Roman" w:eastAsia="Times New Roman" w:hAnsi="Times New Roman" w:cs="Times New Roman"/>
          <w:sz w:val="28"/>
          <w:szCs w:val="28"/>
          <w:lang w:eastAsia="ru-RU"/>
        </w:rPr>
        <w:t>о муниципальном земельном контроле на территории Охотского муниципального района Хабаровского края, утвержденный решением Собрания депутатов Охотского муниципального района Хабаровского края от 29 сентября 2021 г. N 54</w:t>
      </w:r>
      <w:r w:rsidR="003519C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C4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изменение,</w:t>
      </w:r>
      <w:r w:rsidR="00054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изложив пункт 2.4 в новой редакции</w:t>
      </w:r>
    </w:p>
    <w:p w14:paraId="65D0877D" w14:textId="552CA1E2" w:rsidR="00054EA0" w:rsidRDefault="00054EA0" w:rsidP="00054EA0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054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Проведение администрацией </w:t>
      </w:r>
      <w:r w:rsidR="00D95398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Охотского муниципального округа</w:t>
      </w:r>
      <w:r w:rsidRPr="00054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5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Хабаровского края </w:t>
      </w:r>
      <w:r w:rsidRPr="00054EA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периодичностью:</w:t>
      </w:r>
    </w:p>
    <w:p w14:paraId="042DBDFB" w14:textId="5B598B8E" w:rsidR="00054EA0" w:rsidRPr="00054EA0" w:rsidRDefault="00054EA0" w:rsidP="00054EA0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054EA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объектов контроля, отнесенных к категории чрезвычайно высокого риска, устанавливается максимальная частота проведения плановых контрольных (надзорных) мероприятий - не менее одного, но не более двух контрольных (надзорных) мероприятий в год.</w:t>
      </w:r>
    </w:p>
    <w:p w14:paraId="69DDEE0B" w14:textId="6ED468CD" w:rsidR="00054EA0" w:rsidRPr="00054EA0" w:rsidRDefault="00054EA0" w:rsidP="00054EA0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054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объектов контроля, отнесенных к категориям высокого или значительного риска, устанавливается средняя частота проведения плановых контрольных (надзорных) мероприятий - не менее одного контрольного (надзорного) мероприятия в четыре года и не более одного контрольного (надзорного) мероприятия в два года.</w:t>
      </w:r>
    </w:p>
    <w:p w14:paraId="02020E1E" w14:textId="3AD24B1F" w:rsidR="00054EA0" w:rsidRPr="00054EA0" w:rsidRDefault="00054EA0" w:rsidP="00054EA0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054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объектов контроля, отнесенных к категориям среднего и умеренного риска, устанавливается минимальная частота проведения плановых контрольных (надзорных) мероприятий - не менее одного контрольного (надзорного) мероприятия в шесть лет и не более одного контрольного (надзорного) мероприятия в три года.</w:t>
      </w:r>
    </w:p>
    <w:p w14:paraId="23E43A84" w14:textId="68BD989F" w:rsidR="00054EA0" w:rsidRPr="00054EA0" w:rsidRDefault="00054EA0" w:rsidP="00054EA0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4)</w:t>
      </w:r>
      <w:r w:rsidRPr="00054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Плановые контрольные (надзорные) мероприятия в отношении объектов контроля, отнесенных к категории низкого риска, не проводятся.</w:t>
      </w:r>
    </w:p>
    <w:p w14:paraId="244E41F2" w14:textId="19381C3A" w:rsidR="00054EA0" w:rsidRDefault="00054EA0" w:rsidP="00054EA0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Pr="00054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Положением о виде контроля может быть установлено, что частота проведения плановых контрольных (надзорных) мероприятий в отношении объектов контроля, отнесенных к определенным категориям риска, определяется в рамках иных, за исключением одного года, периодов времени либо устанавливается в связи с наступлением определенных событий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."</w:t>
      </w:r>
    </w:p>
    <w:p w14:paraId="30F5E320" w14:textId="6C83AE8C" w:rsidR="00CC42B4" w:rsidRPr="00CC42B4" w:rsidRDefault="00CC42B4" w:rsidP="00EC48FE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C42B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C42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DA5702">
        <w:rPr>
          <w:rFonts w:ascii="Times New Roman" w:eastAsia="Calibri" w:hAnsi="Times New Roman" w:cs="Times New Roman"/>
          <w:sz w:val="28"/>
          <w:szCs w:val="28"/>
          <w:lang w:eastAsia="ru-RU"/>
        </w:rPr>
        <w:t>Обнародовать (</w:t>
      </w:r>
      <w:r w:rsidR="00DA5702" w:rsidRPr="00DA5702">
        <w:rPr>
          <w:rFonts w:ascii="Times New Roman" w:eastAsia="Calibri" w:hAnsi="Times New Roman" w:cs="Times New Roman"/>
          <w:sz w:val="28"/>
          <w:szCs w:val="28"/>
          <w:lang w:eastAsia="ru-RU"/>
        </w:rPr>
        <w:t>опубликова</w:t>
      </w:r>
      <w:r w:rsidR="00DA5702">
        <w:rPr>
          <w:rFonts w:ascii="Times New Roman" w:eastAsia="Calibri" w:hAnsi="Times New Roman" w:cs="Times New Roman"/>
          <w:sz w:val="28"/>
          <w:szCs w:val="28"/>
          <w:lang w:eastAsia="ru-RU"/>
        </w:rPr>
        <w:t>ть)</w:t>
      </w:r>
      <w:r w:rsidRPr="00CC42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настоящее решение в Сборнике муниципальных правовых актов Охотского муниципального округа Хабаровского края.</w:t>
      </w:r>
    </w:p>
    <w:p w14:paraId="64171FAF" w14:textId="5A796616" w:rsidR="00CC42B4" w:rsidRPr="00CC42B4" w:rsidRDefault="00CC42B4" w:rsidP="00EC48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C42B4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3. Настоящее решение вступает в силу после его официального</w:t>
      </w:r>
      <w:r w:rsidR="00DA57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обнародования</w:t>
      </w:r>
      <w:r w:rsidRPr="00CC42B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66276D57" w14:textId="19B8661A" w:rsidR="00CC42B4" w:rsidRDefault="00CC42B4" w:rsidP="00CC42B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231A233" w14:textId="5528658E" w:rsidR="00EC48FE" w:rsidRDefault="00EC48FE" w:rsidP="00CC42B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9CCC910" w14:textId="77777777" w:rsidR="00EC48FE" w:rsidRPr="00CC42B4" w:rsidRDefault="00EC48FE" w:rsidP="00CC42B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19A8A9C" w14:textId="77777777" w:rsidR="00CC42B4" w:rsidRPr="00CC42B4" w:rsidRDefault="00CC42B4" w:rsidP="00CC42B4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14:paraId="70C43AA4" w14:textId="77777777" w:rsidR="00CC42B4" w:rsidRPr="00CC42B4" w:rsidRDefault="00CC42B4" w:rsidP="00CC42B4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5"/>
        <w:gridCol w:w="4669"/>
      </w:tblGrid>
      <w:tr w:rsidR="00CC42B4" w:rsidRPr="00CC42B4" w14:paraId="783765B8" w14:textId="77777777" w:rsidTr="00CC42B4">
        <w:tc>
          <w:tcPr>
            <w:tcW w:w="4785" w:type="dxa"/>
          </w:tcPr>
          <w:p w14:paraId="330A99B8" w14:textId="77777777" w:rsidR="00CC42B4" w:rsidRPr="00CC42B4" w:rsidRDefault="00CC42B4" w:rsidP="00CC42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42B4">
              <w:rPr>
                <w:rFonts w:ascii="Times New Roman" w:hAnsi="Times New Roman"/>
                <w:sz w:val="28"/>
                <w:szCs w:val="28"/>
              </w:rPr>
              <w:t>Глава округа</w:t>
            </w:r>
          </w:p>
          <w:p w14:paraId="38B7F04D" w14:textId="77777777" w:rsidR="00CC42B4" w:rsidRPr="00CC42B4" w:rsidRDefault="00CC42B4" w:rsidP="00CC42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38A8641" w14:textId="77777777" w:rsidR="00CC42B4" w:rsidRPr="00CC42B4" w:rsidRDefault="00CC42B4" w:rsidP="00CC42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42B4">
              <w:rPr>
                <w:rFonts w:ascii="Times New Roman" w:hAnsi="Times New Roman"/>
                <w:sz w:val="28"/>
                <w:szCs w:val="28"/>
              </w:rPr>
              <w:t>____________________М.А. Климов</w:t>
            </w:r>
          </w:p>
        </w:tc>
        <w:tc>
          <w:tcPr>
            <w:tcW w:w="4785" w:type="dxa"/>
          </w:tcPr>
          <w:p w14:paraId="744D1BA4" w14:textId="77777777" w:rsidR="00CC42B4" w:rsidRPr="00CC42B4" w:rsidRDefault="00CC42B4" w:rsidP="00CC42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42B4">
              <w:rPr>
                <w:rFonts w:ascii="Times New Roman" w:hAnsi="Times New Roman"/>
                <w:sz w:val="28"/>
                <w:szCs w:val="28"/>
              </w:rPr>
              <w:t>Председатель Собрания депутатов</w:t>
            </w:r>
          </w:p>
          <w:p w14:paraId="4D2A4CFA" w14:textId="77777777" w:rsidR="00CC42B4" w:rsidRPr="00CC42B4" w:rsidRDefault="00CC42B4" w:rsidP="00CC42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AD7E9F6" w14:textId="77777777" w:rsidR="00CC42B4" w:rsidRPr="00CC42B4" w:rsidRDefault="00CC42B4" w:rsidP="00CC42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42B4">
              <w:rPr>
                <w:rFonts w:ascii="Times New Roman" w:hAnsi="Times New Roman"/>
                <w:sz w:val="28"/>
                <w:szCs w:val="28"/>
              </w:rPr>
              <w:t>___________________Н.А. Фомина</w:t>
            </w:r>
          </w:p>
        </w:tc>
      </w:tr>
    </w:tbl>
    <w:p w14:paraId="00463EA8" w14:textId="77777777" w:rsidR="00CC42B4" w:rsidRPr="00CC42B4" w:rsidRDefault="00CC42B4" w:rsidP="00CC4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7E3F8E" w14:textId="77777777" w:rsidR="004B37E4" w:rsidRDefault="004B37E4"/>
    <w:sectPr w:rsidR="004B37E4" w:rsidSect="00CC42B4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E1F"/>
    <w:rsid w:val="00054EA0"/>
    <w:rsid w:val="003460DA"/>
    <w:rsid w:val="003519CE"/>
    <w:rsid w:val="004B37E4"/>
    <w:rsid w:val="00582E1F"/>
    <w:rsid w:val="007D55AF"/>
    <w:rsid w:val="00862D09"/>
    <w:rsid w:val="00867D12"/>
    <w:rsid w:val="00CC42B4"/>
    <w:rsid w:val="00D4280D"/>
    <w:rsid w:val="00D95398"/>
    <w:rsid w:val="00DA5702"/>
    <w:rsid w:val="00EC48FE"/>
    <w:rsid w:val="00F8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F5240"/>
  <w15:chartTrackingRefBased/>
  <w15:docId w15:val="{ED6949F7-17DD-4862-A2D6-1317DAB2A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CC42B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List Paragraph"/>
    <w:basedOn w:val="a"/>
    <w:uiPriority w:val="34"/>
    <w:qFormat/>
    <w:rsid w:val="00054E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51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Шулепова Екатерина Дмитриевна</dc:creator>
  <cp:keywords/>
  <dc:description/>
  <cp:lastModifiedBy>Шулепова Екатерина Дмитриевна</cp:lastModifiedBy>
  <cp:revision>13</cp:revision>
  <cp:lastPrinted>2024-10-10T05:16:00Z</cp:lastPrinted>
  <dcterms:created xsi:type="dcterms:W3CDTF">2024-10-09T23:55:00Z</dcterms:created>
  <dcterms:modified xsi:type="dcterms:W3CDTF">2024-11-28T04:13:00Z</dcterms:modified>
</cp:coreProperties>
</file>