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37866" w14:textId="77777777" w:rsidR="00E260F9" w:rsidRPr="00E260F9" w:rsidRDefault="00E260F9" w:rsidP="00E260F9">
      <w:pPr>
        <w:jc w:val="right"/>
        <w:rPr>
          <w:sz w:val="24"/>
          <w:szCs w:val="24"/>
          <w:lang w:eastAsia="ru-RU"/>
        </w:rPr>
      </w:pPr>
      <w:r w:rsidRPr="00E260F9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14:paraId="597EBDBD" w14:textId="167D7082" w:rsidR="00E260F9" w:rsidRPr="00E260F9" w:rsidRDefault="00E260F9" w:rsidP="00E260F9">
      <w:pPr>
        <w:jc w:val="right"/>
        <w:rPr>
          <w:sz w:val="24"/>
          <w:szCs w:val="24"/>
          <w:lang w:eastAsia="ru-RU"/>
        </w:rPr>
      </w:pPr>
      <w:r w:rsidRPr="00E260F9">
        <w:rPr>
          <w:sz w:val="24"/>
          <w:szCs w:val="24"/>
          <w:lang w:eastAsia="ru-RU"/>
        </w:rPr>
        <w:t xml:space="preserve">(антикоррупционной) экспертизы с </w:t>
      </w:r>
      <w:r w:rsidR="00E003C5">
        <w:rPr>
          <w:sz w:val="24"/>
          <w:szCs w:val="24"/>
          <w:lang w:eastAsia="ru-RU"/>
        </w:rPr>
        <w:t>07</w:t>
      </w:r>
      <w:r w:rsidR="005E1167">
        <w:rPr>
          <w:sz w:val="24"/>
          <w:szCs w:val="24"/>
          <w:lang w:eastAsia="ru-RU"/>
        </w:rPr>
        <w:t>.02.2025</w:t>
      </w:r>
      <w:r w:rsidRPr="00E260F9">
        <w:rPr>
          <w:sz w:val="24"/>
          <w:szCs w:val="24"/>
          <w:lang w:eastAsia="ru-RU"/>
        </w:rPr>
        <w:t xml:space="preserve"> по </w:t>
      </w:r>
      <w:r w:rsidR="00E003C5">
        <w:rPr>
          <w:sz w:val="24"/>
          <w:szCs w:val="24"/>
          <w:lang w:eastAsia="ru-RU"/>
        </w:rPr>
        <w:t>15.02</w:t>
      </w:r>
      <w:r w:rsidR="005E1167">
        <w:rPr>
          <w:sz w:val="24"/>
          <w:szCs w:val="24"/>
          <w:lang w:eastAsia="ru-RU"/>
        </w:rPr>
        <w:t>.2025</w:t>
      </w:r>
    </w:p>
    <w:p w14:paraId="6E41EFF2" w14:textId="77777777" w:rsidR="00E260F9" w:rsidRPr="00E260F9" w:rsidRDefault="00E260F9" w:rsidP="00E260F9">
      <w:pPr>
        <w:jc w:val="right"/>
        <w:rPr>
          <w:sz w:val="24"/>
          <w:szCs w:val="24"/>
          <w:lang w:eastAsia="ru-RU"/>
        </w:rPr>
      </w:pPr>
    </w:p>
    <w:p w14:paraId="68CF1C98" w14:textId="77777777" w:rsidR="0044128F" w:rsidRDefault="00E260F9" w:rsidP="00E260F9">
      <w:pPr>
        <w:jc w:val="right"/>
        <w:rPr>
          <w:sz w:val="24"/>
          <w:szCs w:val="24"/>
          <w:lang w:eastAsia="ru-RU"/>
        </w:rPr>
      </w:pPr>
      <w:r w:rsidRPr="00E260F9">
        <w:rPr>
          <w:sz w:val="24"/>
          <w:szCs w:val="24"/>
          <w:lang w:eastAsia="ru-RU"/>
        </w:rPr>
        <w:t xml:space="preserve">Разработчик: комитет ЖКХ </w:t>
      </w:r>
      <w:r w:rsidR="0044128F">
        <w:rPr>
          <w:sz w:val="24"/>
          <w:szCs w:val="24"/>
          <w:lang w:eastAsia="ru-RU"/>
        </w:rPr>
        <w:t>и транспортной инфраструктуры</w:t>
      </w:r>
    </w:p>
    <w:p w14:paraId="729F1384" w14:textId="6C88E016" w:rsidR="00E260F9" w:rsidRPr="00E260F9" w:rsidRDefault="00E260F9" w:rsidP="00E260F9">
      <w:pPr>
        <w:jc w:val="right"/>
        <w:rPr>
          <w:sz w:val="24"/>
          <w:szCs w:val="24"/>
          <w:lang w:eastAsia="ru-RU"/>
        </w:rPr>
      </w:pPr>
      <w:r w:rsidRPr="00E260F9">
        <w:rPr>
          <w:sz w:val="24"/>
          <w:szCs w:val="24"/>
          <w:lang w:eastAsia="ru-RU"/>
        </w:rPr>
        <w:t xml:space="preserve">администрации </w:t>
      </w:r>
      <w:r>
        <w:rPr>
          <w:sz w:val="24"/>
          <w:szCs w:val="24"/>
          <w:lang w:eastAsia="ru-RU"/>
        </w:rPr>
        <w:t>округа</w:t>
      </w:r>
    </w:p>
    <w:p w14:paraId="5BBCB1DA" w14:textId="77777777" w:rsidR="00E260F9" w:rsidRPr="00E260F9" w:rsidRDefault="00E260F9" w:rsidP="00E260F9">
      <w:pPr>
        <w:spacing w:line="240" w:lineRule="exact"/>
        <w:jc w:val="right"/>
      </w:pPr>
    </w:p>
    <w:p w14:paraId="70FFDE9F" w14:textId="77777777" w:rsidR="00E260F9" w:rsidRPr="00E260F9" w:rsidRDefault="00E260F9" w:rsidP="00E260F9">
      <w:pPr>
        <w:spacing w:line="240" w:lineRule="exact"/>
        <w:jc w:val="right"/>
      </w:pPr>
    </w:p>
    <w:p w14:paraId="230C5F37" w14:textId="77777777" w:rsidR="00E260F9" w:rsidRPr="00E260F9" w:rsidRDefault="00E260F9" w:rsidP="00E260F9">
      <w:pPr>
        <w:spacing w:line="240" w:lineRule="exact"/>
        <w:jc w:val="right"/>
      </w:pPr>
      <w:r w:rsidRPr="00E260F9">
        <w:t>ПРОЕКТ</w:t>
      </w:r>
    </w:p>
    <w:p w14:paraId="3ABBC98E" w14:textId="77777777" w:rsidR="00F54BB0" w:rsidRPr="00E260F9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51301A96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14:paraId="3D78C9B4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14:paraId="5DDED6BB" w14:textId="77777777" w:rsidR="00FB29D0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14:paraId="48E0A3B1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6CF49C62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14:paraId="7F2048B2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1491C07D" w14:textId="3A8E29EC" w:rsidR="008E23BD" w:rsidRPr="008E23BD" w:rsidRDefault="008E23BD" w:rsidP="008E23BD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 xml:space="preserve">от </w:t>
      </w:r>
      <w:r w:rsidR="004454C2" w:rsidRPr="00E260F9">
        <w:rPr>
          <w:rFonts w:eastAsia="Calibri" w:cs="Times New Roman"/>
          <w:color w:val="FFFFFF" w:themeColor="background1"/>
          <w:szCs w:val="28"/>
          <w:lang w:eastAsia="ru-RU"/>
        </w:rPr>
        <w:t xml:space="preserve">19.12.2024 </w:t>
      </w:r>
      <w:r w:rsidRPr="008E23BD">
        <w:rPr>
          <w:rFonts w:eastAsia="Calibri" w:cs="Times New Roman"/>
          <w:szCs w:val="28"/>
          <w:lang w:eastAsia="ru-RU"/>
        </w:rPr>
        <w:t>N</w:t>
      </w:r>
      <w:r w:rsidR="004454C2">
        <w:rPr>
          <w:rFonts w:eastAsia="Calibri" w:cs="Times New Roman"/>
          <w:szCs w:val="28"/>
          <w:lang w:eastAsia="ru-RU"/>
        </w:rPr>
        <w:t xml:space="preserve"> </w:t>
      </w:r>
      <w:r w:rsidR="004454C2" w:rsidRPr="00E260F9">
        <w:rPr>
          <w:rFonts w:eastAsia="Calibri" w:cs="Times New Roman"/>
          <w:color w:val="FFFFFF" w:themeColor="background1"/>
          <w:szCs w:val="28"/>
          <w:lang w:eastAsia="ru-RU"/>
        </w:rPr>
        <w:t>550</w:t>
      </w:r>
    </w:p>
    <w:p w14:paraId="36923D93" w14:textId="77777777" w:rsidR="008E23BD" w:rsidRDefault="008E23BD" w:rsidP="008E23BD">
      <w:pPr>
        <w:ind w:firstLine="0"/>
      </w:pPr>
    </w:p>
    <w:p w14:paraId="2350F2CA" w14:textId="77777777" w:rsidR="008E23BD" w:rsidRDefault="008E23BD" w:rsidP="008E23BD">
      <w:pPr>
        <w:ind w:firstLine="0"/>
      </w:pPr>
    </w:p>
    <w:p w14:paraId="737F06AC" w14:textId="65286470" w:rsidR="00B045C0" w:rsidRDefault="00E260F9" w:rsidP="00B045C0">
      <w:pPr>
        <w:spacing w:line="240" w:lineRule="exact"/>
        <w:ind w:firstLine="0"/>
      </w:pPr>
      <w:r w:rsidRPr="00E260F9">
        <w:t>О порядке предоставления субсидии на финансовое обеспечение затрат и (или) возмещение недополученных доходов, связанных с применением</w:t>
      </w:r>
      <w:r w:rsidR="00F52059" w:rsidRPr="00F52059">
        <w:t xml:space="preserve"> регулируемых цен (тарифов) на тепловую энергию, поставляемую населению</w:t>
      </w:r>
    </w:p>
    <w:p w14:paraId="6B2FE5C6" w14:textId="77777777" w:rsidR="00B045C0" w:rsidRDefault="00B045C0" w:rsidP="00B045C0"/>
    <w:p w14:paraId="278ECF59" w14:textId="77777777" w:rsidR="00B045C0" w:rsidRDefault="00B045C0" w:rsidP="0041498F"/>
    <w:p w14:paraId="2CB54AE5" w14:textId="557A7199" w:rsidR="00B045C0" w:rsidRDefault="00F52059" w:rsidP="0041498F">
      <w:r w:rsidRPr="00F52059">
        <w:t>В соответствии со статьей 78 Бюджетного кодекса Российской Федерации, постановлением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Законами Хабаровского края от 24</w:t>
      </w:r>
      <w:r>
        <w:t xml:space="preserve"> ноября </w:t>
      </w:r>
      <w:r w:rsidRPr="00F52059">
        <w:t>2004</w:t>
      </w:r>
      <w:r>
        <w:t xml:space="preserve"> г.</w:t>
      </w:r>
      <w:r w:rsidRPr="00F52059">
        <w:t xml:space="preserve"> N 222</w:t>
      </w:r>
      <w:r>
        <w:t xml:space="preserve"> "</w:t>
      </w:r>
      <w:r w:rsidRPr="00F52059">
        <w:t>О компенсации организациям убытков, связанных с применением регулируемых цен (тарифов) на тепловую энергию, поставляемую населению</w:t>
      </w:r>
      <w:r>
        <w:t>"</w:t>
      </w:r>
      <w:r w:rsidRPr="00F52059">
        <w:t>, от 31</w:t>
      </w:r>
      <w:r>
        <w:t xml:space="preserve"> октября </w:t>
      </w:r>
      <w:r w:rsidRPr="00F52059">
        <w:t>2007</w:t>
      </w:r>
      <w:r>
        <w:t xml:space="preserve"> г.</w:t>
      </w:r>
      <w:r w:rsidRPr="00F52059">
        <w:t xml:space="preserve"> </w:t>
      </w:r>
      <w:r>
        <w:t>N 150 "</w:t>
      </w:r>
      <w:r w:rsidRPr="00F52059">
        <w:t>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</w:t>
      </w:r>
      <w:r>
        <w:t>"</w:t>
      </w:r>
      <w:r w:rsidRPr="00F52059">
        <w:t xml:space="preserve">, постановлением Правительства Хабаровского края от </w:t>
      </w:r>
      <w:r>
        <w:t xml:space="preserve"> 01 февраля </w:t>
      </w:r>
      <w:r w:rsidRPr="00F52059">
        <w:t>2008</w:t>
      </w:r>
      <w:r>
        <w:t xml:space="preserve"> г.</w:t>
      </w:r>
      <w:r w:rsidRPr="00F52059">
        <w:t xml:space="preserve"> N 35-пр </w:t>
      </w:r>
      <w:r>
        <w:t>"</w:t>
      </w:r>
      <w:r w:rsidRPr="00F52059">
        <w:t>О компенсации убытков организациям от применения регулируемых цен (тарифов) на тепловую энергию, поставляемую населению, и предоставлении местным бюджетам субвенций из краевого бюджета для компенсации организациям убытков, связанных с применением регулируемых цен (тарифов) на тепловую энергию, поставляемую населению</w:t>
      </w:r>
      <w:r>
        <w:t xml:space="preserve">"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14:paraId="42070A8F" w14:textId="77777777" w:rsidR="00B045C0" w:rsidRDefault="00B045C0" w:rsidP="0041498F">
      <w:pPr>
        <w:ind w:firstLine="0"/>
      </w:pPr>
      <w:r>
        <w:t>ПОСТАНОВЛЯЕТ:</w:t>
      </w:r>
    </w:p>
    <w:p w14:paraId="232CE1D9" w14:textId="5D16F7CB" w:rsidR="00F54BB0" w:rsidRDefault="00B045C0" w:rsidP="00F54BB0">
      <w:r>
        <w:lastRenderedPageBreak/>
        <w:t xml:space="preserve">1. </w:t>
      </w:r>
      <w:r w:rsidR="00F54BB0">
        <w:t xml:space="preserve">Утвердить прилагаемый Порядок </w:t>
      </w:r>
      <w:r w:rsidR="009633C9" w:rsidRPr="009633C9">
        <w:t xml:space="preserve">предоставления субсидии </w:t>
      </w:r>
      <w:r w:rsidR="00F52059" w:rsidRPr="00F52059">
        <w:t>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F54BB0">
        <w:t>.</w:t>
      </w:r>
    </w:p>
    <w:p w14:paraId="0BE109C4" w14:textId="77777777" w:rsidR="0088259C" w:rsidRDefault="00F54BB0" w:rsidP="0088259C">
      <w:r>
        <w:t xml:space="preserve">2. </w:t>
      </w:r>
      <w:r w:rsidR="0088259C">
        <w:t>Признать утратившими силу постановления администрации Охотского муниципального района Хабаровского края:</w:t>
      </w:r>
    </w:p>
    <w:p w14:paraId="4005AED5" w14:textId="7DB27CA1" w:rsidR="00F52059" w:rsidRDefault="00F52059" w:rsidP="0088259C">
      <w:r>
        <w:t>- от 13 июля 2018 г. N 230 "</w:t>
      </w:r>
      <w:bookmarkStart w:id="0" w:name="_GoBack"/>
      <w:bookmarkEnd w:id="0"/>
      <w:r w:rsidRPr="00F52059">
        <w:t>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r>
        <w:t>";</w:t>
      </w:r>
    </w:p>
    <w:p w14:paraId="53406610" w14:textId="481AC44E" w:rsidR="0088259C" w:rsidRDefault="0088259C" w:rsidP="0088259C">
      <w:r>
        <w:t xml:space="preserve">- от </w:t>
      </w:r>
      <w:r w:rsidR="00F52059">
        <w:t>28</w:t>
      </w:r>
      <w:r w:rsidR="009633C9">
        <w:t xml:space="preserve"> </w:t>
      </w:r>
      <w:r w:rsidR="00F52059">
        <w:t>февраля 2020</w:t>
      </w:r>
      <w:r>
        <w:t xml:space="preserve"> г. N </w:t>
      </w:r>
      <w:r w:rsidR="00F52059">
        <w:t>56</w:t>
      </w:r>
      <w:r>
        <w:t xml:space="preserve"> "</w:t>
      </w:r>
      <w:r w:rsidR="00F52059" w:rsidRPr="00F52059">
        <w:t>О внесении изменений в постановление администрации Охотского муниципального района от 13</w:t>
      </w:r>
      <w:r w:rsidR="00F52059">
        <w:t xml:space="preserve"> июля </w:t>
      </w:r>
      <w:r w:rsidR="00F52059" w:rsidRPr="00F52059">
        <w:t>2018</w:t>
      </w:r>
      <w:r w:rsidR="00F52059">
        <w:t xml:space="preserve"> г.</w:t>
      </w:r>
      <w:r w:rsidR="00F52059" w:rsidRPr="00F52059">
        <w:t xml:space="preserve"> </w:t>
      </w:r>
      <w:r w:rsidR="00F52059">
        <w:t>N</w:t>
      </w:r>
      <w:r w:rsidR="00F52059" w:rsidRPr="00F52059">
        <w:t xml:space="preserve"> 230 </w:t>
      </w:r>
      <w:r w:rsidR="00F52059">
        <w:t>"</w:t>
      </w:r>
      <w:r w:rsidR="00F52059" w:rsidRPr="00F52059">
        <w:t xml:space="preserve">О порядке предоставления субсидии на возмещение недополученных доходов, связанных с применением регулируемых цен (тарифов) на тепловую </w:t>
      </w:r>
      <w:r w:rsidR="00F52059">
        <w:t>энергию, поставляемую населению</w:t>
      </w:r>
      <w:r>
        <w:t>";</w:t>
      </w:r>
    </w:p>
    <w:p w14:paraId="6898670D" w14:textId="498C64ED" w:rsidR="0088259C" w:rsidRDefault="0088259C" w:rsidP="0088259C">
      <w:r>
        <w:t xml:space="preserve">- </w:t>
      </w:r>
      <w:r w:rsidR="009633C9" w:rsidRPr="009633C9">
        <w:t xml:space="preserve">от </w:t>
      </w:r>
      <w:r w:rsidR="00F52059">
        <w:t>30</w:t>
      </w:r>
      <w:r w:rsidR="009633C9">
        <w:t xml:space="preserve"> </w:t>
      </w:r>
      <w:r w:rsidR="00F52059">
        <w:t>марта</w:t>
      </w:r>
      <w:r w:rsidR="009633C9">
        <w:t xml:space="preserve"> </w:t>
      </w:r>
      <w:r w:rsidR="009633C9" w:rsidRPr="009633C9">
        <w:t>202</w:t>
      </w:r>
      <w:r w:rsidR="00F52059">
        <w:t>1</w:t>
      </w:r>
      <w:r w:rsidR="009633C9">
        <w:t xml:space="preserve"> г.</w:t>
      </w:r>
      <w:r w:rsidR="009633C9" w:rsidRPr="009633C9">
        <w:t xml:space="preserve"> </w:t>
      </w:r>
      <w:r w:rsidR="009633C9">
        <w:t>N</w:t>
      </w:r>
      <w:r w:rsidR="009633C9" w:rsidRPr="009633C9">
        <w:t xml:space="preserve"> </w:t>
      </w:r>
      <w:r w:rsidR="00F52059">
        <w:t>81</w:t>
      </w:r>
      <w:r>
        <w:t xml:space="preserve"> "</w:t>
      </w:r>
      <w:r w:rsidR="00F52059" w:rsidRPr="00F52059">
        <w:t>О внесении изменений в постановление администрации Охотского муниципального района Хабаров</w:t>
      </w:r>
      <w:r w:rsidR="00F52059">
        <w:t>ского края от 13 июля 2018 г. N 230 "</w:t>
      </w:r>
      <w:r w:rsidR="00F52059" w:rsidRPr="00F52059">
        <w:t>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r>
        <w:t>";</w:t>
      </w:r>
    </w:p>
    <w:p w14:paraId="39B64580" w14:textId="0715E008" w:rsidR="0088259C" w:rsidRDefault="0088259C" w:rsidP="0088259C">
      <w:r>
        <w:t xml:space="preserve">- </w:t>
      </w:r>
      <w:r w:rsidR="009633C9" w:rsidRPr="009633C9">
        <w:t xml:space="preserve">от </w:t>
      </w:r>
      <w:r w:rsidR="00F52059" w:rsidRPr="00F52059">
        <w:t>14</w:t>
      </w:r>
      <w:r w:rsidR="00F52059">
        <w:t xml:space="preserve"> марта </w:t>
      </w:r>
      <w:r w:rsidR="00F52059" w:rsidRPr="00F52059">
        <w:t>2023</w:t>
      </w:r>
      <w:r w:rsidR="00F52059">
        <w:t xml:space="preserve"> г.</w:t>
      </w:r>
      <w:r w:rsidR="00F52059" w:rsidRPr="00F52059">
        <w:t xml:space="preserve"> </w:t>
      </w:r>
      <w:r w:rsidR="00F52059">
        <w:t>N</w:t>
      </w:r>
      <w:r w:rsidR="00F52059" w:rsidRPr="00F52059">
        <w:t xml:space="preserve"> 81</w:t>
      </w:r>
      <w:r>
        <w:t xml:space="preserve"> "</w:t>
      </w:r>
      <w:r w:rsidR="00F52059" w:rsidRPr="00F52059">
        <w:t>О внесении изменений в постановление администрации Охотского муниципального района Хабаровского края от 13</w:t>
      </w:r>
      <w:r w:rsidR="00F52059">
        <w:t xml:space="preserve"> июля </w:t>
      </w:r>
      <w:r w:rsidR="00F52059" w:rsidRPr="00F52059">
        <w:t>2018</w:t>
      </w:r>
      <w:r w:rsidR="00F52059">
        <w:t xml:space="preserve"> г.</w:t>
      </w:r>
      <w:r w:rsidR="00F52059" w:rsidRPr="00F52059">
        <w:t xml:space="preserve"> </w:t>
      </w:r>
      <w:r w:rsidR="00F52059">
        <w:t>N</w:t>
      </w:r>
      <w:r w:rsidR="00F52059" w:rsidRPr="00F52059">
        <w:t xml:space="preserve"> 230 </w:t>
      </w:r>
      <w:r w:rsidR="00F52059">
        <w:t>"</w:t>
      </w:r>
      <w:r w:rsidR="00F52059" w:rsidRPr="00F52059">
        <w:t>О порядке предоставления субсидии на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F52059">
        <w:t>".</w:t>
      </w:r>
    </w:p>
    <w:p w14:paraId="0A07C1EB" w14:textId="733EDBBF" w:rsidR="00F54BB0" w:rsidRDefault="0088259C" w:rsidP="002E5196">
      <w:r>
        <w:t xml:space="preserve">3. </w:t>
      </w:r>
      <w:r w:rsidR="00F52059" w:rsidRPr="00F52059">
        <w:t>Опубликовать (обнародовать) настоящее постановление в Сборнике муниципальных правовых актов Охотского муниципального округа Хабаровского края</w:t>
      </w:r>
      <w:r w:rsidR="002E5196">
        <w:t>.</w:t>
      </w:r>
    </w:p>
    <w:p w14:paraId="66A71209" w14:textId="0F74B06E" w:rsidR="00B045C0" w:rsidRDefault="0088259C" w:rsidP="0041498F">
      <w:r w:rsidRPr="00463FB9">
        <w:t>4</w:t>
      </w:r>
      <w:r w:rsidR="00022DE7" w:rsidRPr="00463FB9">
        <w:t xml:space="preserve">. </w:t>
      </w:r>
      <w:r w:rsidR="002E5196" w:rsidRPr="00463FB9">
        <w:t xml:space="preserve">Настоящее постановление вступает в силу после его официального </w:t>
      </w:r>
      <w:r w:rsidR="001C7F94" w:rsidRPr="00E003C5">
        <w:t>обнародования</w:t>
      </w:r>
      <w:r w:rsidR="002E5196" w:rsidRPr="00E003C5">
        <w:t xml:space="preserve"> и распространяется на правоотношения, возникшие с </w:t>
      </w:r>
      <w:r w:rsidR="00294726" w:rsidRPr="00E003C5">
        <w:t>1</w:t>
      </w:r>
      <w:r w:rsidR="00163534" w:rsidRPr="00E003C5">
        <w:t xml:space="preserve"> </w:t>
      </w:r>
      <w:r w:rsidR="00F52059" w:rsidRPr="00E003C5">
        <w:t>января</w:t>
      </w:r>
      <w:r w:rsidR="002E5196" w:rsidRPr="00E003C5">
        <w:t xml:space="preserve"> 202</w:t>
      </w:r>
      <w:r w:rsidR="00F52059" w:rsidRPr="00E003C5">
        <w:t>5</w:t>
      </w:r>
      <w:r w:rsidR="002E5196" w:rsidRPr="00E003C5">
        <w:t xml:space="preserve"> года.</w:t>
      </w:r>
    </w:p>
    <w:p w14:paraId="326BCFEB" w14:textId="77777777" w:rsidR="00243A09" w:rsidRDefault="00243A09" w:rsidP="00B045C0">
      <w:pPr>
        <w:jc w:val="left"/>
      </w:pPr>
    </w:p>
    <w:p w14:paraId="6D142C61" w14:textId="77777777" w:rsidR="009633C9" w:rsidRDefault="009633C9" w:rsidP="00B045C0">
      <w:pPr>
        <w:jc w:val="left"/>
      </w:pPr>
    </w:p>
    <w:p w14:paraId="39F7866A" w14:textId="77777777" w:rsidR="009633C9" w:rsidRDefault="009633C9" w:rsidP="00B045C0">
      <w:pPr>
        <w:jc w:val="left"/>
      </w:pPr>
    </w:p>
    <w:p w14:paraId="67EC700A" w14:textId="77777777" w:rsidR="00022DE7" w:rsidRDefault="00A56BA9" w:rsidP="00922BC4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 xml:space="preserve">Глава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М.А. Климов</w:t>
      </w:r>
    </w:p>
    <w:p w14:paraId="7493202C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14:paraId="4B463171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5EE3A6D2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14:paraId="5E83C045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7F740C2D" w14:textId="042CB9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от</w:t>
      </w:r>
      <w:r w:rsidR="004454C2">
        <w:rPr>
          <w:rFonts w:cs="Times New Roman"/>
          <w:szCs w:val="28"/>
        </w:rPr>
        <w:t xml:space="preserve"> </w:t>
      </w:r>
      <w:r w:rsidR="004454C2" w:rsidRPr="00F52059">
        <w:rPr>
          <w:rFonts w:cs="Times New Roman"/>
          <w:color w:val="FFFFFF" w:themeColor="background1"/>
          <w:szCs w:val="28"/>
        </w:rPr>
        <w:t xml:space="preserve">19.12.2024 </w:t>
      </w:r>
      <w:r w:rsidR="00F3080A">
        <w:rPr>
          <w:rFonts w:cs="Times New Roman"/>
          <w:szCs w:val="28"/>
        </w:rPr>
        <w:t>N</w:t>
      </w:r>
      <w:r w:rsidR="004454C2">
        <w:rPr>
          <w:rFonts w:cs="Times New Roman"/>
          <w:szCs w:val="28"/>
        </w:rPr>
        <w:t xml:space="preserve"> </w:t>
      </w:r>
      <w:r w:rsidR="004454C2" w:rsidRPr="00F52059">
        <w:rPr>
          <w:rFonts w:cs="Times New Roman"/>
          <w:color w:val="FFFFFF" w:themeColor="background1"/>
          <w:szCs w:val="28"/>
        </w:rPr>
        <w:t>550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14:paraId="220416E1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11EE8B62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0765F9AF" w14:textId="77777777"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6E286233" w14:textId="77777777"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14:paraId="1E4C1E23" w14:textId="77777777"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14:paraId="692CF5DC" w14:textId="096F029B" w:rsidR="00B045C0" w:rsidRPr="008B43B9" w:rsidRDefault="009633C9" w:rsidP="002E5196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9633C9">
        <w:rPr>
          <w:rFonts w:cs="Times New Roman"/>
          <w:szCs w:val="28"/>
        </w:rPr>
        <w:t xml:space="preserve">предоставления </w:t>
      </w:r>
      <w:r w:rsidR="00A6689C" w:rsidRPr="00A6689C">
        <w:rPr>
          <w:rFonts w:cs="Times New Roman"/>
          <w:szCs w:val="28"/>
        </w:rPr>
        <w:t>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</w:p>
    <w:p w14:paraId="7CE0EE42" w14:textId="77777777" w:rsidR="00B045C0" w:rsidRDefault="00B045C0" w:rsidP="00901994">
      <w:pPr>
        <w:ind w:firstLine="0"/>
        <w:jc w:val="center"/>
        <w:rPr>
          <w:rFonts w:cs="Times New Roman"/>
          <w:szCs w:val="28"/>
        </w:rPr>
      </w:pPr>
    </w:p>
    <w:p w14:paraId="5C21450C" w14:textId="77777777" w:rsidR="00901994" w:rsidRPr="008B43B9" w:rsidRDefault="00901994" w:rsidP="00901994">
      <w:pPr>
        <w:ind w:firstLine="0"/>
        <w:jc w:val="center"/>
        <w:rPr>
          <w:rFonts w:cs="Times New Roman"/>
          <w:szCs w:val="28"/>
        </w:rPr>
      </w:pPr>
    </w:p>
    <w:p w14:paraId="0362CCEE" w14:textId="77777777"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14:paraId="005C8BB3" w14:textId="77777777"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14:paraId="7967FF35" w14:textId="08FACAA5"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F3080A" w:rsidRPr="00F3080A">
        <w:rPr>
          <w:rFonts w:cs="Times New Roman"/>
          <w:szCs w:val="28"/>
        </w:rPr>
        <w:t xml:space="preserve">Настоящий Порядок устанавливает правила </w:t>
      </w:r>
      <w:r w:rsidR="00A6689C" w:rsidRPr="00A6689C">
        <w:rPr>
          <w:rFonts w:cs="Times New Roman"/>
          <w:szCs w:val="28"/>
        </w:rPr>
        <w:t>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  <w:r w:rsidR="00F3080A" w:rsidRPr="00F3080A">
        <w:rPr>
          <w:rFonts w:cs="Times New Roman"/>
          <w:szCs w:val="28"/>
        </w:rPr>
        <w:t xml:space="preserve"> на территории Охотского муниципального </w:t>
      </w:r>
      <w:r w:rsidR="00F3080A">
        <w:rPr>
          <w:rFonts w:cs="Times New Roman"/>
          <w:szCs w:val="28"/>
        </w:rPr>
        <w:t xml:space="preserve">округа Хабаровского края </w:t>
      </w:r>
      <w:r w:rsidR="00B4553F" w:rsidRPr="00652260">
        <w:rPr>
          <w:rFonts w:cs="Times New Roman"/>
          <w:szCs w:val="28"/>
        </w:rPr>
        <w:t>(далее –</w:t>
      </w:r>
      <w:r w:rsidR="00F3080A">
        <w:rPr>
          <w:rFonts w:cs="Times New Roman"/>
          <w:szCs w:val="28"/>
        </w:rPr>
        <w:t xml:space="preserve"> </w:t>
      </w:r>
      <w:r w:rsidR="00A6689C">
        <w:rPr>
          <w:rFonts w:cs="Times New Roman"/>
          <w:szCs w:val="28"/>
        </w:rPr>
        <w:t xml:space="preserve">субсидия,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14:paraId="25B68267" w14:textId="77777777" w:rsidR="00B4553F" w:rsidRPr="00D22262" w:rsidRDefault="00B4553F" w:rsidP="00B4553F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14:paraId="64020DBE" w14:textId="77777777" w:rsidR="00A6689C" w:rsidRPr="00A6689C" w:rsidRDefault="00A6689C" w:rsidP="00A6689C">
      <w:pPr>
        <w:rPr>
          <w:rFonts w:cs="Times New Roman"/>
          <w:szCs w:val="28"/>
        </w:rPr>
      </w:pPr>
      <w:r w:rsidRPr="00A6689C">
        <w:rPr>
          <w:rFonts w:cs="Times New Roman"/>
          <w:szCs w:val="28"/>
        </w:rPr>
        <w:t>- соглашение – соглашение (договор) о предоставлении субсидии из бюджета округа, заключаемое в соответствии с типовой формой, установленной финансовым управлением администрации округа;</w:t>
      </w:r>
    </w:p>
    <w:p w14:paraId="74E82481" w14:textId="77777777" w:rsidR="00A6689C" w:rsidRDefault="00A6689C" w:rsidP="00A6689C">
      <w:pPr>
        <w:rPr>
          <w:rFonts w:cs="Times New Roman"/>
          <w:szCs w:val="28"/>
        </w:rPr>
      </w:pPr>
      <w:r w:rsidRPr="00A6689C">
        <w:rPr>
          <w:rFonts w:cs="Times New Roman"/>
          <w:szCs w:val="28"/>
        </w:rPr>
        <w:t xml:space="preserve">- затраты – расходы на топливо, необходимое для производства </w:t>
      </w:r>
      <w:r>
        <w:rPr>
          <w:rFonts w:cs="Times New Roman"/>
          <w:szCs w:val="28"/>
        </w:rPr>
        <w:t>тепловой</w:t>
      </w:r>
      <w:r w:rsidRPr="00A6689C">
        <w:rPr>
          <w:rFonts w:cs="Times New Roman"/>
          <w:szCs w:val="28"/>
        </w:rPr>
        <w:t xml:space="preserve"> энергии с учетом транспортных расходов.</w:t>
      </w:r>
    </w:p>
    <w:p w14:paraId="29207407" w14:textId="10B2824C" w:rsidR="006A4771" w:rsidRPr="00A6689C" w:rsidRDefault="006A4771" w:rsidP="00A6689C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1.3. </w:t>
      </w:r>
      <w:r w:rsidR="00F3080A" w:rsidRPr="00F3080A">
        <w:rPr>
          <w:rFonts w:cs="Times New Roman"/>
          <w:szCs w:val="28"/>
        </w:rPr>
        <w:t>Цел</w:t>
      </w:r>
      <w:r w:rsidR="002E432F">
        <w:rPr>
          <w:rFonts w:cs="Times New Roman"/>
          <w:szCs w:val="28"/>
        </w:rPr>
        <w:t>ью</w:t>
      </w:r>
      <w:r w:rsidR="00F3080A" w:rsidRPr="00F3080A">
        <w:rPr>
          <w:rFonts w:cs="Times New Roman"/>
          <w:szCs w:val="28"/>
        </w:rPr>
        <w:t xml:space="preserve"> предоставления субсидии явля</w:t>
      </w:r>
      <w:r w:rsidR="002E432F">
        <w:rPr>
          <w:rFonts w:cs="Times New Roman"/>
          <w:szCs w:val="28"/>
        </w:rPr>
        <w:t>е</w:t>
      </w:r>
      <w:r w:rsidR="00F3080A" w:rsidRPr="00F3080A">
        <w:rPr>
          <w:rFonts w:cs="Times New Roman"/>
          <w:szCs w:val="28"/>
        </w:rPr>
        <w:t xml:space="preserve">тся </w:t>
      </w:r>
      <w:r w:rsidR="00A6689C" w:rsidRPr="00A6689C">
        <w:rPr>
          <w:rFonts w:cs="Times New Roman"/>
          <w:szCs w:val="28"/>
        </w:rPr>
        <w:t xml:space="preserve">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населению, в рамках реализации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 – 2030 годы", утвержденной постановлением администрации Охотского муниципального района Хабаровского края от 04 декабря 2023 г. </w:t>
      </w:r>
      <w:r w:rsidR="00A6689C">
        <w:rPr>
          <w:rFonts w:cs="Times New Roman"/>
          <w:szCs w:val="28"/>
        </w:rPr>
        <w:t>N</w:t>
      </w:r>
      <w:r w:rsidR="00A6689C" w:rsidRPr="00A6689C">
        <w:rPr>
          <w:rFonts w:cs="Times New Roman"/>
          <w:szCs w:val="28"/>
        </w:rPr>
        <w:t xml:space="preserve"> 390</w:t>
      </w:r>
      <w:r w:rsidR="00652260" w:rsidRPr="00922BC4">
        <w:rPr>
          <w:rFonts w:cs="Times New Roman"/>
          <w:szCs w:val="28"/>
        </w:rPr>
        <w:t>.</w:t>
      </w:r>
    </w:p>
    <w:p w14:paraId="5D0FFC4B" w14:textId="77777777"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14:paraId="199ACC1F" w14:textId="77777777" w:rsidR="00A6689C" w:rsidRPr="00F3462D" w:rsidRDefault="00726986" w:rsidP="00A6689C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 xml:space="preserve">1.5. </w:t>
      </w:r>
      <w:r w:rsidR="00A6689C" w:rsidRPr="00F3462D">
        <w:rPr>
          <w:rFonts w:cs="Times New Roman"/>
          <w:color w:val="000000" w:themeColor="text1"/>
          <w:szCs w:val="28"/>
        </w:rPr>
        <w:t>Субсидия предоставляется:</w:t>
      </w:r>
    </w:p>
    <w:p w14:paraId="62956F91" w14:textId="77777777" w:rsidR="00A6689C" w:rsidRPr="00F3462D" w:rsidRDefault="00A6689C" w:rsidP="00A6689C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 обществу с ограниченной ответственностью "Охотскэнерго";</w:t>
      </w:r>
    </w:p>
    <w:p w14:paraId="256533D1" w14:textId="3559CB6F" w:rsidR="00A6689C" w:rsidRPr="00F3462D" w:rsidRDefault="00A6689C" w:rsidP="00A6689C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 xml:space="preserve">-  </w:t>
      </w:r>
      <w:r>
        <w:rPr>
          <w:rFonts w:cs="Times New Roman"/>
          <w:color w:val="000000" w:themeColor="text1"/>
          <w:szCs w:val="28"/>
        </w:rPr>
        <w:t>акционерному обществу "Теплоэнергосервис"</w:t>
      </w:r>
      <w:r w:rsidRPr="00F3462D">
        <w:rPr>
          <w:rFonts w:cs="Times New Roman"/>
          <w:color w:val="000000" w:themeColor="text1"/>
          <w:szCs w:val="28"/>
        </w:rPr>
        <w:t>.</w:t>
      </w:r>
    </w:p>
    <w:p w14:paraId="36818D4D" w14:textId="77777777" w:rsidR="00A6689C" w:rsidRPr="00F3462D" w:rsidRDefault="00A6689C" w:rsidP="00A6689C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(далее – получатель субсидии).</w:t>
      </w:r>
    </w:p>
    <w:p w14:paraId="6C7F4A5F" w14:textId="1BF4CE4B" w:rsidR="000A0BD1" w:rsidRPr="00F3462D" w:rsidRDefault="00726986" w:rsidP="00A6689C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t xml:space="preserve">1.6. Способом предоставления субсидии является </w:t>
      </w:r>
      <w:r w:rsidR="00252786">
        <w:rPr>
          <w:rFonts w:cs="Times New Roman"/>
          <w:color w:val="000000" w:themeColor="text1"/>
          <w:szCs w:val="28"/>
        </w:rPr>
        <w:t xml:space="preserve">финансовое </w:t>
      </w:r>
      <w:r w:rsidR="00252786">
        <w:rPr>
          <w:rFonts w:cs="Times New Roman"/>
          <w:color w:val="000000" w:themeColor="text1"/>
          <w:szCs w:val="28"/>
        </w:rPr>
        <w:lastRenderedPageBreak/>
        <w:t xml:space="preserve">обеспечение затрат и (или) </w:t>
      </w:r>
      <w:r w:rsidR="006640C0" w:rsidRPr="00F3462D">
        <w:rPr>
          <w:rFonts w:cs="Times New Roman"/>
          <w:color w:val="000000" w:themeColor="text1"/>
          <w:szCs w:val="28"/>
        </w:rPr>
        <w:t xml:space="preserve">возмещение </w:t>
      </w:r>
      <w:r w:rsidR="00252786">
        <w:rPr>
          <w:rFonts w:cs="Times New Roman"/>
          <w:color w:val="000000" w:themeColor="text1"/>
          <w:szCs w:val="28"/>
        </w:rPr>
        <w:t>затрат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14:paraId="6A551964" w14:textId="77777777"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14:paraId="5DBC0D55" w14:textId="77777777"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14:paraId="12586753" w14:textId="77777777" w:rsidR="00A11D9A" w:rsidRPr="00F3462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14:paraId="64808EC7" w14:textId="77777777" w:rsidR="00A11D9A" w:rsidRPr="00F3462D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14:paraId="32F247E7" w14:textId="77777777"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2.1. Условиями предоставления субсидии являются:</w:t>
      </w:r>
    </w:p>
    <w:p w14:paraId="13BD3A11" w14:textId="77777777"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14:paraId="5D696D26" w14:textId="77777777"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- заключение соглашения между администрацией округа и получателем субсидии в соответствии с требованиями, установленными </w:t>
      </w:r>
      <w:r w:rsidRPr="00F3462D">
        <w:rPr>
          <w:rFonts w:eastAsia="Times New Roman" w:cs="Times New Roman"/>
          <w:szCs w:val="28"/>
          <w:lang w:eastAsia="ru-RU"/>
        </w:rPr>
        <w:t xml:space="preserve">пунктами 2.7 и 2.8 </w:t>
      </w:r>
      <w:r w:rsidR="00F3080A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14:paraId="308D35E1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2.2. Требования к получателю субсидии:</w:t>
      </w:r>
    </w:p>
    <w:p w14:paraId="3458C1DF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а) на первое число месяца, предшествующего месяцу, в котором планируется заключение соглашения:</w:t>
      </w:r>
    </w:p>
    <w:p w14:paraId="4C124647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41EE975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0EF1B46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FF62A50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 округа на цели, установленные настоящим Порядком;</w:t>
      </w:r>
    </w:p>
    <w:p w14:paraId="31C22FC1" w14:textId="77777777"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агентом в соответствии с Федеральным законом от 14 июля 2022 г. N 255-ФЗ "О контроле за деятельностью лиц, находящихся под иностранным влиянием";</w:t>
      </w:r>
    </w:p>
    <w:p w14:paraId="01AEE026" w14:textId="77777777" w:rsidR="00F3080A" w:rsidRPr="00F3462D" w:rsidRDefault="00F3080A" w:rsidP="00F3080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 xml:space="preserve">- имеет право на </w:t>
      </w:r>
      <w:r>
        <w:rPr>
          <w:rFonts w:eastAsia="Times New Roman" w:cs="Times New Roman"/>
          <w:szCs w:val="28"/>
          <w:lang w:eastAsia="ru-RU"/>
        </w:rPr>
        <w:t xml:space="preserve">финансовое обеспечение затрат и (или) </w:t>
      </w:r>
      <w:r w:rsidRPr="00F3462D">
        <w:rPr>
          <w:rFonts w:eastAsia="Times New Roman" w:cs="Times New Roman"/>
          <w:szCs w:val="28"/>
          <w:lang w:eastAsia="ru-RU"/>
        </w:rPr>
        <w:t>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14:paraId="2CD9CDE6" w14:textId="6ACEE83D" w:rsidR="00F3080A" w:rsidRDefault="00F3080A" w:rsidP="00F3080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294726">
        <w:rPr>
          <w:rFonts w:eastAsia="Times New Roman" w:cs="Times New Roman"/>
          <w:szCs w:val="28"/>
          <w:lang w:eastAsia="ru-RU"/>
        </w:rPr>
        <w:t xml:space="preserve">- должны вести раздельный учет доходов и расходов по регулируемым </w:t>
      </w:r>
      <w:r w:rsidR="00210303">
        <w:rPr>
          <w:rFonts w:eastAsia="Times New Roman" w:cs="Times New Roman"/>
          <w:szCs w:val="28"/>
          <w:lang w:eastAsia="ru-RU"/>
        </w:rPr>
        <w:t>6</w:t>
      </w:r>
      <w:r w:rsidRPr="00294726">
        <w:rPr>
          <w:rFonts w:eastAsia="Times New Roman" w:cs="Times New Roman"/>
          <w:szCs w:val="28"/>
          <w:lang w:eastAsia="ru-RU"/>
        </w:rPr>
        <w:t>видам деятельности в соответствии с законодательством Российской Федерации;</w:t>
      </w:r>
    </w:p>
    <w:p w14:paraId="3ABCBDF5" w14:textId="01591F3E" w:rsidR="00F3080A" w:rsidRPr="00B82643" w:rsidRDefault="00B82643" w:rsidP="00F3080A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63FB9">
        <w:rPr>
          <w:rFonts w:eastAsia="Times New Roman" w:cs="Times New Roman"/>
          <w:color w:val="000000" w:themeColor="text1"/>
          <w:szCs w:val="28"/>
          <w:lang w:eastAsia="ru-RU"/>
        </w:rPr>
        <w:t xml:space="preserve">б) на 1 число месяца, в котором планируется принятие решения о </w:t>
      </w:r>
      <w:r w:rsidRPr="00E003C5">
        <w:rPr>
          <w:rFonts w:eastAsia="Times New Roman" w:cs="Times New Roman"/>
          <w:color w:val="000000" w:themeColor="text1"/>
          <w:szCs w:val="28"/>
          <w:lang w:eastAsia="ru-RU"/>
        </w:rPr>
        <w:t>предоставлении субсидии, оказ</w:t>
      </w:r>
      <w:r w:rsidR="00E003C5" w:rsidRPr="00E003C5">
        <w:rPr>
          <w:rFonts w:eastAsia="Times New Roman" w:cs="Times New Roman"/>
          <w:color w:val="000000" w:themeColor="text1"/>
          <w:szCs w:val="28"/>
          <w:lang w:eastAsia="ru-RU"/>
        </w:rPr>
        <w:t>ывает</w:t>
      </w:r>
      <w:r w:rsidRPr="00E003C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3080A" w:rsidRPr="00E003C5">
        <w:rPr>
          <w:rFonts w:eastAsia="Times New Roman" w:cs="Times New Roman"/>
          <w:color w:val="000000" w:themeColor="text1"/>
          <w:szCs w:val="28"/>
          <w:lang w:eastAsia="ru-RU"/>
        </w:rPr>
        <w:t>потребителям услугу "</w:t>
      </w:r>
      <w:r w:rsidR="00A6689C" w:rsidRPr="00E003C5">
        <w:rPr>
          <w:rFonts w:eastAsia="Times New Roman" w:cs="Times New Roman"/>
          <w:color w:val="000000" w:themeColor="text1"/>
          <w:szCs w:val="28"/>
          <w:lang w:eastAsia="ru-RU"/>
        </w:rPr>
        <w:t>отопление</w:t>
      </w:r>
      <w:r w:rsidR="00F3080A" w:rsidRPr="00E003C5">
        <w:rPr>
          <w:rFonts w:eastAsia="Times New Roman" w:cs="Times New Roman"/>
          <w:color w:val="000000" w:themeColor="text1"/>
          <w:szCs w:val="28"/>
          <w:lang w:eastAsia="ru-RU"/>
        </w:rPr>
        <w:t>"</w:t>
      </w:r>
      <w:r w:rsidR="002E432F" w:rsidRPr="00E003C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3080A" w:rsidRPr="00E003C5">
        <w:rPr>
          <w:rFonts w:eastAsia="Times New Roman" w:cs="Times New Roman"/>
          <w:color w:val="000000" w:themeColor="text1"/>
          <w:szCs w:val="28"/>
          <w:lang w:eastAsia="ru-RU"/>
        </w:rPr>
        <w:t xml:space="preserve">по </w:t>
      </w:r>
      <w:r w:rsidR="00A6689C" w:rsidRPr="00E003C5">
        <w:rPr>
          <w:rFonts w:eastAsia="Times New Roman" w:cs="Times New Roman"/>
          <w:color w:val="000000" w:themeColor="text1"/>
          <w:szCs w:val="28"/>
          <w:lang w:eastAsia="ru-RU"/>
        </w:rPr>
        <w:t>предельному максимальному тарифу</w:t>
      </w:r>
      <w:r w:rsidR="00F3080A" w:rsidRPr="00E003C5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75D042D5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2.3. Администрация округа в течение трех рабочих дней со дня поступления документов, указанных в пункте 2.4 настоящего Порядка, проводит проверку на соответствие требованиям, указанным в пункте 2.2 настоящего Порядка:</w:t>
      </w:r>
    </w:p>
    <w:p w14:paraId="51A0D59F" w14:textId="65B11DF7" w:rsidR="00B82643" w:rsidRPr="00B82643" w:rsidRDefault="00F3080A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в абзацах </w:t>
      </w:r>
      <w:r w:rsidR="00426300">
        <w:rPr>
          <w:rFonts w:eastAsia="Times New Roman" w:cs="Times New Roman"/>
          <w:bCs/>
          <w:color w:val="000000" w:themeColor="text1"/>
          <w:szCs w:val="28"/>
          <w:lang w:eastAsia="ru-RU"/>
        </w:rPr>
        <w:t>втором</w:t>
      </w:r>
      <w:r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>,</w:t>
      </w:r>
      <w:r w:rsidR="00B82643"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D3759C"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>пятом</w:t>
      </w:r>
      <w:r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</w:t>
      </w:r>
      <w:r w:rsidR="00D3759C"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>седьмом</w:t>
      </w:r>
      <w:r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и </w:t>
      </w:r>
      <w:r w:rsidR="00D3759C" w:rsidRPr="00D3759C">
        <w:rPr>
          <w:rFonts w:eastAsia="Times New Roman" w:cs="Times New Roman"/>
          <w:bCs/>
          <w:color w:val="000000" w:themeColor="text1"/>
          <w:szCs w:val="28"/>
          <w:lang w:eastAsia="ru-RU"/>
        </w:rPr>
        <w:t>восьмом</w:t>
      </w:r>
      <w:r w:rsidR="00B82643"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подпункта "а" и подпункте "б" посредством сверки данных, указанных в документах, с нормативными правовыми актами и муниципальными правовыми актами;</w:t>
      </w:r>
    </w:p>
    <w:p w14:paraId="22301280" w14:textId="3899BB2A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- в </w:t>
      </w:r>
      <w:r w:rsidRPr="00D3759C">
        <w:rPr>
          <w:rFonts w:eastAsia="Times New Roman" w:cs="Times New Roman"/>
          <w:color w:val="000000" w:themeColor="text1"/>
          <w:szCs w:val="28"/>
          <w:lang w:eastAsia="ru-RU"/>
        </w:rPr>
        <w:t>абзацах третьем</w:t>
      </w:r>
      <w:r w:rsidR="00D3759C" w:rsidRPr="00D3759C">
        <w:rPr>
          <w:rFonts w:eastAsia="Times New Roman" w:cs="Times New Roman"/>
          <w:color w:val="000000" w:themeColor="text1"/>
          <w:szCs w:val="28"/>
          <w:lang w:eastAsia="ru-RU"/>
        </w:rPr>
        <w:t>, четвертом и шестом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подпункта "а" посредством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14:paraId="294274E5" w14:textId="77777777"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По результатам проверки администрация округа принимает решение о предоставлении субсидии посредством заключения соглашения и издания распоряжения администрации округа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14:paraId="758B3819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14:paraId="78F41F26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1) указанным в подпункте "а" пункта 2.2 настоящего Порядка:</w:t>
      </w:r>
    </w:p>
    <w:p w14:paraId="043730BA" w14:textId="77777777" w:rsidR="00B8034C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заявление о предоставлении субсидии в произвольной форме</w:t>
      </w:r>
      <w:r w:rsidR="00B8034C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14:paraId="0A0428CA" w14:textId="059053C1" w:rsidR="00B82643" w:rsidRDefault="001C7F94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- копия</w:t>
      </w:r>
      <w:r w:rsidR="00F3080A">
        <w:rPr>
          <w:rFonts w:eastAsia="Times New Roman" w:cs="Times New Roman"/>
          <w:color w:val="000000" w:themeColor="text1"/>
          <w:szCs w:val="28"/>
          <w:lang w:eastAsia="ru-RU"/>
        </w:rPr>
        <w:t xml:space="preserve"> устава;</w:t>
      </w:r>
    </w:p>
    <w:p w14:paraId="5C9D7D30" w14:textId="75C338C7" w:rsidR="00F3080A" w:rsidRPr="00B82643" w:rsidRDefault="00F3080A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>письменно</w:t>
      </w:r>
      <w:r w:rsidR="00426300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 xml:space="preserve"> обязательств</w:t>
      </w:r>
      <w:r w:rsidR="00426300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 xml:space="preserve"> по своевременному выполнению получателем субсидии условий и порядка предоставления субсидии в соответствии с настоящим Порядком, а также по представлению в администрацию округа дополнительных документов по запросу министерства жилищно-коммунального хозяйства Хабаровского края (далее – министерство), в течение пяти рабочих дней с даты поступления запроса администрации округа</w:t>
      </w:r>
      <w:r w:rsidRPr="00D3759C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F57FDC0" w14:textId="0CB10104" w:rsidR="00B8034C" w:rsidRDefault="00426300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26300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Документы, указанные в настоящем подпункте, предоставляются не позднее 08 января текущего года и должны быть заверены подписью и печатью получателя субсидии </w:t>
      </w:r>
      <w:r w:rsidR="00B82643" w:rsidRPr="00B82643">
        <w:rPr>
          <w:rFonts w:eastAsia="Times New Roman" w:cs="Times New Roman"/>
          <w:color w:val="000000" w:themeColor="text1"/>
          <w:szCs w:val="28"/>
          <w:lang w:eastAsia="ru-RU"/>
        </w:rPr>
        <w:t>(за исключением документа, указанного в абзаце первом)</w:t>
      </w:r>
      <w:r w:rsidR="00B8034C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2A4AE0F8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2) указанным в подпункте "б" пункта 2.2 настоящего Порядка:</w:t>
      </w:r>
    </w:p>
    <w:p w14:paraId="15A545F7" w14:textId="06F2A068" w:rsidR="00B82643" w:rsidRPr="00B82643" w:rsidRDefault="00B82643" w:rsidP="008A534C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350050">
        <w:rPr>
          <w:rFonts w:eastAsia="Times New Roman" w:cs="Times New Roman"/>
          <w:color w:val="000000" w:themeColor="text1"/>
          <w:szCs w:val="28"/>
          <w:lang w:eastAsia="ru-RU"/>
        </w:rPr>
        <w:t xml:space="preserve">а) 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>копии документов, подтверждающих планируемые расходы, источником финансового обеспечения которых является субсидия (заключение о проведенной экспертизе экономического обоснования тарифа с приложением);</w:t>
      </w:r>
    </w:p>
    <w:p w14:paraId="54B2D090" w14:textId="0B42D26B" w:rsidR="00426300" w:rsidRPr="00426300" w:rsidRDefault="00B82643" w:rsidP="0042630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б) 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>сведения об объемах тепловой энергии, отпущенной населению на отопление</w:t>
      </w:r>
      <w:r w:rsidR="002230C8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2230C8" w:rsidRPr="002230C8">
        <w:rPr>
          <w:rFonts w:eastAsia="Times New Roman" w:cs="Times New Roman"/>
          <w:color w:val="000000" w:themeColor="text1"/>
          <w:szCs w:val="28"/>
          <w:lang w:eastAsia="ru-RU"/>
        </w:rPr>
        <w:t xml:space="preserve">по форме согласно приложению </w:t>
      </w:r>
      <w:r w:rsidR="002230C8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2230C8" w:rsidRPr="002230C8">
        <w:rPr>
          <w:rFonts w:eastAsia="Times New Roman" w:cs="Times New Roman"/>
          <w:color w:val="000000" w:themeColor="text1"/>
          <w:szCs w:val="28"/>
          <w:lang w:eastAsia="ru-RU"/>
        </w:rPr>
        <w:t xml:space="preserve"> к настоящему Порядку</w:t>
      </w:r>
      <w:r w:rsidR="00426300" w:rsidRPr="00426300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</w:p>
    <w:p w14:paraId="6AF808B7" w14:textId="77777777" w:rsidR="00426300" w:rsidRPr="00426300" w:rsidRDefault="00426300" w:rsidP="0042630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26300">
        <w:rPr>
          <w:rFonts w:eastAsia="Times New Roman" w:cs="Times New Roman"/>
          <w:color w:val="000000" w:themeColor="text1"/>
          <w:szCs w:val="28"/>
          <w:lang w:eastAsia="ru-RU"/>
        </w:rPr>
        <w:t>- ежемесячно до 08 числа месяца, следующего за отчетным;</w:t>
      </w:r>
    </w:p>
    <w:p w14:paraId="1CFDCD33" w14:textId="48733D9B" w:rsidR="00426300" w:rsidRDefault="00426300" w:rsidP="0042630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26300">
        <w:rPr>
          <w:rFonts w:eastAsia="Times New Roman" w:cs="Times New Roman"/>
          <w:color w:val="000000" w:themeColor="text1"/>
          <w:szCs w:val="28"/>
          <w:lang w:eastAsia="ru-RU"/>
        </w:rPr>
        <w:t>- за январь – декабрь предыдущего года (факт) – до 25 февраля текущего года;</w:t>
      </w:r>
    </w:p>
    <w:p w14:paraId="75747604" w14:textId="1D846052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в) отчет по форме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 xml:space="preserve"> N 46-ТЭ (полезный отпуск) "Сведения о полезном отпуске (продаже) тепловой энергии отдельным категориям потребителей":</w:t>
      </w:r>
    </w:p>
    <w:p w14:paraId="0FE06F91" w14:textId="7A6FDB77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по итогам работы за предыдущий год - до 1 марта текущего года. В случае изменения данных об объеме фактически реализованной населению тепловой энергии по сравнению с годом, предшествующим отчетному, представляется письменное обоснование их изменения;</w:t>
      </w:r>
    </w:p>
    <w:p w14:paraId="3024C7BF" w14:textId="30434E7B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по итогам работы за I квартал, первое полугодие и 9 месяцев текущего года - в срок до 30-го числа месяца, следующего за отчетным кварталом (с разбивкой по месяцам);</w:t>
      </w:r>
    </w:p>
    <w:p w14:paraId="0E0FBB76" w14:textId="5F23E8CD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г) отчет по форме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 xml:space="preserve"> N 22-ЖКХ (ресурсы) "Сведения о работе ресурсоснабжающих организаций в условиях реформы":</w:t>
      </w:r>
    </w:p>
    <w:p w14:paraId="0C9765E0" w14:textId="2C2A8EEB" w:rsidR="008550C3" w:rsidRP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по итогам работы за предыдущий год - до 1 марта текущего года;</w:t>
      </w:r>
    </w:p>
    <w:p w14:paraId="05B7F185" w14:textId="77B99FA4" w:rsidR="008550C3" w:rsidRDefault="008550C3" w:rsidP="008550C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по итогам работы за I квартал, первое полугодие и 9 месяцев текущего года - в срок до 30-го числа месяца, следующего за отчетным кварталом.</w:t>
      </w:r>
    </w:p>
    <w:p w14:paraId="11D16EFB" w14:textId="438A8913" w:rsidR="00426300" w:rsidRDefault="008550C3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д)</w:t>
      </w:r>
      <w:r w:rsidRPr="008550C3">
        <w:t xml:space="preserve"> 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 xml:space="preserve">расчет плановой суммы субсидии, производимый в соответствии с постановлением Правительства Хабаровского края от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 февраля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 xml:space="preserve"> 2008 г. N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35</w:t>
      </w:r>
      <w:r w:rsidRPr="008550C3">
        <w:rPr>
          <w:rFonts w:eastAsia="Times New Roman" w:cs="Times New Roman"/>
          <w:color w:val="000000" w:themeColor="text1"/>
          <w:szCs w:val="28"/>
          <w:lang w:eastAsia="ru-RU"/>
        </w:rPr>
        <w:t>-пр "О компенсации убытков организациям от применения регулируемых цен (тарифов) на тепловую энергию, поставляемую населению, и предоставлении местным бюджетам субвенций из краевого бюджета для компенсации организациям убытков, связанных с применением регулируемых цен (тарифов) на тепловую энергию, поставляемую населению" (далее – Постановление края), на очередной год – до 20 июня текущего года.</w:t>
      </w:r>
    </w:p>
    <w:p w14:paraId="2A9B49F5" w14:textId="49E02972" w:rsidR="00426300" w:rsidRDefault="008550C3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085">
        <w:rPr>
          <w:rFonts w:eastAsia="Times New Roman" w:cs="Times New Roman"/>
          <w:szCs w:val="28"/>
          <w:lang w:eastAsia="ru-RU"/>
        </w:rPr>
        <w:t xml:space="preserve">Документы, указанные в настоящем </w:t>
      </w:r>
      <w:r>
        <w:rPr>
          <w:rFonts w:eastAsia="Times New Roman" w:cs="Times New Roman"/>
          <w:szCs w:val="28"/>
          <w:lang w:eastAsia="ru-RU"/>
        </w:rPr>
        <w:t>под</w:t>
      </w:r>
      <w:r w:rsidRPr="00B82085">
        <w:rPr>
          <w:rFonts w:eastAsia="Times New Roman" w:cs="Times New Roman"/>
          <w:szCs w:val="28"/>
          <w:lang w:eastAsia="ru-RU"/>
        </w:rPr>
        <w:t>пункте</w:t>
      </w:r>
      <w:r>
        <w:rPr>
          <w:rFonts w:eastAsia="Times New Roman" w:cs="Times New Roman"/>
          <w:szCs w:val="28"/>
          <w:lang w:eastAsia="ru-RU"/>
        </w:rPr>
        <w:t>,</w:t>
      </w:r>
      <w:r w:rsidRPr="00B82085">
        <w:rPr>
          <w:rFonts w:eastAsia="Times New Roman" w:cs="Times New Roman"/>
          <w:szCs w:val="28"/>
          <w:lang w:eastAsia="ru-RU"/>
        </w:rPr>
        <w:t xml:space="preserve"> должны быть заверены подписью получателя субсидии</w:t>
      </w:r>
      <w:r>
        <w:rPr>
          <w:rFonts w:eastAsia="Times New Roman" w:cs="Times New Roman"/>
          <w:szCs w:val="28"/>
          <w:lang w:eastAsia="ru-RU"/>
        </w:rPr>
        <w:t>.</w:t>
      </w:r>
    </w:p>
    <w:p w14:paraId="633A9629" w14:textId="77777777" w:rsidR="00A71AFF" w:rsidRPr="00D554C0" w:rsidRDefault="00A71AFF" w:rsidP="00A71AFF">
      <w:pPr>
        <w:widowControl/>
        <w:ind w:firstLine="708"/>
        <w:rPr>
          <w:rFonts w:cs="Times New Roman"/>
          <w:szCs w:val="28"/>
        </w:rPr>
      </w:pPr>
      <w:r w:rsidRPr="00D554C0">
        <w:rPr>
          <w:rFonts w:eastAsia="Times New Roman" w:cs="Times New Roman"/>
          <w:szCs w:val="28"/>
          <w:lang w:eastAsia="ru-RU"/>
        </w:rPr>
        <w:t>2.5.</w:t>
      </w:r>
      <w:r w:rsidRPr="00D554C0">
        <w:rPr>
          <w:rFonts w:cs="Times New Roman"/>
          <w:szCs w:val="28"/>
        </w:rPr>
        <w:t xml:space="preserve"> </w:t>
      </w:r>
      <w:r w:rsidRPr="00D554C0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D554C0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14:paraId="599F95AF" w14:textId="77777777"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14:paraId="5A3E3EE7" w14:textId="0234A0D9"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lastRenderedPageBreak/>
        <w:t xml:space="preserve">- установление факта недостоверности представленной получателем субсидии </w:t>
      </w:r>
      <w:r w:rsidR="001C7F94">
        <w:rPr>
          <w:rFonts w:eastAsia="Times New Roman" w:cs="Times New Roman"/>
          <w:szCs w:val="28"/>
          <w:lang w:eastAsia="ru-RU"/>
        </w:rPr>
        <w:t>информаци</w:t>
      </w:r>
      <w:r w:rsidR="001C7F94" w:rsidRPr="00B9017B">
        <w:rPr>
          <w:rFonts w:eastAsia="Times New Roman" w:cs="Times New Roman"/>
          <w:szCs w:val="28"/>
          <w:lang w:eastAsia="ru-RU"/>
        </w:rPr>
        <w:t>и;</w:t>
      </w:r>
    </w:p>
    <w:p w14:paraId="57C5E600" w14:textId="2F0A45A5" w:rsidR="0044492D" w:rsidRPr="00AE4BA9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9017B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</w:t>
      </w:r>
      <w:r w:rsidR="003D18F8" w:rsidRPr="00B9017B">
        <w:rPr>
          <w:rFonts w:eastAsia="Times New Roman" w:cs="Times New Roman"/>
          <w:szCs w:val="28"/>
          <w:lang w:eastAsia="ru-RU"/>
        </w:rPr>
        <w:t xml:space="preserve">. </w:t>
      </w:r>
      <w:r w:rsidR="00B9017B" w:rsidRPr="00AE4BA9">
        <w:rPr>
          <w:rFonts w:eastAsia="Times New Roman" w:cs="Times New Roman"/>
          <w:szCs w:val="28"/>
          <w:lang w:eastAsia="ru-RU"/>
        </w:rPr>
        <w:t>В данном случае</w:t>
      </w:r>
      <w:r w:rsidR="00C0532A" w:rsidRPr="00AE4BA9">
        <w:rPr>
          <w:rFonts w:eastAsia="Times New Roman" w:cs="Times New Roman"/>
          <w:szCs w:val="28"/>
          <w:lang w:eastAsia="ru-RU"/>
        </w:rPr>
        <w:t xml:space="preserve"> </w:t>
      </w:r>
      <w:r w:rsidR="003A0D45" w:rsidRPr="00AE4BA9">
        <w:rPr>
          <w:rFonts w:eastAsia="Times New Roman" w:cs="Times New Roman"/>
          <w:szCs w:val="28"/>
          <w:lang w:eastAsia="ru-RU"/>
        </w:rPr>
        <w:t xml:space="preserve">предоставление субсидии </w:t>
      </w:r>
      <w:r w:rsidR="00370683" w:rsidRPr="00AE4BA9">
        <w:rPr>
          <w:rFonts w:eastAsia="Times New Roman" w:cs="Times New Roman"/>
          <w:szCs w:val="28"/>
          <w:lang w:eastAsia="ru-RU"/>
        </w:rPr>
        <w:t>осуществляется в следующем финансовом году в соответствии с пунктом 2.4 настоящего Порядка.</w:t>
      </w:r>
    </w:p>
    <w:p w14:paraId="1A34543F" w14:textId="77777777" w:rsidR="008550C3" w:rsidRPr="00E003C5" w:rsidRDefault="00A71AFF" w:rsidP="008550C3">
      <w:pPr>
        <w:ind w:firstLine="720"/>
        <w:rPr>
          <w:szCs w:val="28"/>
        </w:rPr>
      </w:pPr>
      <w:r w:rsidRPr="00E003C5">
        <w:rPr>
          <w:rFonts w:eastAsia="Times New Roman" w:cs="Times New Roman"/>
          <w:color w:val="000000" w:themeColor="text1"/>
          <w:szCs w:val="28"/>
          <w:lang w:eastAsia="ru-RU"/>
        </w:rPr>
        <w:t xml:space="preserve">2.6. </w:t>
      </w:r>
      <w:r w:rsidR="008550C3" w:rsidRPr="00E003C5">
        <w:rPr>
          <w:szCs w:val="28"/>
        </w:rPr>
        <w:t>Предельный размер субсидии (</w:t>
      </w:r>
      <w:proofErr w:type="spellStart"/>
      <w:r w:rsidR="008550C3" w:rsidRPr="00E003C5">
        <w:rPr>
          <w:szCs w:val="28"/>
        </w:rPr>
        <w:t>Si</w:t>
      </w:r>
      <w:proofErr w:type="spellEnd"/>
      <w:r w:rsidR="008550C3" w:rsidRPr="00E003C5">
        <w:rPr>
          <w:szCs w:val="28"/>
        </w:rPr>
        <w:t>), предусматриваемый в заключаемых с получателями субсидии соглашениях, рассчитывается по формулам:</w:t>
      </w:r>
    </w:p>
    <w:p w14:paraId="6490AFDA" w14:textId="77777777" w:rsidR="008550C3" w:rsidRPr="00E003C5" w:rsidRDefault="008550C3" w:rsidP="008550C3">
      <w:pPr>
        <w:ind w:firstLine="720"/>
        <w:rPr>
          <w:szCs w:val="28"/>
        </w:rPr>
      </w:pPr>
      <w:r w:rsidRPr="00E003C5">
        <w:rPr>
          <w:szCs w:val="28"/>
        </w:rPr>
        <w:t xml:space="preserve">а) в случае если общий расчет плановой суммы субсидии на текущий год не превышает утвержденные лимиты бюджетных обязательств (P &lt;= </w:t>
      </w:r>
      <w:r w:rsidRPr="00E003C5">
        <w:rPr>
          <w:szCs w:val="28"/>
          <w:lang w:val="en-US"/>
        </w:rPr>
        <w:t>L</w:t>
      </w:r>
      <w:r w:rsidRPr="00E003C5">
        <w:rPr>
          <w:szCs w:val="28"/>
        </w:rPr>
        <w:t>):</w:t>
      </w:r>
    </w:p>
    <w:p w14:paraId="1DB73C87" w14:textId="77777777" w:rsidR="008550C3" w:rsidRPr="00E003C5" w:rsidRDefault="008550C3" w:rsidP="008550C3">
      <w:pPr>
        <w:ind w:firstLine="720"/>
        <w:rPr>
          <w:szCs w:val="28"/>
        </w:rPr>
      </w:pPr>
      <w:proofErr w:type="spellStart"/>
      <w:r w:rsidRPr="00E003C5">
        <w:rPr>
          <w:szCs w:val="28"/>
        </w:rPr>
        <w:t>Si</w:t>
      </w:r>
      <w:proofErr w:type="spellEnd"/>
      <w:r w:rsidRPr="00E003C5">
        <w:rPr>
          <w:szCs w:val="28"/>
        </w:rPr>
        <w:t xml:space="preserve"> = </w:t>
      </w:r>
      <w:proofErr w:type="spellStart"/>
      <w:r w:rsidRPr="00E003C5">
        <w:rPr>
          <w:szCs w:val="28"/>
        </w:rPr>
        <w:t>Pi</w:t>
      </w:r>
      <w:proofErr w:type="spellEnd"/>
      <w:r w:rsidRPr="00E003C5">
        <w:rPr>
          <w:szCs w:val="28"/>
        </w:rPr>
        <w:t>;</w:t>
      </w:r>
    </w:p>
    <w:p w14:paraId="1999C3F6" w14:textId="77777777" w:rsidR="008550C3" w:rsidRPr="00E003C5" w:rsidRDefault="008550C3" w:rsidP="008550C3">
      <w:pPr>
        <w:ind w:firstLine="720"/>
        <w:rPr>
          <w:szCs w:val="28"/>
        </w:rPr>
      </w:pPr>
      <w:r w:rsidRPr="00E003C5">
        <w:rPr>
          <w:szCs w:val="28"/>
        </w:rPr>
        <w:t>б) в случае если общий расчет плановой суммы субсидии на текущий год превышает утвержденный лимит бюджетных обязательств (</w:t>
      </w:r>
      <w:proofErr w:type="gramStart"/>
      <w:r w:rsidRPr="00E003C5">
        <w:rPr>
          <w:szCs w:val="28"/>
        </w:rPr>
        <w:t>P &gt;</w:t>
      </w:r>
      <w:proofErr w:type="gramEnd"/>
      <w:r w:rsidRPr="00E003C5">
        <w:rPr>
          <w:szCs w:val="28"/>
        </w:rPr>
        <w:t xml:space="preserve"> </w:t>
      </w:r>
      <w:r w:rsidRPr="00E003C5">
        <w:rPr>
          <w:szCs w:val="28"/>
          <w:lang w:val="en-US"/>
        </w:rPr>
        <w:t>L</w:t>
      </w:r>
      <w:r w:rsidRPr="00E003C5">
        <w:rPr>
          <w:szCs w:val="28"/>
        </w:rPr>
        <w:t>):</w:t>
      </w:r>
    </w:p>
    <w:p w14:paraId="3AFF81B2" w14:textId="77777777" w:rsidR="008550C3" w:rsidRPr="00E003C5" w:rsidRDefault="008550C3" w:rsidP="008550C3">
      <w:pPr>
        <w:rPr>
          <w:szCs w:val="28"/>
        </w:rPr>
      </w:pPr>
      <w:r w:rsidRPr="00E003C5">
        <w:rPr>
          <w:szCs w:val="28"/>
        </w:rPr>
        <w:t>- при отсутствии задолженности перед получателями по состоянию на 01 января текущего года:</w:t>
      </w:r>
    </w:p>
    <w:p w14:paraId="771F4E85" w14:textId="77777777" w:rsidR="008550C3" w:rsidRPr="00E003C5" w:rsidRDefault="008550C3" w:rsidP="008550C3">
      <w:pPr>
        <w:ind w:firstLine="720"/>
        <w:rPr>
          <w:szCs w:val="28"/>
        </w:rPr>
      </w:pPr>
      <w:proofErr w:type="spellStart"/>
      <w:r w:rsidRPr="00E003C5">
        <w:rPr>
          <w:szCs w:val="28"/>
        </w:rPr>
        <w:t>Si</w:t>
      </w:r>
      <w:proofErr w:type="spellEnd"/>
      <w:r w:rsidRPr="00E003C5">
        <w:rPr>
          <w:szCs w:val="28"/>
        </w:rPr>
        <w:t xml:space="preserve"> = </w:t>
      </w:r>
      <w:proofErr w:type="spellStart"/>
      <w:r w:rsidRPr="00E003C5">
        <w:rPr>
          <w:szCs w:val="28"/>
        </w:rPr>
        <w:t>Pi</w:t>
      </w:r>
      <w:proofErr w:type="spellEnd"/>
      <w:r w:rsidRPr="00E003C5">
        <w:rPr>
          <w:szCs w:val="28"/>
        </w:rPr>
        <w:t xml:space="preserve"> / P x S;</w:t>
      </w:r>
    </w:p>
    <w:p w14:paraId="071441C0" w14:textId="77777777" w:rsidR="008550C3" w:rsidRPr="00E003C5" w:rsidRDefault="008550C3" w:rsidP="008550C3">
      <w:pPr>
        <w:ind w:firstLine="720"/>
        <w:rPr>
          <w:szCs w:val="28"/>
        </w:rPr>
      </w:pPr>
      <w:r w:rsidRPr="00E003C5">
        <w:rPr>
          <w:szCs w:val="28"/>
        </w:rPr>
        <w:t>- при наличии задолженности перед получателями субсидии по состоянию на 1 января текущего года:</w:t>
      </w:r>
    </w:p>
    <w:p w14:paraId="2F2B18ED" w14:textId="77777777" w:rsidR="008550C3" w:rsidRPr="00E003C5" w:rsidRDefault="008550C3" w:rsidP="008550C3">
      <w:pPr>
        <w:ind w:firstLine="720"/>
        <w:rPr>
          <w:szCs w:val="28"/>
          <w:lang w:val="en-US"/>
        </w:rPr>
      </w:pPr>
      <w:r w:rsidRPr="00E003C5">
        <w:rPr>
          <w:szCs w:val="28"/>
          <w:lang w:val="en-US"/>
        </w:rPr>
        <w:t>Si = Pi / P x S + Di,</w:t>
      </w:r>
    </w:p>
    <w:p w14:paraId="2367FC17" w14:textId="77777777" w:rsidR="008550C3" w:rsidRPr="00E003C5" w:rsidRDefault="008550C3" w:rsidP="008550C3">
      <w:pPr>
        <w:ind w:firstLine="720"/>
        <w:rPr>
          <w:szCs w:val="28"/>
          <w:lang w:val="en-US"/>
        </w:rPr>
      </w:pPr>
      <w:r w:rsidRPr="00E003C5">
        <w:rPr>
          <w:szCs w:val="28"/>
        </w:rPr>
        <w:t>где</w:t>
      </w:r>
      <w:r w:rsidRPr="00E003C5">
        <w:rPr>
          <w:szCs w:val="28"/>
          <w:lang w:val="en-US"/>
        </w:rPr>
        <w:t>:</w:t>
      </w:r>
    </w:p>
    <w:p w14:paraId="673EB67A" w14:textId="77777777" w:rsidR="008550C3" w:rsidRPr="00E003C5" w:rsidRDefault="008550C3" w:rsidP="008550C3">
      <w:pPr>
        <w:ind w:firstLine="720"/>
        <w:rPr>
          <w:szCs w:val="28"/>
        </w:rPr>
      </w:pPr>
      <w:r w:rsidRPr="00E003C5">
        <w:rPr>
          <w:szCs w:val="28"/>
        </w:rPr>
        <w:t>P – общий расчет плановой суммы субсидии на текущий год (руб.);</w:t>
      </w:r>
    </w:p>
    <w:p w14:paraId="6BEB4208" w14:textId="77777777" w:rsidR="008550C3" w:rsidRPr="00E003C5" w:rsidRDefault="008550C3" w:rsidP="008550C3">
      <w:pPr>
        <w:ind w:firstLine="720"/>
        <w:rPr>
          <w:szCs w:val="28"/>
        </w:rPr>
      </w:pPr>
      <w:r w:rsidRPr="00E003C5">
        <w:rPr>
          <w:szCs w:val="28"/>
          <w:lang w:val="en-US"/>
        </w:rPr>
        <w:t>L</w:t>
      </w:r>
      <w:r w:rsidRPr="00E003C5">
        <w:rPr>
          <w:szCs w:val="28"/>
        </w:rPr>
        <w:t xml:space="preserve"> – </w:t>
      </w:r>
      <w:proofErr w:type="gramStart"/>
      <w:r w:rsidRPr="00E003C5">
        <w:rPr>
          <w:szCs w:val="28"/>
        </w:rPr>
        <w:t>утвержденные</w:t>
      </w:r>
      <w:proofErr w:type="gramEnd"/>
      <w:r w:rsidRPr="00E003C5">
        <w:rPr>
          <w:szCs w:val="28"/>
        </w:rPr>
        <w:t xml:space="preserve"> лимиты бюджетных обязательств (руб.);</w:t>
      </w:r>
    </w:p>
    <w:p w14:paraId="3B511355" w14:textId="77777777" w:rsidR="008550C3" w:rsidRPr="00E003C5" w:rsidRDefault="008550C3" w:rsidP="008550C3">
      <w:pPr>
        <w:ind w:firstLine="720"/>
        <w:rPr>
          <w:szCs w:val="28"/>
        </w:rPr>
      </w:pPr>
      <w:proofErr w:type="spellStart"/>
      <w:r w:rsidRPr="00E003C5">
        <w:rPr>
          <w:szCs w:val="28"/>
        </w:rPr>
        <w:t>Pi</w:t>
      </w:r>
      <w:proofErr w:type="spellEnd"/>
      <w:r w:rsidRPr="00E003C5">
        <w:rPr>
          <w:szCs w:val="28"/>
        </w:rPr>
        <w:t xml:space="preserve"> – расчет плановой суммы субсидии на текущий год i-</w:t>
      </w:r>
      <w:proofErr w:type="spellStart"/>
      <w:r w:rsidRPr="00E003C5">
        <w:rPr>
          <w:szCs w:val="28"/>
        </w:rPr>
        <w:t>го</w:t>
      </w:r>
      <w:proofErr w:type="spellEnd"/>
      <w:r w:rsidRPr="00E003C5">
        <w:rPr>
          <w:szCs w:val="28"/>
        </w:rPr>
        <w:t xml:space="preserve"> получателя субсидии (руб.);</w:t>
      </w:r>
    </w:p>
    <w:p w14:paraId="305F8968" w14:textId="77777777" w:rsidR="008550C3" w:rsidRPr="00E003C5" w:rsidRDefault="008550C3" w:rsidP="008550C3">
      <w:pPr>
        <w:ind w:firstLine="720"/>
        <w:rPr>
          <w:szCs w:val="28"/>
        </w:rPr>
      </w:pPr>
      <w:r w:rsidRPr="00E003C5">
        <w:rPr>
          <w:szCs w:val="28"/>
          <w:lang w:val="en-US"/>
        </w:rPr>
        <w:t>S</w:t>
      </w:r>
      <w:r w:rsidRPr="00E003C5">
        <w:rPr>
          <w:szCs w:val="28"/>
        </w:rPr>
        <w:t xml:space="preserve"> – </w:t>
      </w:r>
      <w:proofErr w:type="gramStart"/>
      <w:r w:rsidRPr="00E003C5">
        <w:rPr>
          <w:szCs w:val="28"/>
        </w:rPr>
        <w:t>объем</w:t>
      </w:r>
      <w:proofErr w:type="gramEnd"/>
      <w:r w:rsidRPr="00E003C5">
        <w:rPr>
          <w:szCs w:val="28"/>
        </w:rPr>
        <w:t xml:space="preserve"> субсидии без учета задолженности перед получателями субсидии по состоянию на 1 января текущего года (руб.), который рассчитывается по формуле </w:t>
      </w:r>
      <w:r w:rsidRPr="00E003C5">
        <w:rPr>
          <w:szCs w:val="28"/>
          <w:lang w:val="en-US"/>
        </w:rPr>
        <w:t>L</w:t>
      </w:r>
      <w:r w:rsidRPr="00E003C5">
        <w:rPr>
          <w:szCs w:val="28"/>
        </w:rPr>
        <w:t xml:space="preserve"> – </w:t>
      </w:r>
      <w:r w:rsidRPr="00E003C5">
        <w:rPr>
          <w:szCs w:val="28"/>
          <w:lang w:val="en-US"/>
        </w:rPr>
        <w:t>D</w:t>
      </w:r>
      <w:r w:rsidRPr="00E003C5">
        <w:rPr>
          <w:szCs w:val="28"/>
        </w:rPr>
        <w:t>, где:</w:t>
      </w:r>
    </w:p>
    <w:p w14:paraId="5C273957" w14:textId="77777777" w:rsidR="008550C3" w:rsidRPr="008550C3" w:rsidRDefault="008550C3" w:rsidP="008550C3">
      <w:pPr>
        <w:ind w:firstLine="720"/>
        <w:rPr>
          <w:szCs w:val="28"/>
        </w:rPr>
      </w:pPr>
      <w:r w:rsidRPr="00E003C5">
        <w:rPr>
          <w:szCs w:val="28"/>
          <w:lang w:val="en-US"/>
        </w:rPr>
        <w:t>D</w:t>
      </w:r>
      <w:r w:rsidRPr="00E003C5">
        <w:rPr>
          <w:szCs w:val="28"/>
        </w:rPr>
        <w:t xml:space="preserve"> – </w:t>
      </w:r>
      <w:proofErr w:type="gramStart"/>
      <w:r w:rsidRPr="00E003C5">
        <w:rPr>
          <w:szCs w:val="28"/>
        </w:rPr>
        <w:t>общая</w:t>
      </w:r>
      <w:proofErr w:type="gramEnd"/>
      <w:r w:rsidRPr="00E003C5">
        <w:rPr>
          <w:szCs w:val="28"/>
        </w:rPr>
        <w:t xml:space="preserve"> задолженность перед получателями субсидии по состоянию на 1 января текущего года (руб.), рассчитываемая по формуле </w:t>
      </w:r>
      <w:r w:rsidRPr="00E003C5">
        <w:rPr>
          <w:rFonts w:cs="Times New Roman"/>
          <w:szCs w:val="28"/>
        </w:rPr>
        <w:t>∑</w:t>
      </w:r>
      <w:r w:rsidRPr="00E003C5">
        <w:rPr>
          <w:szCs w:val="28"/>
          <w:lang w:val="en-US"/>
        </w:rPr>
        <w:t>Di</w:t>
      </w:r>
      <w:r w:rsidRPr="00E003C5">
        <w:rPr>
          <w:szCs w:val="28"/>
        </w:rPr>
        <w:t xml:space="preserve">, где </w:t>
      </w:r>
      <w:r w:rsidRPr="00E003C5">
        <w:rPr>
          <w:szCs w:val="28"/>
          <w:lang w:val="en-US"/>
        </w:rPr>
        <w:t>Di</w:t>
      </w:r>
      <w:r w:rsidRPr="00E003C5">
        <w:rPr>
          <w:szCs w:val="28"/>
        </w:rPr>
        <w:t xml:space="preserve"> – задолженность перед </w:t>
      </w:r>
      <w:proofErr w:type="spellStart"/>
      <w:r w:rsidRPr="00E003C5">
        <w:rPr>
          <w:szCs w:val="28"/>
          <w:lang w:val="en-US"/>
        </w:rPr>
        <w:t>i</w:t>
      </w:r>
      <w:proofErr w:type="spellEnd"/>
      <w:r w:rsidRPr="00E003C5">
        <w:rPr>
          <w:szCs w:val="28"/>
        </w:rPr>
        <w:t>-ым получателем субсидии (руб.);</w:t>
      </w:r>
    </w:p>
    <w:p w14:paraId="67CFA149" w14:textId="77777777" w:rsidR="008550C3" w:rsidRPr="008550C3" w:rsidRDefault="008550C3" w:rsidP="008550C3">
      <w:pPr>
        <w:ind w:firstLine="720"/>
        <w:rPr>
          <w:rFonts w:eastAsia="Times New Roman" w:cs="Times New Roman"/>
          <w:szCs w:val="28"/>
          <w:lang w:eastAsia="ru-RU"/>
        </w:rPr>
      </w:pPr>
      <w:r w:rsidRPr="008550C3">
        <w:rPr>
          <w:rFonts w:eastAsia="Times New Roman" w:cs="Times New Roman"/>
          <w:szCs w:val="28"/>
          <w:lang w:eastAsia="ru-RU"/>
        </w:rPr>
        <w:t>2.7. Размер субсидии, предоставляемый на финансовое обеспечение затрат, не может превышать объем субсидии, предусмотренный в пункте 2.6 настоящего Порядка, и рассчитывается по формуле:</w:t>
      </w:r>
    </w:p>
    <w:p w14:paraId="236B4FD4" w14:textId="77777777" w:rsidR="008550C3" w:rsidRPr="008550C3" w:rsidRDefault="008550C3" w:rsidP="008550C3">
      <w:pPr>
        <w:ind w:firstLine="720"/>
        <w:rPr>
          <w:szCs w:val="28"/>
        </w:rPr>
      </w:pPr>
      <w:r w:rsidRPr="008550C3">
        <w:rPr>
          <w:szCs w:val="28"/>
          <w:lang w:val="en-US"/>
        </w:rPr>
        <w:t>Si</w:t>
      </w:r>
      <w:r w:rsidRPr="008550C3">
        <w:rPr>
          <w:szCs w:val="28"/>
        </w:rPr>
        <w:t xml:space="preserve"> = </w:t>
      </w:r>
      <w:proofErr w:type="gramStart"/>
      <w:r w:rsidRPr="008550C3">
        <w:rPr>
          <w:szCs w:val="28"/>
          <w:lang w:val="en-US"/>
        </w:rPr>
        <w:t>Vi</w:t>
      </w:r>
      <w:proofErr w:type="gramEnd"/>
      <w:r w:rsidRPr="008550C3">
        <w:rPr>
          <w:szCs w:val="28"/>
        </w:rPr>
        <w:t xml:space="preserve"> * </w:t>
      </w:r>
      <w:r w:rsidRPr="008550C3">
        <w:rPr>
          <w:szCs w:val="28"/>
          <w:lang w:val="en-US"/>
        </w:rPr>
        <w:t>Ci</w:t>
      </w:r>
      <w:r w:rsidRPr="008550C3">
        <w:rPr>
          <w:szCs w:val="28"/>
        </w:rPr>
        <w:t>,</w:t>
      </w:r>
    </w:p>
    <w:p w14:paraId="66E2377A" w14:textId="77777777" w:rsidR="008550C3" w:rsidRPr="008550C3" w:rsidRDefault="008550C3" w:rsidP="008550C3">
      <w:pPr>
        <w:ind w:firstLine="720"/>
        <w:rPr>
          <w:szCs w:val="28"/>
        </w:rPr>
      </w:pPr>
      <w:r w:rsidRPr="008550C3">
        <w:rPr>
          <w:szCs w:val="28"/>
        </w:rPr>
        <w:t>где:</w:t>
      </w:r>
    </w:p>
    <w:p w14:paraId="0F773DC2" w14:textId="77777777" w:rsidR="008550C3" w:rsidRPr="008550C3" w:rsidRDefault="008550C3" w:rsidP="008550C3">
      <w:pPr>
        <w:ind w:firstLine="720"/>
        <w:rPr>
          <w:szCs w:val="28"/>
        </w:rPr>
      </w:pPr>
      <w:proofErr w:type="gramStart"/>
      <w:r w:rsidRPr="008550C3">
        <w:rPr>
          <w:szCs w:val="28"/>
          <w:lang w:val="en-US"/>
        </w:rPr>
        <w:t>Vi</w:t>
      </w:r>
      <w:proofErr w:type="gramEnd"/>
      <w:r w:rsidRPr="008550C3">
        <w:rPr>
          <w:szCs w:val="28"/>
        </w:rPr>
        <w:t xml:space="preserve"> – количество топлива, планируемого к закупке </w:t>
      </w:r>
      <w:proofErr w:type="spellStart"/>
      <w:r w:rsidRPr="008550C3">
        <w:rPr>
          <w:szCs w:val="28"/>
          <w:lang w:val="en-US"/>
        </w:rPr>
        <w:t>i</w:t>
      </w:r>
      <w:proofErr w:type="spellEnd"/>
      <w:r w:rsidRPr="008550C3">
        <w:rPr>
          <w:szCs w:val="28"/>
        </w:rPr>
        <w:t xml:space="preserve">-ым получателем субсидии, но не более объема, предусмотренного в заключении о проведенной экспертизе экономического обоснования тарифа для </w:t>
      </w:r>
      <w:proofErr w:type="spellStart"/>
      <w:r w:rsidRPr="008550C3">
        <w:rPr>
          <w:szCs w:val="28"/>
          <w:lang w:val="en-US"/>
        </w:rPr>
        <w:t>i</w:t>
      </w:r>
      <w:proofErr w:type="spellEnd"/>
      <w:r w:rsidRPr="008550C3">
        <w:rPr>
          <w:szCs w:val="28"/>
        </w:rPr>
        <w:t>-го получателя субсидии (тонн);</w:t>
      </w:r>
    </w:p>
    <w:p w14:paraId="6C88E74F" w14:textId="77777777" w:rsidR="008550C3" w:rsidRPr="008550C3" w:rsidRDefault="008550C3" w:rsidP="008550C3">
      <w:pPr>
        <w:ind w:firstLine="720"/>
        <w:rPr>
          <w:szCs w:val="28"/>
        </w:rPr>
      </w:pPr>
      <w:r w:rsidRPr="008550C3">
        <w:rPr>
          <w:szCs w:val="28"/>
          <w:lang w:val="en-US"/>
        </w:rPr>
        <w:t>Ci</w:t>
      </w:r>
      <w:r w:rsidRPr="008550C3">
        <w:rPr>
          <w:szCs w:val="28"/>
        </w:rPr>
        <w:t xml:space="preserve"> – стоимость топлива, предусмотренная в заключении о проведенной экспертизе экономического обоснования тарифа для </w:t>
      </w:r>
      <w:proofErr w:type="spellStart"/>
      <w:r w:rsidRPr="008550C3">
        <w:rPr>
          <w:szCs w:val="28"/>
          <w:lang w:val="en-US"/>
        </w:rPr>
        <w:t>i</w:t>
      </w:r>
      <w:proofErr w:type="spellEnd"/>
      <w:r w:rsidRPr="008550C3">
        <w:rPr>
          <w:szCs w:val="28"/>
        </w:rPr>
        <w:t>-го получателя субсидии (руб.).</w:t>
      </w:r>
    </w:p>
    <w:p w14:paraId="5B1EA581" w14:textId="77777777" w:rsidR="008550C3" w:rsidRPr="008550C3" w:rsidRDefault="008550C3" w:rsidP="008550C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550C3">
        <w:rPr>
          <w:rFonts w:eastAsia="Times New Roman" w:cs="Times New Roman"/>
          <w:szCs w:val="28"/>
          <w:lang w:eastAsia="ru-RU"/>
        </w:rPr>
        <w:lastRenderedPageBreak/>
        <w:t>2.8. Размер субсидии, предоставляемый на возмещение недополученных доходов, не может превышать объем субсидии, предусмотренный в пункте 2.6 настоящего Порядка, и производится по формулам, установленным Постановлением края.</w:t>
      </w:r>
    </w:p>
    <w:p w14:paraId="0D0AD6CA" w14:textId="103EC5F2" w:rsidR="00BF302B" w:rsidRPr="00C63DE9" w:rsidRDefault="004C474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914490">
        <w:rPr>
          <w:rFonts w:eastAsia="Times New Roman" w:cs="Times New Roman"/>
          <w:color w:val="000000" w:themeColor="text1"/>
          <w:szCs w:val="28"/>
          <w:lang w:eastAsia="ru-RU"/>
        </w:rPr>
        <w:t>9</w:t>
      </w:r>
      <w:r w:rsidR="00A71AFF"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BF302B"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соглашения является принятое администрацией округа решение, указанное в пункте 2.3 настоящего Порядка.</w:t>
      </w:r>
    </w:p>
    <w:p w14:paraId="73DEAEFD" w14:textId="54859348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 w:rsidR="00914490"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14:paraId="40EC152C" w14:textId="2461D63B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</w:t>
      </w:r>
      <w:r w:rsidR="001C7F94">
        <w:rPr>
          <w:rFonts w:eastAsia="Times New Roman" w:cs="Times New Roman"/>
          <w:szCs w:val="28"/>
          <w:lang w:eastAsia="ru-RU"/>
        </w:rPr>
        <w:t xml:space="preserve"> в течение</w:t>
      </w:r>
      <w:r w:rsidRPr="00C63DE9">
        <w:rPr>
          <w:rFonts w:eastAsia="Times New Roman" w:cs="Times New Roman"/>
          <w:szCs w:val="28"/>
          <w:lang w:eastAsia="ru-RU"/>
        </w:rPr>
        <w:t xml:space="preserve"> двух рабочих дней со дня возникновения условий, указанных в абзацах первом и втором настоящего пункта.</w:t>
      </w:r>
    </w:p>
    <w:p w14:paraId="3BF51D2A" w14:textId="77777777" w:rsidR="00BF302B" w:rsidRPr="00A566B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14:paraId="456CA87A" w14:textId="209899D0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914490"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>. Обязательным условием, включаемым в соглашение, является:</w:t>
      </w:r>
    </w:p>
    <w:p w14:paraId="74883073" w14:textId="2FAEADD9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A566B9">
        <w:rPr>
          <w:rFonts w:eastAsia="Times New Roman" w:cs="Times New Roman"/>
          <w:szCs w:val="28"/>
          <w:lang w:eastAsia="ru-RU"/>
        </w:rPr>
        <w:t xml:space="preserve">- запрет приобретения получателями субсидий - юридическими лицами, а также иными юридическими лицами, получающими средства на основании </w:t>
      </w:r>
      <w:r w:rsidR="00C656D6">
        <w:rPr>
          <w:rFonts w:eastAsia="Times New Roman" w:cs="Times New Roman"/>
          <w:szCs w:val="28"/>
          <w:lang w:eastAsia="ru-RU"/>
        </w:rPr>
        <w:t>соглашений</w:t>
      </w:r>
      <w:r w:rsidRPr="00A566B9">
        <w:rPr>
          <w:rFonts w:eastAsia="Times New Roman" w:cs="Times New Roman"/>
          <w:szCs w:val="28"/>
          <w:lang w:eastAsia="ru-RU"/>
        </w:rPr>
        <w:t xml:space="preserve">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 w:rsidR="00D7384A">
        <w:rPr>
          <w:rFonts w:eastAsia="Times New Roman" w:cs="Times New Roman"/>
          <w:szCs w:val="28"/>
          <w:lang w:eastAsia="ru-RU"/>
        </w:rPr>
        <w:t>настоящим Порядком</w:t>
      </w:r>
      <w:r w:rsidRPr="00A566B9">
        <w:rPr>
          <w:rFonts w:eastAsia="Times New Roman" w:cs="Times New Roman"/>
          <w:szCs w:val="28"/>
          <w:lang w:eastAsia="ru-RU"/>
        </w:rPr>
        <w:t>;</w:t>
      </w:r>
    </w:p>
    <w:p w14:paraId="27B7ADB4" w14:textId="1EB25309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D509C">
        <w:rPr>
          <w:rFonts w:eastAsia="Times New Roman" w:cs="Times New Roman"/>
          <w:szCs w:val="28"/>
          <w:lang w:eastAsia="ru-RU"/>
        </w:rPr>
        <w:t xml:space="preserve">- согласие получателя субсидии, лиц, получающих средства на основании </w:t>
      </w:r>
      <w:r w:rsidR="00C656D6">
        <w:rPr>
          <w:rFonts w:eastAsia="Times New Roman" w:cs="Times New Roman"/>
          <w:szCs w:val="28"/>
          <w:lang w:eastAsia="ru-RU"/>
        </w:rPr>
        <w:t>соглашений</w:t>
      </w:r>
      <w:r w:rsidRPr="00FD509C">
        <w:rPr>
          <w:rFonts w:eastAsia="Times New Roman" w:cs="Times New Roman"/>
          <w:szCs w:val="28"/>
          <w:lang w:eastAsia="ru-RU"/>
        </w:rPr>
        <w:t xml:space="preserve">, заключенных с получателями субсидий, на осуществление в отношении их администрацией округа и органами </w:t>
      </w:r>
      <w:r w:rsidRPr="004E310C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="000C11B1" w:rsidRPr="004E310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</w:t>
      </w:r>
      <w:bookmarkStart w:id="1" w:name="_Hlk185686782"/>
      <w:r w:rsidR="004E310C" w:rsidRPr="004E310C">
        <w:rPr>
          <w:rFonts w:eastAsia="Times New Roman" w:cs="Times New Roman"/>
          <w:szCs w:val="28"/>
          <w:lang w:eastAsia="ru-RU"/>
        </w:rPr>
        <w:t xml:space="preserve">им </w:t>
      </w:r>
      <w:r w:rsidR="000C11B1" w:rsidRPr="004E310C">
        <w:rPr>
          <w:rFonts w:eastAsia="Times New Roman" w:cs="Times New Roman"/>
          <w:szCs w:val="28"/>
          <w:lang w:eastAsia="ru-RU"/>
        </w:rPr>
        <w:t>полномочий</w:t>
      </w:r>
      <w:r w:rsidR="004E310C" w:rsidRPr="004E310C">
        <w:rPr>
          <w:rFonts w:eastAsia="Times New Roman" w:cs="Times New Roman"/>
          <w:szCs w:val="28"/>
          <w:lang w:eastAsia="ru-RU"/>
        </w:rPr>
        <w:t xml:space="preserve"> по осуществлению внешнего муниципального финансового контроля</w:t>
      </w:r>
      <w:bookmarkEnd w:id="1"/>
      <w:r w:rsidR="000C11B1" w:rsidRPr="004E310C">
        <w:rPr>
          <w:rFonts w:eastAsia="Times New Roman" w:cs="Times New Roman"/>
          <w:szCs w:val="28"/>
          <w:lang w:eastAsia="ru-RU"/>
        </w:rPr>
        <w:t>)</w:t>
      </w:r>
      <w:r w:rsidR="000C11B1">
        <w:rPr>
          <w:rFonts w:eastAsia="Times New Roman" w:cs="Times New Roman"/>
          <w:szCs w:val="28"/>
          <w:lang w:eastAsia="ru-RU"/>
        </w:rPr>
        <w:t xml:space="preserve"> </w:t>
      </w:r>
      <w:r w:rsidRPr="00FD509C">
        <w:rPr>
          <w:rFonts w:eastAsia="Times New Roman" w:cs="Times New Roman"/>
          <w:szCs w:val="28"/>
          <w:lang w:eastAsia="ru-RU"/>
        </w:rPr>
        <w:t>финансового контроля проверок, предусмотренных разделом 3 настоящего Порядка;</w:t>
      </w:r>
    </w:p>
    <w:p w14:paraId="4C8FAB08" w14:textId="77777777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C63DE9">
        <w:rPr>
          <w:rFonts w:eastAsia="Times New Roman" w:cs="Times New Roman"/>
          <w:szCs w:val="28"/>
          <w:lang w:eastAsia="ru-RU"/>
        </w:rPr>
        <w:t>недостижении</w:t>
      </w:r>
      <w:proofErr w:type="spellEnd"/>
      <w:r w:rsidRPr="00C63DE9">
        <w:rPr>
          <w:rFonts w:eastAsia="Times New Roman" w:cs="Times New Roman"/>
          <w:szCs w:val="28"/>
          <w:lang w:eastAsia="ru-RU"/>
        </w:rPr>
        <w:t xml:space="preserve"> согласия по новым условиям.</w:t>
      </w:r>
    </w:p>
    <w:p w14:paraId="3EA1272D" w14:textId="77777777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lastRenderedPageBreak/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768B7F3" w14:textId="77777777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14:paraId="1765AD83" w14:textId="338A4351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914490">
        <w:rPr>
          <w:rFonts w:eastAsia="Times New Roman" w:cs="Times New Roman"/>
          <w:szCs w:val="28"/>
          <w:lang w:eastAsia="ru-RU"/>
        </w:rPr>
        <w:t>11</w:t>
      </w:r>
      <w:r w:rsidRPr="00C63DE9">
        <w:rPr>
          <w:rFonts w:eastAsia="Times New Roman" w:cs="Times New Roman"/>
          <w:szCs w:val="28"/>
          <w:lang w:eastAsia="ru-RU"/>
        </w:rPr>
        <w:t xml:space="preserve">. </w:t>
      </w:r>
      <w:r w:rsidR="00F76E04" w:rsidRPr="00F76E04">
        <w:rPr>
          <w:rFonts w:eastAsia="Times New Roman" w:cs="Times New Roman"/>
          <w:szCs w:val="28"/>
          <w:lang w:eastAsia="ru-RU"/>
        </w:rPr>
        <w:t>Перечисление субсидии осуществляется ежемесячно в течение 10 рабочих дней со дня зачисления средств на счет бюджета муниципального округа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14:paraId="3BFFE22E" w14:textId="7B2C1229" w:rsidR="00152058" w:rsidRPr="00E003C5" w:rsidRDefault="00914490" w:rsidP="00152058">
      <w:pPr>
        <w:ind w:firstLine="720"/>
        <w:rPr>
          <w:szCs w:val="28"/>
        </w:rPr>
      </w:pPr>
      <w:r>
        <w:rPr>
          <w:szCs w:val="28"/>
        </w:rPr>
        <w:t>2.12</w:t>
      </w:r>
      <w:r w:rsidR="00BF302B" w:rsidRPr="00463FB9">
        <w:rPr>
          <w:szCs w:val="28"/>
        </w:rPr>
        <w:t xml:space="preserve">. </w:t>
      </w:r>
      <w:r w:rsidR="00152058" w:rsidRPr="00463FB9">
        <w:rPr>
          <w:szCs w:val="28"/>
        </w:rPr>
        <w:t xml:space="preserve">В случае предоставления субсидии на финансовое обеспечение </w:t>
      </w:r>
      <w:r w:rsidR="00152058" w:rsidRPr="00E003C5">
        <w:rPr>
          <w:szCs w:val="28"/>
        </w:rPr>
        <w:t xml:space="preserve">затрат результатом предоставления субсидии (в том числе показатель, необходимый для его достижения) </w:t>
      </w:r>
      <w:r w:rsidR="00F76E04" w:rsidRPr="00E003C5">
        <w:rPr>
          <w:szCs w:val="28"/>
        </w:rPr>
        <w:t>является оказание населению коммунальной услуги "отопление" по тарифу, не превышающему предельный максимальный тариф</w:t>
      </w:r>
      <w:r w:rsidR="00152058" w:rsidRPr="00E003C5">
        <w:rPr>
          <w:szCs w:val="28"/>
        </w:rPr>
        <w:t>.</w:t>
      </w:r>
    </w:p>
    <w:p w14:paraId="72A0B808" w14:textId="6294D09B" w:rsidR="00152058" w:rsidRPr="00E003C5" w:rsidRDefault="00152058" w:rsidP="00152058">
      <w:pPr>
        <w:ind w:firstLine="720"/>
        <w:rPr>
          <w:szCs w:val="28"/>
        </w:rPr>
      </w:pPr>
      <w:r w:rsidRPr="00E003C5">
        <w:rPr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32BE31F7" w14:textId="64B06902" w:rsidR="000E4F5F" w:rsidRPr="00173A33" w:rsidRDefault="0090626F" w:rsidP="000E4F5F">
      <w:pPr>
        <w:ind w:firstLine="720"/>
        <w:rPr>
          <w:szCs w:val="28"/>
        </w:rPr>
      </w:pPr>
      <w:r w:rsidRPr="00E003C5">
        <w:rPr>
          <w:szCs w:val="28"/>
        </w:rPr>
        <w:t>2.13</w:t>
      </w:r>
      <w:r w:rsidR="00152058" w:rsidRPr="00E003C5">
        <w:rPr>
          <w:szCs w:val="28"/>
        </w:rPr>
        <w:t xml:space="preserve">. </w:t>
      </w:r>
      <w:r w:rsidR="000E4F5F" w:rsidRPr="00E003C5">
        <w:rPr>
          <w:szCs w:val="28"/>
        </w:rPr>
        <w:t>Администрация округа ежегодно составляет акт сверки между</w:t>
      </w:r>
      <w:r w:rsidR="000E4F5F" w:rsidRPr="00173A33">
        <w:rPr>
          <w:szCs w:val="28"/>
        </w:rPr>
        <w:t xml:space="preserve"> администрацией округа и получателями субсидии по форме согласно приложению </w:t>
      </w:r>
      <w:r w:rsidR="002230C8">
        <w:rPr>
          <w:szCs w:val="28"/>
        </w:rPr>
        <w:t xml:space="preserve">2 </w:t>
      </w:r>
      <w:r w:rsidR="000E4F5F" w:rsidRPr="00173A33">
        <w:rPr>
          <w:szCs w:val="28"/>
        </w:rPr>
        <w:t>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14:paraId="458F8D1F" w14:textId="77777777" w:rsidR="000E4F5F" w:rsidRDefault="000E4F5F" w:rsidP="000E4F5F">
      <w:pPr>
        <w:ind w:firstLine="720"/>
        <w:rPr>
          <w:szCs w:val="28"/>
        </w:rPr>
      </w:pPr>
      <w:r w:rsidRPr="00173A33">
        <w:rPr>
          <w:szCs w:val="28"/>
        </w:rPr>
        <w:t>Итоги актов сверки учитываются администрацией округа в текущем финансовом году.</w:t>
      </w:r>
    </w:p>
    <w:p w14:paraId="2F25C78A" w14:textId="77777777" w:rsidR="000E4F5F" w:rsidRPr="00D662EB" w:rsidRDefault="000E4F5F" w:rsidP="000E4F5F">
      <w:pPr>
        <w:ind w:firstLine="720"/>
        <w:rPr>
          <w:szCs w:val="28"/>
        </w:rPr>
      </w:pPr>
    </w:p>
    <w:p w14:paraId="5764B47A" w14:textId="77777777" w:rsidR="000E4F5F" w:rsidRDefault="000E4F5F" w:rsidP="000E4F5F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 </w:t>
      </w:r>
      <w:r w:rsidRPr="009705CB">
        <w:rPr>
          <w:rFonts w:eastAsia="Times New Roman" w:cs="Times New Roman"/>
          <w:szCs w:val="28"/>
          <w:lang w:eastAsia="ru-RU"/>
        </w:rPr>
        <w:t>Требования к отчетности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705CB">
        <w:rPr>
          <w:rFonts w:eastAsia="Times New Roman" w:cs="Times New Roman"/>
          <w:szCs w:val="28"/>
          <w:lang w:eastAsia="ru-RU"/>
        </w:rPr>
        <w:t>осуществлени</w:t>
      </w:r>
      <w:r>
        <w:rPr>
          <w:rFonts w:eastAsia="Times New Roman" w:cs="Times New Roman"/>
          <w:szCs w:val="28"/>
          <w:lang w:eastAsia="ru-RU"/>
        </w:rPr>
        <w:t>я</w:t>
      </w:r>
      <w:r w:rsidRPr="009705CB">
        <w:rPr>
          <w:rFonts w:eastAsia="Times New Roman" w:cs="Times New Roman"/>
          <w:szCs w:val="28"/>
          <w:lang w:eastAsia="ru-RU"/>
        </w:rPr>
        <w:t xml:space="preserve"> контроля (мониторинга) за соблюдением условий и порядка предоставления субсидий и ответственность за их нарушение</w:t>
      </w:r>
    </w:p>
    <w:p w14:paraId="4D6C80C4" w14:textId="77777777" w:rsidR="000E4F5F" w:rsidRPr="00C63DE9" w:rsidRDefault="000E4F5F" w:rsidP="000E4F5F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14:paraId="28D42FFE" w14:textId="77777777" w:rsidR="00152058" w:rsidRPr="009705CB" w:rsidRDefault="00152058" w:rsidP="00152058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 xml:space="preserve">3.1. </w:t>
      </w:r>
      <w:r>
        <w:rPr>
          <w:rFonts w:eastAsia="Times New Roman" w:cs="Times New Roman"/>
          <w:szCs w:val="28"/>
          <w:lang w:eastAsia="ru-RU"/>
        </w:rPr>
        <w:t xml:space="preserve">В случае </w:t>
      </w:r>
      <w:r w:rsidRPr="009705CB">
        <w:rPr>
          <w:rFonts w:eastAsia="Times New Roman" w:cs="Times New Roman"/>
          <w:szCs w:val="28"/>
          <w:lang w:eastAsia="ru-RU"/>
        </w:rPr>
        <w:t xml:space="preserve">предоставления субсидии на финансовое обеспечение затрат </w:t>
      </w:r>
      <w:r>
        <w:rPr>
          <w:rFonts w:eastAsia="Times New Roman" w:cs="Times New Roman"/>
          <w:szCs w:val="28"/>
          <w:lang w:eastAsia="ru-RU"/>
        </w:rPr>
        <w:t xml:space="preserve">получатель субсидии </w:t>
      </w:r>
      <w:r w:rsidRPr="009705CB">
        <w:rPr>
          <w:rFonts w:eastAsia="Times New Roman" w:cs="Times New Roman"/>
          <w:szCs w:val="28"/>
          <w:lang w:eastAsia="ru-RU"/>
        </w:rPr>
        <w:t xml:space="preserve">ежеквартально до </w:t>
      </w:r>
      <w:r>
        <w:rPr>
          <w:rFonts w:eastAsia="Times New Roman" w:cs="Times New Roman"/>
          <w:szCs w:val="28"/>
          <w:lang w:eastAsia="ru-RU"/>
        </w:rPr>
        <w:t>20</w:t>
      </w:r>
      <w:r w:rsidRPr="009705CB">
        <w:rPr>
          <w:rFonts w:eastAsia="Times New Roman" w:cs="Times New Roman"/>
          <w:szCs w:val="28"/>
          <w:lang w:eastAsia="ru-RU"/>
        </w:rPr>
        <w:t xml:space="preserve"> числа месяца, следующего за отчетным кварталом, предоставля</w:t>
      </w:r>
      <w:r>
        <w:rPr>
          <w:rFonts w:eastAsia="Times New Roman" w:cs="Times New Roman"/>
          <w:szCs w:val="28"/>
          <w:lang w:eastAsia="ru-RU"/>
        </w:rPr>
        <w:t>ет</w:t>
      </w:r>
      <w:r w:rsidRPr="009705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администрацию округа </w:t>
      </w:r>
      <w:r w:rsidRPr="009705CB">
        <w:rPr>
          <w:rFonts w:eastAsia="Times New Roman" w:cs="Times New Roman"/>
          <w:szCs w:val="28"/>
          <w:lang w:eastAsia="ru-RU"/>
        </w:rPr>
        <w:t>отчеты</w:t>
      </w:r>
      <w:r>
        <w:rPr>
          <w:rFonts w:eastAsia="Times New Roman" w:cs="Times New Roman"/>
          <w:szCs w:val="28"/>
          <w:lang w:eastAsia="ru-RU"/>
        </w:rPr>
        <w:t xml:space="preserve"> по формам, определенным соглашением</w:t>
      </w:r>
      <w:r w:rsidRPr="009705CB">
        <w:rPr>
          <w:rFonts w:eastAsia="Times New Roman" w:cs="Times New Roman"/>
          <w:szCs w:val="28"/>
          <w:lang w:eastAsia="ru-RU"/>
        </w:rPr>
        <w:t>:</w:t>
      </w:r>
    </w:p>
    <w:p w14:paraId="6F41E6DB" w14:textId="77777777" w:rsidR="00152058" w:rsidRPr="009705CB" w:rsidRDefault="00152058" w:rsidP="00152058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 достижении значений результатов предоставления субсидии;</w:t>
      </w:r>
    </w:p>
    <w:p w14:paraId="4E42599E" w14:textId="77777777" w:rsidR="00152058" w:rsidRPr="009705CB" w:rsidRDefault="00152058" w:rsidP="00152058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об осуществлении расходов, источником финансового обеспечения которых является субсидия.</w:t>
      </w:r>
    </w:p>
    <w:p w14:paraId="20DF5FF1" w14:textId="77777777" w:rsidR="000E4F5F" w:rsidRDefault="000E4F5F" w:rsidP="000E4F5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3.2.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7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рабочих дней со дня поступления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, указанн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ой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в пункте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3.1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Порядка, проводит проверку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отчетности, по результатам которой принимает решение о принятии отчетности либо о возврате отчетности на доработку.</w:t>
      </w:r>
    </w:p>
    <w:p w14:paraId="347053CE" w14:textId="77777777" w:rsidR="000E4F5F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 xml:space="preserve">3.3. </w:t>
      </w:r>
      <w:r w:rsidRPr="0054376F">
        <w:rPr>
          <w:rFonts w:eastAsia="Times New Roman" w:cs="Times New Roman"/>
          <w:szCs w:val="28"/>
          <w:lang w:eastAsia="ru-RU"/>
        </w:rPr>
        <w:t xml:space="preserve">Мониторинг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>
        <w:rPr>
          <w:rFonts w:eastAsia="Times New Roman" w:cs="Times New Roman"/>
          <w:szCs w:val="28"/>
          <w:lang w:eastAsia="ru-RU"/>
        </w:rPr>
        <w:t xml:space="preserve">администрацией округа </w:t>
      </w:r>
      <w:r w:rsidRPr="0054376F">
        <w:rPr>
          <w:rFonts w:eastAsia="Times New Roman" w:cs="Times New Roman"/>
          <w:szCs w:val="28"/>
          <w:lang w:eastAsia="ru-RU"/>
        </w:rPr>
        <w:t>в порядке и по формам, которые установлены порядком проведения мониторинга достижения результата.</w:t>
      </w:r>
    </w:p>
    <w:p w14:paraId="544BC29A" w14:textId="77777777" w:rsidR="000E4F5F" w:rsidRPr="00C63DE9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4</w:t>
      </w:r>
      <w:r w:rsidRPr="00C63DE9">
        <w:rPr>
          <w:rFonts w:eastAsia="Times New Roman" w:cs="Times New Roman"/>
          <w:szCs w:val="28"/>
          <w:lang w:eastAsia="ru-RU"/>
        </w:rPr>
        <w:t>. Администрация округа осуществляет проверку соблюдения получателем субсидии условий и порядка предоставления субсидии в порядке, предусмотренном пунктом 2.3 настоящего Порядка.</w:t>
      </w:r>
    </w:p>
    <w:p w14:paraId="797573B2" w14:textId="34037147" w:rsidR="000E4F5F" w:rsidRPr="00C63DE9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5</w:t>
      </w:r>
      <w:r w:rsidRPr="00C63DE9">
        <w:rPr>
          <w:rFonts w:eastAsia="Times New Roman" w:cs="Times New Roman"/>
          <w:szCs w:val="28"/>
          <w:lang w:eastAsia="ru-RU"/>
        </w:rPr>
        <w:t xml:space="preserve">. Органы муниципального </w:t>
      </w:r>
      <w:r w:rsidR="000C11B1" w:rsidRPr="004E310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</w:t>
      </w:r>
      <w:r w:rsidR="004E310C" w:rsidRPr="004E310C">
        <w:rPr>
          <w:rFonts w:eastAsia="Times New Roman" w:cs="Times New Roman"/>
          <w:szCs w:val="28"/>
          <w:lang w:eastAsia="ru-RU"/>
        </w:rPr>
        <w:t>им полномочий по осуществлению внешнего муниципального финансового контроля</w:t>
      </w:r>
      <w:r w:rsidR="000C11B1" w:rsidRPr="004E310C">
        <w:rPr>
          <w:rFonts w:eastAsia="Times New Roman" w:cs="Times New Roman"/>
          <w:szCs w:val="28"/>
          <w:lang w:eastAsia="ru-RU"/>
        </w:rPr>
        <w:t>)</w:t>
      </w:r>
      <w:r w:rsidR="000C11B1">
        <w:rPr>
          <w:rFonts w:eastAsia="Times New Roman" w:cs="Times New Roman"/>
          <w:szCs w:val="28"/>
          <w:lang w:eastAsia="ru-RU"/>
        </w:rPr>
        <w:t xml:space="preserve"> </w:t>
      </w:r>
      <w:r w:rsidRPr="00C63DE9">
        <w:rPr>
          <w:rFonts w:eastAsia="Times New Roman" w:cs="Times New Roman"/>
          <w:szCs w:val="28"/>
          <w:lang w:eastAsia="ru-RU"/>
        </w:rPr>
        <w:t>финансового контроля осуществля</w:t>
      </w:r>
      <w:r w:rsidR="001C7F94">
        <w:rPr>
          <w:rFonts w:eastAsia="Times New Roman" w:cs="Times New Roman"/>
          <w:szCs w:val="28"/>
          <w:lang w:eastAsia="ru-RU"/>
        </w:rPr>
        <w:t>ю</w:t>
      </w:r>
      <w:r w:rsidRPr="00C63DE9">
        <w:rPr>
          <w:rFonts w:eastAsia="Times New Roman" w:cs="Times New Roman"/>
          <w:szCs w:val="28"/>
          <w:lang w:eastAsia="ru-RU"/>
        </w:rPr>
        <w:t>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14:paraId="29E46721" w14:textId="0A3544B9"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6</w:t>
      </w:r>
      <w:r w:rsidRPr="00C63DE9">
        <w:rPr>
          <w:rFonts w:eastAsia="Times New Roman" w:cs="Times New Roman"/>
          <w:szCs w:val="28"/>
          <w:lang w:eastAsia="ru-RU"/>
        </w:rPr>
        <w:t xml:space="preserve">. В случае установления администрацией округа и органами муниципального </w:t>
      </w:r>
      <w:r w:rsidR="000C11B1" w:rsidRPr="004E310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</w:t>
      </w:r>
      <w:r w:rsidR="004E310C" w:rsidRPr="004E310C">
        <w:rPr>
          <w:rFonts w:eastAsia="Times New Roman" w:cs="Times New Roman"/>
          <w:szCs w:val="28"/>
          <w:lang w:eastAsia="ru-RU"/>
        </w:rPr>
        <w:t>им полномочий по осуществлению внешнего муниципального финансового контроля</w:t>
      </w:r>
      <w:r w:rsidR="000C11B1" w:rsidRPr="004E310C">
        <w:rPr>
          <w:rFonts w:eastAsia="Times New Roman" w:cs="Times New Roman"/>
          <w:szCs w:val="28"/>
          <w:lang w:eastAsia="ru-RU"/>
        </w:rPr>
        <w:t>)</w:t>
      </w:r>
      <w:r w:rsidR="000C11B1">
        <w:rPr>
          <w:rFonts w:eastAsia="Times New Roman" w:cs="Times New Roman"/>
          <w:szCs w:val="28"/>
          <w:lang w:eastAsia="ru-RU"/>
        </w:rPr>
        <w:t xml:space="preserve"> </w:t>
      </w:r>
      <w:r w:rsidRPr="00C63DE9">
        <w:rPr>
          <w:rFonts w:eastAsia="Times New Roman" w:cs="Times New Roman"/>
          <w:szCs w:val="28"/>
          <w:lang w:eastAsia="ru-RU"/>
        </w:rPr>
        <w:t>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14:paraId="3A553362" w14:textId="77777777"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14:paraId="71A0FAA2" w14:textId="524AAC29" w:rsidR="000E4F5F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б) на основании представления и (или) предписания органа муниципального </w:t>
      </w:r>
      <w:r w:rsidR="000C11B1" w:rsidRPr="004E310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</w:t>
      </w:r>
      <w:r w:rsidR="004E310C" w:rsidRPr="004E310C">
        <w:rPr>
          <w:rFonts w:eastAsia="Times New Roman" w:cs="Times New Roman"/>
          <w:szCs w:val="28"/>
          <w:lang w:eastAsia="ru-RU"/>
        </w:rPr>
        <w:t>им полномочий по осуществлению внешнего муниципального финансового контроля</w:t>
      </w:r>
      <w:r w:rsidR="000C11B1" w:rsidRPr="004E310C">
        <w:rPr>
          <w:rFonts w:eastAsia="Times New Roman" w:cs="Times New Roman"/>
          <w:szCs w:val="28"/>
          <w:lang w:eastAsia="ru-RU"/>
        </w:rPr>
        <w:t>)</w:t>
      </w:r>
      <w:r w:rsidR="000C11B1">
        <w:rPr>
          <w:rFonts w:eastAsia="Times New Roman" w:cs="Times New Roman"/>
          <w:szCs w:val="28"/>
          <w:lang w:eastAsia="ru-RU"/>
        </w:rPr>
        <w:t xml:space="preserve"> </w:t>
      </w:r>
      <w:r w:rsidRPr="00C63DE9">
        <w:rPr>
          <w:rFonts w:eastAsia="Times New Roman" w:cs="Times New Roman"/>
          <w:szCs w:val="28"/>
          <w:lang w:eastAsia="ru-RU"/>
        </w:rPr>
        <w:t>финансового контроля в сроки, установленные в соответствии с бюджетным законодательством Российской Федерации.</w:t>
      </w:r>
    </w:p>
    <w:p w14:paraId="47BC165B" w14:textId="77777777" w:rsidR="000E4F5F" w:rsidRDefault="000E4F5F" w:rsidP="000E4F5F">
      <w:pPr>
        <w:ind w:firstLine="0"/>
        <w:jc w:val="center"/>
        <w:rPr>
          <w:rFonts w:cs="Times New Roman"/>
          <w:szCs w:val="28"/>
        </w:rPr>
      </w:pPr>
    </w:p>
    <w:p w14:paraId="15B2847E" w14:textId="77777777" w:rsidR="003160F1" w:rsidRDefault="000E4F5F" w:rsidP="000E4F5F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</w:p>
    <w:p w14:paraId="7C918AAB" w14:textId="77777777" w:rsidR="000E4F5F" w:rsidRDefault="000E4F5F" w:rsidP="000E4F5F">
      <w:pPr>
        <w:ind w:firstLine="0"/>
        <w:jc w:val="center"/>
      </w:pPr>
    </w:p>
    <w:p w14:paraId="66E05991" w14:textId="77777777" w:rsidR="002230C8" w:rsidRDefault="002230C8" w:rsidP="000E4F5F">
      <w:pPr>
        <w:ind w:firstLine="0"/>
        <w:jc w:val="center"/>
        <w:sectPr w:rsidR="002230C8" w:rsidSect="00E9481B">
          <w:pgSz w:w="11906" w:h="16838"/>
          <w:pgMar w:top="1134" w:right="567" w:bottom="993" w:left="1985" w:header="567" w:footer="567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9781"/>
        <w:gridCol w:w="5103"/>
      </w:tblGrid>
      <w:tr w:rsidR="002230C8" w:rsidRPr="002230C8" w14:paraId="3E8DC844" w14:textId="77777777" w:rsidTr="00632148">
        <w:tc>
          <w:tcPr>
            <w:tcW w:w="9781" w:type="dxa"/>
            <w:shd w:val="clear" w:color="auto" w:fill="auto"/>
          </w:tcPr>
          <w:p w14:paraId="31DF7786" w14:textId="77777777" w:rsidR="002230C8" w:rsidRPr="002230C8" w:rsidRDefault="002230C8" w:rsidP="002230C8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14:paraId="64F92B64" w14:textId="77777777" w:rsidR="002230C8" w:rsidRPr="002230C8" w:rsidRDefault="002230C8" w:rsidP="002230C8">
            <w:pPr>
              <w:spacing w:line="240" w:lineRule="exact"/>
              <w:ind w:firstLine="34"/>
              <w:jc w:val="center"/>
              <w:rPr>
                <w:sz w:val="26"/>
                <w:szCs w:val="26"/>
              </w:rPr>
            </w:pPr>
            <w:r w:rsidRPr="002230C8">
              <w:rPr>
                <w:sz w:val="26"/>
                <w:szCs w:val="26"/>
              </w:rPr>
              <w:t>ПРИЛОЖЕНИЕ 1</w:t>
            </w:r>
          </w:p>
          <w:p w14:paraId="460281C1" w14:textId="77777777" w:rsidR="002230C8" w:rsidRPr="002230C8" w:rsidRDefault="002230C8" w:rsidP="002230C8">
            <w:pPr>
              <w:spacing w:line="240" w:lineRule="exact"/>
              <w:ind w:firstLine="34"/>
              <w:jc w:val="center"/>
              <w:rPr>
                <w:sz w:val="26"/>
                <w:szCs w:val="26"/>
              </w:rPr>
            </w:pPr>
          </w:p>
          <w:p w14:paraId="6938AE90" w14:textId="036405FF" w:rsidR="002230C8" w:rsidRPr="002230C8" w:rsidRDefault="00EA27DE" w:rsidP="002230C8">
            <w:pPr>
              <w:tabs>
                <w:tab w:val="left" w:pos="9214"/>
              </w:tabs>
              <w:spacing w:line="240" w:lineRule="exact"/>
              <w:ind w:right="27" w:firstLine="34"/>
              <w:jc w:val="center"/>
              <w:rPr>
                <w:sz w:val="26"/>
                <w:szCs w:val="26"/>
              </w:rPr>
            </w:pPr>
            <w:r w:rsidRPr="00EA27DE">
              <w:rPr>
                <w:sz w:val="26"/>
                <w:szCs w:val="26"/>
              </w:rPr>
              <w:t>к Порядку 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      </w:r>
          </w:p>
        </w:tc>
      </w:tr>
    </w:tbl>
    <w:p w14:paraId="6048BF81" w14:textId="77777777" w:rsidR="002230C8" w:rsidRPr="002230C8" w:rsidRDefault="002230C8" w:rsidP="002230C8">
      <w:pPr>
        <w:tabs>
          <w:tab w:val="left" w:pos="11625"/>
        </w:tabs>
        <w:rPr>
          <w:sz w:val="26"/>
          <w:szCs w:val="26"/>
        </w:rPr>
      </w:pPr>
      <w:r w:rsidRPr="002230C8">
        <w:rPr>
          <w:sz w:val="26"/>
          <w:szCs w:val="26"/>
        </w:rPr>
        <w:t>Форма</w:t>
      </w:r>
    </w:p>
    <w:p w14:paraId="23BF0F0E" w14:textId="77777777" w:rsidR="00EA27DE" w:rsidRPr="00EA27DE" w:rsidRDefault="00EA27DE" w:rsidP="002230C8">
      <w:pPr>
        <w:spacing w:after="1" w:line="200" w:lineRule="atLeast"/>
        <w:jc w:val="center"/>
        <w:rPr>
          <w:szCs w:val="28"/>
        </w:rPr>
      </w:pPr>
      <w:r w:rsidRPr="00EA27DE">
        <w:rPr>
          <w:szCs w:val="28"/>
        </w:rPr>
        <w:t>СВЕДЕНИЯ</w:t>
      </w:r>
    </w:p>
    <w:p w14:paraId="5216CA0A" w14:textId="77777777" w:rsidR="00EA27DE" w:rsidRPr="00EA27DE" w:rsidRDefault="00EA27DE" w:rsidP="002230C8">
      <w:pPr>
        <w:spacing w:after="1" w:line="200" w:lineRule="atLeast"/>
        <w:jc w:val="center"/>
        <w:rPr>
          <w:szCs w:val="28"/>
        </w:rPr>
      </w:pPr>
      <w:r w:rsidRPr="00EA27DE">
        <w:rPr>
          <w:szCs w:val="28"/>
        </w:rPr>
        <w:t>об объемах тепловой энергии, отпущенной населению на отопление</w:t>
      </w:r>
    </w:p>
    <w:p w14:paraId="6A388364" w14:textId="4F51CBBB" w:rsidR="002230C8" w:rsidRPr="002230C8" w:rsidRDefault="002230C8" w:rsidP="002230C8">
      <w:pPr>
        <w:spacing w:after="1" w:line="200" w:lineRule="atLeast"/>
        <w:jc w:val="center"/>
        <w:rPr>
          <w:sz w:val="24"/>
          <w:szCs w:val="24"/>
        </w:rPr>
      </w:pPr>
      <w:r w:rsidRPr="002230C8">
        <w:rPr>
          <w:sz w:val="24"/>
          <w:szCs w:val="24"/>
        </w:rPr>
        <w:t>по ______________________________________________________</w:t>
      </w:r>
    </w:p>
    <w:p w14:paraId="15158A04" w14:textId="77777777" w:rsidR="002230C8" w:rsidRPr="002230C8" w:rsidRDefault="002230C8" w:rsidP="002230C8">
      <w:pPr>
        <w:spacing w:after="1" w:line="200" w:lineRule="atLeast"/>
        <w:jc w:val="center"/>
        <w:rPr>
          <w:sz w:val="20"/>
          <w:szCs w:val="20"/>
        </w:rPr>
      </w:pPr>
      <w:r w:rsidRPr="002230C8">
        <w:rPr>
          <w:sz w:val="20"/>
          <w:szCs w:val="20"/>
        </w:rPr>
        <w:t>(наименование организации)</w:t>
      </w:r>
    </w:p>
    <w:p w14:paraId="765C8A80" w14:textId="77777777" w:rsidR="002230C8" w:rsidRPr="002230C8" w:rsidRDefault="002230C8" w:rsidP="002230C8">
      <w:pPr>
        <w:spacing w:after="1" w:line="200" w:lineRule="atLeast"/>
        <w:jc w:val="center"/>
        <w:rPr>
          <w:sz w:val="24"/>
          <w:szCs w:val="24"/>
        </w:rPr>
      </w:pPr>
      <w:r w:rsidRPr="002230C8">
        <w:rPr>
          <w:sz w:val="24"/>
          <w:szCs w:val="24"/>
        </w:rPr>
        <w:t>за _______________ 20 __ г.</w:t>
      </w:r>
    </w:p>
    <w:p w14:paraId="573A428A" w14:textId="77777777" w:rsidR="002230C8" w:rsidRPr="002230C8" w:rsidRDefault="002230C8" w:rsidP="002230C8">
      <w:pPr>
        <w:spacing w:after="1" w:line="200" w:lineRule="atLeast"/>
        <w:jc w:val="center"/>
        <w:rPr>
          <w:sz w:val="20"/>
          <w:szCs w:val="20"/>
        </w:rPr>
      </w:pPr>
      <w:r w:rsidRPr="002230C8">
        <w:rPr>
          <w:sz w:val="20"/>
          <w:szCs w:val="20"/>
        </w:rPr>
        <w:t>(месяц)</w:t>
      </w:r>
    </w:p>
    <w:p w14:paraId="711793A7" w14:textId="77777777" w:rsidR="002230C8" w:rsidRPr="002230C8" w:rsidRDefault="002230C8" w:rsidP="002230C8">
      <w:pPr>
        <w:spacing w:after="1" w:line="280" w:lineRule="atLeast"/>
        <w:jc w:val="center"/>
        <w:rPr>
          <w:highlight w:val="yellow"/>
        </w:rPr>
      </w:pPr>
    </w:p>
    <w:tbl>
      <w:tblPr>
        <w:tblW w:w="13749" w:type="dxa"/>
        <w:tblInd w:w="9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2552"/>
        <w:gridCol w:w="2693"/>
        <w:gridCol w:w="1701"/>
        <w:gridCol w:w="3264"/>
      </w:tblGrid>
      <w:tr w:rsidR="0044128F" w:rsidRPr="00EA27DE" w14:paraId="14B4CE66" w14:textId="77777777" w:rsidTr="004024C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462F6" w14:textId="13A23571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A27DE">
              <w:rPr>
                <w:rFonts w:cs="Times New Roman"/>
                <w:szCs w:val="28"/>
              </w:rPr>
              <w:t>Наименование населенных пунктов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DB" w14:textId="792257EF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A27DE">
              <w:rPr>
                <w:rFonts w:cs="Times New Roman"/>
                <w:szCs w:val="28"/>
              </w:rPr>
              <w:t xml:space="preserve">Тариф на тепловую энергию (рублей за 1 Гкал без НДС)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6468" w14:textId="07CE59A1" w:rsidR="0044128F" w:rsidRPr="00EA27DE" w:rsidRDefault="0044128F" w:rsidP="00E003C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bookmarkStart w:id="2" w:name="Par1"/>
            <w:bookmarkEnd w:id="2"/>
            <w:r w:rsidRPr="00EA27DE">
              <w:rPr>
                <w:rFonts w:cs="Times New Roman"/>
                <w:szCs w:val="28"/>
              </w:rPr>
              <w:t>Объем тепловой энергии, отп</w:t>
            </w:r>
            <w:r w:rsidR="00E003C5">
              <w:rPr>
                <w:rFonts w:cs="Times New Roman"/>
                <w:szCs w:val="28"/>
              </w:rPr>
              <w:t>ущенной населению на отопление</w:t>
            </w:r>
          </w:p>
        </w:tc>
      </w:tr>
      <w:tr w:rsidR="0044128F" w:rsidRPr="00EA27DE" w14:paraId="5F42C326" w14:textId="77777777" w:rsidTr="004024C6"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C58" w14:textId="7777777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8C9" w14:textId="18A54A04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bookmarkStart w:id="3" w:name="Par3"/>
            <w:bookmarkEnd w:id="3"/>
            <w:r w:rsidRPr="00EA27DE">
              <w:rPr>
                <w:rFonts w:cs="Times New Roman"/>
                <w:szCs w:val="28"/>
              </w:rPr>
              <w:t xml:space="preserve">экономически обоснованный тариф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DE5" w14:textId="7777777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bookmarkStart w:id="4" w:name="Par4"/>
            <w:bookmarkEnd w:id="4"/>
            <w:r w:rsidRPr="00EA27DE">
              <w:rPr>
                <w:rFonts w:cs="Times New Roman"/>
                <w:szCs w:val="28"/>
              </w:rPr>
              <w:t xml:space="preserve">предельный максимальный тариф для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BDE" w14:textId="783721CB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bookmarkStart w:id="5" w:name="Par5"/>
            <w:bookmarkEnd w:id="5"/>
            <w:r w:rsidRPr="00EA27DE">
              <w:rPr>
                <w:rFonts w:cs="Times New Roman"/>
                <w:szCs w:val="28"/>
              </w:rPr>
              <w:t>разница (</w:t>
            </w:r>
            <w:hyperlink w:anchor="Par3" w:history="1">
              <w:r w:rsidRPr="00EA27DE">
                <w:rPr>
                  <w:rFonts w:cs="Times New Roman"/>
                  <w:szCs w:val="28"/>
                </w:rPr>
                <w:t xml:space="preserve">гр. </w:t>
              </w:r>
            </w:hyperlink>
            <w:r>
              <w:rPr>
                <w:rFonts w:cs="Times New Roman"/>
                <w:szCs w:val="28"/>
              </w:rPr>
              <w:t>2</w:t>
            </w:r>
            <w:r w:rsidRPr="00EA27D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–</w:t>
            </w:r>
            <w:r w:rsidRPr="00EA27D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гр. </w:t>
            </w:r>
            <w:hyperlink w:anchor="Par4" w:history="1">
              <w:r>
                <w:rPr>
                  <w:rFonts w:cs="Times New Roman"/>
                  <w:szCs w:val="28"/>
                </w:rPr>
                <w:t>3</w:t>
              </w:r>
            </w:hyperlink>
            <w:r w:rsidRPr="00EA27DE">
              <w:rPr>
                <w:rFonts w:cs="Times New Roman"/>
                <w:szCs w:val="28"/>
              </w:rPr>
              <w:t xml:space="preserve">) 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DE5" w14:textId="7777777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44128F" w:rsidRPr="00EA27DE" w14:paraId="41C7CDEB" w14:textId="77777777" w:rsidTr="004024C6">
        <w:trPr>
          <w:trHeight w:val="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62C" w14:textId="4999E47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352" w14:textId="2FDE9461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473" w14:textId="08EF1D57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8A71" w14:textId="58454CC0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2A6" w14:textId="759E39CA" w:rsidR="0044128F" w:rsidRPr="00EA27DE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44128F" w:rsidRPr="00EA27DE" w14:paraId="6A709495" w14:textId="77777777" w:rsidTr="004024C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B8E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43D8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438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2E84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2D15" w14:textId="77777777" w:rsidR="0044128F" w:rsidRDefault="0044128F" w:rsidP="00EA27DE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14:paraId="36BBD4F7" w14:textId="77777777" w:rsidR="00EA27DE" w:rsidRDefault="00EA27DE" w:rsidP="002230C8">
      <w:pPr>
        <w:spacing w:after="1" w:line="280" w:lineRule="atLeast"/>
        <w:rPr>
          <w:highlight w:val="yellow"/>
        </w:rPr>
      </w:pPr>
    </w:p>
    <w:p w14:paraId="5512B291" w14:textId="77777777" w:rsidR="004024C6" w:rsidRPr="002230C8" w:rsidRDefault="004024C6" w:rsidP="002230C8">
      <w:pPr>
        <w:spacing w:after="1" w:line="280" w:lineRule="atLeast"/>
        <w:rPr>
          <w:highlight w:val="yellow"/>
        </w:rPr>
      </w:pPr>
    </w:p>
    <w:p w14:paraId="0804BDAE" w14:textId="54FC5729" w:rsidR="002230C8" w:rsidRPr="002230C8" w:rsidRDefault="0044128F" w:rsidP="002230C8">
      <w:pPr>
        <w:spacing w:after="1" w:line="200" w:lineRule="atLeast"/>
        <w:rPr>
          <w:szCs w:val="28"/>
        </w:rPr>
      </w:pPr>
      <w:r>
        <w:rPr>
          <w:szCs w:val="28"/>
        </w:rPr>
        <w:t xml:space="preserve">    </w:t>
      </w:r>
      <w:r w:rsidR="002230C8" w:rsidRPr="002230C8">
        <w:rPr>
          <w:szCs w:val="28"/>
        </w:rPr>
        <w:t xml:space="preserve">Руководитель организации (получателя </w:t>
      </w:r>
      <w:proofErr w:type="gramStart"/>
      <w:r w:rsidR="002230C8" w:rsidRPr="002230C8">
        <w:rPr>
          <w:szCs w:val="28"/>
        </w:rPr>
        <w:t xml:space="preserve">субсидии)   </w:t>
      </w:r>
      <w:proofErr w:type="gramEnd"/>
      <w:r w:rsidR="002230C8" w:rsidRPr="002230C8">
        <w:rPr>
          <w:szCs w:val="28"/>
        </w:rPr>
        <w:t xml:space="preserve">   _______________   ________________________</w:t>
      </w:r>
    </w:p>
    <w:p w14:paraId="38ED8378" w14:textId="790CE83C" w:rsidR="002230C8" w:rsidRPr="002230C8" w:rsidRDefault="002230C8" w:rsidP="002230C8">
      <w:pPr>
        <w:spacing w:after="1" w:line="200" w:lineRule="atLeast"/>
        <w:rPr>
          <w:sz w:val="16"/>
          <w:szCs w:val="16"/>
        </w:rPr>
      </w:pPr>
      <w:r w:rsidRPr="002230C8">
        <w:rPr>
          <w:sz w:val="16"/>
          <w:szCs w:val="16"/>
        </w:rPr>
        <w:t xml:space="preserve">    </w:t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Pr="002230C8">
        <w:rPr>
          <w:sz w:val="16"/>
          <w:szCs w:val="16"/>
        </w:rPr>
        <w:tab/>
      </w:r>
      <w:r w:rsidR="0044128F">
        <w:rPr>
          <w:sz w:val="16"/>
          <w:szCs w:val="16"/>
        </w:rPr>
        <w:tab/>
      </w:r>
      <w:r w:rsidR="0044128F">
        <w:rPr>
          <w:sz w:val="16"/>
          <w:szCs w:val="16"/>
        </w:rPr>
        <w:tab/>
        <w:t xml:space="preserve">        </w:t>
      </w:r>
      <w:r w:rsidRPr="002230C8">
        <w:rPr>
          <w:sz w:val="16"/>
          <w:szCs w:val="16"/>
        </w:rPr>
        <w:t>(</w:t>
      </w:r>
      <w:proofErr w:type="gramStart"/>
      <w:r w:rsidRPr="002230C8">
        <w:rPr>
          <w:sz w:val="16"/>
          <w:szCs w:val="16"/>
        </w:rPr>
        <w:t xml:space="preserve">подпись)   </w:t>
      </w:r>
      <w:proofErr w:type="gramEnd"/>
      <w:r w:rsidRPr="002230C8">
        <w:rPr>
          <w:sz w:val="16"/>
          <w:szCs w:val="16"/>
        </w:rPr>
        <w:t xml:space="preserve">                    </w:t>
      </w:r>
      <w:r w:rsidR="0044128F">
        <w:rPr>
          <w:sz w:val="16"/>
          <w:szCs w:val="16"/>
        </w:rPr>
        <w:t xml:space="preserve">                   </w:t>
      </w:r>
      <w:r w:rsidRPr="002230C8">
        <w:rPr>
          <w:sz w:val="16"/>
          <w:szCs w:val="16"/>
        </w:rPr>
        <w:t xml:space="preserve"> (расшифровка подписи)</w:t>
      </w:r>
    </w:p>
    <w:p w14:paraId="0AD96279" w14:textId="6FA8A904" w:rsidR="002230C8" w:rsidRPr="002230C8" w:rsidRDefault="0044128F" w:rsidP="002230C8">
      <w:pPr>
        <w:tabs>
          <w:tab w:val="left" w:pos="5505"/>
        </w:tabs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30C8" w:rsidRPr="002230C8">
        <w:rPr>
          <w:sz w:val="24"/>
          <w:szCs w:val="24"/>
        </w:rPr>
        <w:t>Ф.И.О. исполнителя, телефон</w:t>
      </w:r>
      <w:r w:rsidR="002230C8" w:rsidRPr="002230C8">
        <w:rPr>
          <w:sz w:val="24"/>
          <w:szCs w:val="24"/>
        </w:rPr>
        <w:tab/>
      </w:r>
    </w:p>
    <w:p w14:paraId="50A36132" w14:textId="77777777" w:rsidR="002230C8" w:rsidRPr="002230C8" w:rsidRDefault="002230C8" w:rsidP="002230C8">
      <w:pPr>
        <w:jc w:val="center"/>
      </w:pPr>
      <w:r w:rsidRPr="002230C8">
        <w:rPr>
          <w:szCs w:val="28"/>
        </w:rPr>
        <w:t>__________</w:t>
      </w:r>
    </w:p>
    <w:p w14:paraId="1D8EF6EA" w14:textId="5F8E0846" w:rsidR="002230C8" w:rsidRDefault="002230C8" w:rsidP="000E4F5F">
      <w:pPr>
        <w:ind w:firstLine="0"/>
        <w:jc w:val="center"/>
        <w:sectPr w:rsidR="002230C8" w:rsidSect="002230C8">
          <w:pgSz w:w="16838" w:h="11906" w:orient="landscape"/>
          <w:pgMar w:top="1985" w:right="1134" w:bottom="567" w:left="993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E4F5F" w:rsidRPr="006B66B1" w14:paraId="7E8B43E4" w14:textId="77777777" w:rsidTr="003E66F2">
        <w:tc>
          <w:tcPr>
            <w:tcW w:w="4673" w:type="dxa"/>
          </w:tcPr>
          <w:p w14:paraId="7681CB76" w14:textId="77777777" w:rsidR="000E4F5F" w:rsidRPr="006B66B1" w:rsidRDefault="000E4F5F" w:rsidP="003E66F2">
            <w:pPr>
              <w:spacing w:line="240" w:lineRule="exact"/>
              <w:rPr>
                <w:szCs w:val="28"/>
              </w:rPr>
            </w:pPr>
          </w:p>
        </w:tc>
        <w:tc>
          <w:tcPr>
            <w:tcW w:w="4671" w:type="dxa"/>
          </w:tcPr>
          <w:p w14:paraId="6C676C1E" w14:textId="690E4D17" w:rsidR="000E4F5F" w:rsidRPr="006B66B1" w:rsidRDefault="000E4F5F" w:rsidP="002103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6B66B1">
              <w:rPr>
                <w:szCs w:val="28"/>
              </w:rPr>
              <w:t>ПРИЛОЖЕНИЕ</w:t>
            </w:r>
            <w:r w:rsidR="002230C8">
              <w:rPr>
                <w:szCs w:val="28"/>
              </w:rPr>
              <w:t xml:space="preserve"> 2</w:t>
            </w:r>
          </w:p>
          <w:p w14:paraId="56ABBDA6" w14:textId="77777777" w:rsidR="000E4F5F" w:rsidRPr="006B66B1" w:rsidRDefault="000E4F5F" w:rsidP="00210303">
            <w:pPr>
              <w:spacing w:line="240" w:lineRule="exact"/>
              <w:ind w:firstLine="0"/>
              <w:jc w:val="center"/>
              <w:rPr>
                <w:szCs w:val="28"/>
              </w:rPr>
            </w:pPr>
          </w:p>
          <w:p w14:paraId="159761CC" w14:textId="144D0039" w:rsidR="000E4F5F" w:rsidRPr="006B66B1" w:rsidRDefault="000E4F5F" w:rsidP="00210303">
            <w:pPr>
              <w:tabs>
                <w:tab w:val="left" w:pos="9214"/>
              </w:tabs>
              <w:spacing w:line="240" w:lineRule="exact"/>
              <w:ind w:right="27" w:firstLine="0"/>
              <w:jc w:val="center"/>
              <w:rPr>
                <w:bCs/>
                <w:szCs w:val="28"/>
              </w:rPr>
            </w:pPr>
            <w:r w:rsidRPr="006B66B1">
              <w:rPr>
                <w:szCs w:val="28"/>
              </w:rPr>
              <w:t xml:space="preserve">к Порядку </w:t>
            </w:r>
            <w:r w:rsidR="004C474B" w:rsidRPr="004C474B">
              <w:rPr>
                <w:szCs w:val="28"/>
              </w:rPr>
              <w:t xml:space="preserve">предоставления субсидии </w:t>
            </w:r>
            <w:r w:rsidR="002230C8" w:rsidRPr="002230C8">
              <w:rPr>
                <w:szCs w:val="28"/>
              </w:rPr>
              <w:t>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      </w:r>
          </w:p>
          <w:p w14:paraId="6B8F9670" w14:textId="77777777" w:rsidR="000E4F5F" w:rsidRPr="006B66B1" w:rsidRDefault="000E4F5F" w:rsidP="00210303">
            <w:pPr>
              <w:spacing w:line="240" w:lineRule="exact"/>
              <w:ind w:left="-244" w:firstLine="0"/>
              <w:jc w:val="center"/>
              <w:rPr>
                <w:szCs w:val="28"/>
              </w:rPr>
            </w:pPr>
          </w:p>
        </w:tc>
      </w:tr>
    </w:tbl>
    <w:p w14:paraId="21A3DE36" w14:textId="77777777" w:rsidR="000E4F5F" w:rsidRPr="006B66B1" w:rsidRDefault="000E4F5F" w:rsidP="000E4F5F">
      <w:pPr>
        <w:rPr>
          <w:szCs w:val="28"/>
        </w:rPr>
      </w:pPr>
      <w:r w:rsidRPr="006B66B1">
        <w:rPr>
          <w:szCs w:val="28"/>
        </w:rPr>
        <w:t>Форма</w:t>
      </w:r>
    </w:p>
    <w:p w14:paraId="107FFE2D" w14:textId="77777777" w:rsidR="000E4F5F" w:rsidRPr="006B66B1" w:rsidRDefault="000E4F5F" w:rsidP="004E310C">
      <w:pPr>
        <w:spacing w:line="240" w:lineRule="exact"/>
        <w:jc w:val="center"/>
        <w:rPr>
          <w:szCs w:val="28"/>
        </w:rPr>
      </w:pPr>
      <w:r w:rsidRPr="006B66B1">
        <w:rPr>
          <w:szCs w:val="28"/>
        </w:rPr>
        <w:t>АКТ СВЕРКИ</w:t>
      </w:r>
    </w:p>
    <w:p w14:paraId="1946B966" w14:textId="77777777" w:rsidR="000E4F5F" w:rsidRPr="006B66B1" w:rsidRDefault="000E4F5F" w:rsidP="004E310C">
      <w:pPr>
        <w:spacing w:line="240" w:lineRule="exact"/>
        <w:jc w:val="center"/>
        <w:rPr>
          <w:szCs w:val="28"/>
        </w:rPr>
      </w:pPr>
    </w:p>
    <w:p w14:paraId="4943489C" w14:textId="77777777" w:rsidR="000E4F5F" w:rsidRPr="000E4F5F" w:rsidRDefault="000E4F5F" w:rsidP="004E310C">
      <w:pPr>
        <w:spacing w:line="240" w:lineRule="exact"/>
        <w:jc w:val="center"/>
        <w:rPr>
          <w:sz w:val="20"/>
          <w:szCs w:val="20"/>
          <w:u w:val="single"/>
        </w:rPr>
      </w:pPr>
      <w:r w:rsidRPr="006B66B1">
        <w:rPr>
          <w:szCs w:val="28"/>
        </w:rPr>
        <w:t xml:space="preserve">между администрацией Охотского муниципального округа </w:t>
      </w:r>
      <w:r>
        <w:rPr>
          <w:szCs w:val="28"/>
        </w:rPr>
        <w:t xml:space="preserve">Хабаровского края </w:t>
      </w:r>
      <w:r w:rsidRPr="006B66B1">
        <w:rPr>
          <w:szCs w:val="28"/>
        </w:rPr>
        <w:t>и</w:t>
      </w:r>
      <w:r w:rsidR="00C14F63">
        <w:rPr>
          <w:szCs w:val="28"/>
        </w:rPr>
        <w:t xml:space="preserve"> </w:t>
      </w:r>
      <w:r w:rsidRPr="00C14F63">
        <w:rPr>
          <w:szCs w:val="28"/>
          <w:u w:val="single"/>
        </w:rPr>
        <w:t>(наименование получателя субсидии)</w:t>
      </w:r>
    </w:p>
    <w:p w14:paraId="3545583F" w14:textId="77777777" w:rsidR="000E4F5F" w:rsidRDefault="000E4F5F" w:rsidP="004E310C">
      <w:pPr>
        <w:spacing w:line="240" w:lineRule="exact"/>
        <w:jc w:val="center"/>
        <w:rPr>
          <w:szCs w:val="28"/>
        </w:rPr>
      </w:pPr>
      <w:r w:rsidRPr="006B66B1">
        <w:rPr>
          <w:szCs w:val="28"/>
        </w:rPr>
        <w:t>по состоянию на 01 число месяца, следующего за отчетным периодом</w:t>
      </w:r>
    </w:p>
    <w:p w14:paraId="6E17F1B5" w14:textId="77777777" w:rsidR="000E4F5F" w:rsidRPr="006B66B1" w:rsidRDefault="000E4F5F" w:rsidP="000E4F5F">
      <w:pPr>
        <w:jc w:val="center"/>
        <w:rPr>
          <w:szCs w:val="28"/>
        </w:rPr>
      </w:pPr>
    </w:p>
    <w:tbl>
      <w:tblPr>
        <w:tblStyle w:val="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72"/>
        <w:gridCol w:w="1961"/>
      </w:tblGrid>
      <w:tr w:rsidR="000E4F5F" w:rsidRPr="007F3EBA" w14:paraId="61DEABC4" w14:textId="77777777" w:rsidTr="003E66F2">
        <w:tc>
          <w:tcPr>
            <w:tcW w:w="704" w:type="dxa"/>
            <w:vMerge w:val="restart"/>
            <w:vAlign w:val="center"/>
          </w:tcPr>
          <w:p w14:paraId="27A09462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56692F2B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33" w:type="dxa"/>
            <w:gridSpan w:val="2"/>
            <w:vAlign w:val="center"/>
          </w:tcPr>
          <w:p w14:paraId="1C436DF9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Сумма (рублей)</w:t>
            </w:r>
          </w:p>
        </w:tc>
      </w:tr>
      <w:tr w:rsidR="000E4F5F" w:rsidRPr="007F3EBA" w14:paraId="4C3C81BE" w14:textId="77777777" w:rsidTr="003E66F2">
        <w:trPr>
          <w:trHeight w:val="785"/>
        </w:trPr>
        <w:tc>
          <w:tcPr>
            <w:tcW w:w="704" w:type="dxa"/>
            <w:vMerge/>
            <w:vAlign w:val="center"/>
          </w:tcPr>
          <w:p w14:paraId="367074E4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13411DE1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4240C6A" w14:textId="77777777" w:rsidR="000E4F5F" w:rsidRPr="007F3EBA" w:rsidRDefault="000E4F5F" w:rsidP="000E4F5F">
            <w:pPr>
              <w:spacing w:line="240" w:lineRule="exact"/>
              <w:ind w:firstLine="3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По данным администрации округа</w:t>
            </w:r>
          </w:p>
        </w:tc>
        <w:tc>
          <w:tcPr>
            <w:tcW w:w="1961" w:type="dxa"/>
          </w:tcPr>
          <w:p w14:paraId="35FD29E2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По данным получателя субсидии</w:t>
            </w:r>
          </w:p>
        </w:tc>
      </w:tr>
      <w:tr w:rsidR="000E4F5F" w:rsidRPr="007F3EBA" w14:paraId="28875D15" w14:textId="77777777" w:rsidTr="003E66F2">
        <w:tc>
          <w:tcPr>
            <w:tcW w:w="704" w:type="dxa"/>
            <w:vAlign w:val="center"/>
          </w:tcPr>
          <w:p w14:paraId="484A2A2B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0408CC9" w14:textId="08B5B1B2" w:rsidR="000E4F5F" w:rsidRPr="007F3EBA" w:rsidRDefault="001C7F94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Сальдо на 01 января</w:t>
            </w:r>
            <w:r w:rsidR="000E4F5F" w:rsidRPr="007F3EBA">
              <w:rPr>
                <w:rFonts w:cs="Times New Roman"/>
                <w:sz w:val="24"/>
                <w:szCs w:val="24"/>
              </w:rPr>
              <w:t xml:space="preserve"> текущего года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14:paraId="2765DAB4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9840383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7F3EBA" w14:paraId="790A8137" w14:textId="77777777" w:rsidTr="003E66F2">
        <w:tc>
          <w:tcPr>
            <w:tcW w:w="704" w:type="dxa"/>
            <w:vAlign w:val="center"/>
          </w:tcPr>
          <w:p w14:paraId="6C0AB3B6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719D3916" w14:textId="77777777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Сумма субсидии, начисленная организации за отчетный период (1 квартал, 1 полугодие, 9 месяцев, год)</w:t>
            </w:r>
          </w:p>
        </w:tc>
        <w:tc>
          <w:tcPr>
            <w:tcW w:w="1872" w:type="dxa"/>
          </w:tcPr>
          <w:p w14:paraId="37A3F774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858FDBA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7F3EBA" w14:paraId="022DF4DE" w14:textId="77777777" w:rsidTr="003E66F2">
        <w:tc>
          <w:tcPr>
            <w:tcW w:w="704" w:type="dxa"/>
            <w:vAlign w:val="center"/>
          </w:tcPr>
          <w:p w14:paraId="230C011C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1E9358D4" w14:textId="77777777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Фактически профинансировано за текущий год, всего:</w:t>
            </w:r>
          </w:p>
        </w:tc>
        <w:tc>
          <w:tcPr>
            <w:tcW w:w="1872" w:type="dxa"/>
          </w:tcPr>
          <w:p w14:paraId="15C385B3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8ECDEDA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4AF4" w:rsidRPr="00784AF4" w14:paraId="502E3DEF" w14:textId="77777777" w:rsidTr="003E66F2">
        <w:tc>
          <w:tcPr>
            <w:tcW w:w="704" w:type="dxa"/>
            <w:vAlign w:val="center"/>
          </w:tcPr>
          <w:p w14:paraId="53771154" w14:textId="61333FCD" w:rsidR="00784AF4" w:rsidRPr="00294726" w:rsidRDefault="00784AF4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294726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14:paraId="19E0B1E3" w14:textId="51108651" w:rsidR="00784AF4" w:rsidRPr="00294726" w:rsidRDefault="000C11B1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784AF4" w:rsidRPr="00294726">
              <w:rPr>
                <w:rFonts w:cs="Times New Roman"/>
                <w:sz w:val="24"/>
                <w:szCs w:val="24"/>
              </w:rPr>
              <w:t>а финансовое обеспечение затрат</w:t>
            </w:r>
          </w:p>
        </w:tc>
        <w:tc>
          <w:tcPr>
            <w:tcW w:w="1872" w:type="dxa"/>
          </w:tcPr>
          <w:p w14:paraId="5C151A4B" w14:textId="77777777" w:rsidR="00784AF4" w:rsidRPr="00784AF4" w:rsidRDefault="00784AF4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1" w:type="dxa"/>
          </w:tcPr>
          <w:p w14:paraId="309E9E5E" w14:textId="77777777" w:rsidR="00784AF4" w:rsidRPr="00784AF4" w:rsidRDefault="00784AF4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784AF4" w:rsidRPr="007F3EBA" w14:paraId="2ADEB2AF" w14:textId="77777777" w:rsidTr="003E66F2">
        <w:tc>
          <w:tcPr>
            <w:tcW w:w="704" w:type="dxa"/>
            <w:vAlign w:val="center"/>
          </w:tcPr>
          <w:p w14:paraId="65D0249A" w14:textId="5D3A1149" w:rsidR="00784AF4" w:rsidRPr="00294726" w:rsidRDefault="00784AF4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294726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14:paraId="7D191BB5" w14:textId="6228C30A" w:rsidR="00784AF4" w:rsidRPr="00294726" w:rsidRDefault="000C11B1" w:rsidP="00EA27DE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784AF4" w:rsidRPr="00294726">
              <w:rPr>
                <w:rFonts w:cs="Times New Roman"/>
                <w:sz w:val="24"/>
                <w:szCs w:val="24"/>
              </w:rPr>
              <w:t xml:space="preserve">а возмещение </w:t>
            </w:r>
            <w:r w:rsidR="00EA27DE">
              <w:rPr>
                <w:rFonts w:cs="Times New Roman"/>
                <w:sz w:val="24"/>
                <w:szCs w:val="24"/>
              </w:rPr>
              <w:t>недополученных доходов</w:t>
            </w:r>
          </w:p>
        </w:tc>
        <w:tc>
          <w:tcPr>
            <w:tcW w:w="1872" w:type="dxa"/>
          </w:tcPr>
          <w:p w14:paraId="4748E0F2" w14:textId="77777777" w:rsidR="00784AF4" w:rsidRPr="007F3EBA" w:rsidRDefault="00784AF4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1EA76DC" w14:textId="77777777" w:rsidR="00784AF4" w:rsidRPr="007F3EBA" w:rsidRDefault="00784AF4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7F3EBA" w14:paraId="18746F6B" w14:textId="77777777" w:rsidTr="003E66F2">
        <w:tc>
          <w:tcPr>
            <w:tcW w:w="704" w:type="dxa"/>
            <w:vAlign w:val="center"/>
          </w:tcPr>
          <w:p w14:paraId="38178772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9B3ECFD" w14:textId="69C1FF44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Сальдо на 01 число месяца, следующего</w:t>
            </w:r>
            <w:r w:rsidR="001C7F94">
              <w:rPr>
                <w:rFonts w:cs="Times New Roman"/>
                <w:sz w:val="24"/>
                <w:szCs w:val="24"/>
              </w:rPr>
              <w:t xml:space="preserve"> за</w:t>
            </w:r>
            <w:r w:rsidRPr="007F3EBA">
              <w:rPr>
                <w:rFonts w:cs="Times New Roman"/>
                <w:sz w:val="24"/>
                <w:szCs w:val="24"/>
              </w:rPr>
              <w:t xml:space="preserve"> отчетным периодом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14:paraId="0697AF2F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4284890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5E30AB4" w14:textId="77777777" w:rsidR="000E4F5F" w:rsidRPr="006B66B1" w:rsidRDefault="000E4F5F" w:rsidP="000E4F5F">
      <w:pPr>
        <w:spacing w:line="240" w:lineRule="exact"/>
        <w:rPr>
          <w:szCs w:val="28"/>
        </w:rPr>
      </w:pPr>
    </w:p>
    <w:tbl>
      <w:tblPr>
        <w:tblStyle w:val="a8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4387"/>
      </w:tblGrid>
      <w:tr w:rsidR="000E4F5F" w:rsidRPr="006B66B1" w14:paraId="1D79A3C5" w14:textId="77777777" w:rsidTr="003E66F2">
        <w:tc>
          <w:tcPr>
            <w:tcW w:w="5116" w:type="dxa"/>
          </w:tcPr>
          <w:p w14:paraId="321E6306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Глава округа (или лицо его замещающее)</w:t>
            </w:r>
          </w:p>
        </w:tc>
        <w:tc>
          <w:tcPr>
            <w:tcW w:w="4387" w:type="dxa"/>
          </w:tcPr>
          <w:p w14:paraId="52C9A988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Руководитель организации (или лицо его замещающее)</w:t>
            </w:r>
          </w:p>
        </w:tc>
      </w:tr>
      <w:tr w:rsidR="000E4F5F" w:rsidRPr="006B66B1" w14:paraId="2D3BDBEF" w14:textId="77777777" w:rsidTr="003E66F2">
        <w:tc>
          <w:tcPr>
            <w:tcW w:w="5116" w:type="dxa"/>
          </w:tcPr>
          <w:p w14:paraId="4E905233" w14:textId="77777777" w:rsidR="000E4F5F" w:rsidRPr="004E310C" w:rsidRDefault="000E4F5F" w:rsidP="000E4F5F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___________________________________</w:t>
            </w:r>
          </w:p>
        </w:tc>
        <w:tc>
          <w:tcPr>
            <w:tcW w:w="4387" w:type="dxa"/>
          </w:tcPr>
          <w:p w14:paraId="67010579" w14:textId="77777777" w:rsidR="000E4F5F" w:rsidRPr="004E310C" w:rsidRDefault="000E4F5F" w:rsidP="000E4F5F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</w:t>
            </w:r>
          </w:p>
        </w:tc>
      </w:tr>
      <w:tr w:rsidR="000E4F5F" w:rsidRPr="000E4F5F" w14:paraId="66B2E49E" w14:textId="77777777" w:rsidTr="003E66F2">
        <w:tc>
          <w:tcPr>
            <w:tcW w:w="5116" w:type="dxa"/>
          </w:tcPr>
          <w:p w14:paraId="6C7125A8" w14:textId="77777777" w:rsidR="000E4F5F" w:rsidRPr="004E310C" w:rsidRDefault="000E4F5F" w:rsidP="000E4F5F">
            <w:pPr>
              <w:ind w:firstLine="0"/>
              <w:rPr>
                <w:sz w:val="20"/>
                <w:szCs w:val="20"/>
              </w:rPr>
            </w:pPr>
            <w:r w:rsidRPr="004E310C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4E310C">
              <w:rPr>
                <w:sz w:val="20"/>
                <w:szCs w:val="20"/>
              </w:rPr>
              <w:t xml:space="preserve">   (</w:t>
            </w:r>
            <w:proofErr w:type="gramEnd"/>
            <w:r w:rsidRPr="004E310C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14:paraId="4BBE82F6" w14:textId="77777777" w:rsidR="000E4F5F" w:rsidRPr="004E310C" w:rsidRDefault="000E4F5F" w:rsidP="000E4F5F">
            <w:pPr>
              <w:ind w:firstLine="0"/>
              <w:rPr>
                <w:sz w:val="20"/>
                <w:szCs w:val="20"/>
              </w:rPr>
            </w:pPr>
            <w:r w:rsidRPr="004E310C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4E310C">
              <w:rPr>
                <w:sz w:val="20"/>
                <w:szCs w:val="20"/>
              </w:rPr>
              <w:t xml:space="preserve">   (</w:t>
            </w:r>
            <w:proofErr w:type="gramEnd"/>
            <w:r w:rsidRPr="004E310C">
              <w:rPr>
                <w:sz w:val="20"/>
                <w:szCs w:val="20"/>
              </w:rPr>
              <w:t>И.О. Фамилия)</w:t>
            </w:r>
          </w:p>
        </w:tc>
      </w:tr>
      <w:tr w:rsidR="000E4F5F" w:rsidRPr="000E4F5F" w14:paraId="44B7B7A5" w14:textId="77777777" w:rsidTr="003E66F2">
        <w:tc>
          <w:tcPr>
            <w:tcW w:w="5116" w:type="dxa"/>
          </w:tcPr>
          <w:p w14:paraId="77F965A6" w14:textId="77777777" w:rsidR="000E4F5F" w:rsidRPr="004E310C" w:rsidRDefault="000E4F5F" w:rsidP="000E4F5F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МП</w:t>
            </w:r>
          </w:p>
        </w:tc>
        <w:tc>
          <w:tcPr>
            <w:tcW w:w="4387" w:type="dxa"/>
          </w:tcPr>
          <w:p w14:paraId="35BD92DB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617EDCAC" w14:textId="77777777" w:rsidTr="003E66F2">
        <w:tc>
          <w:tcPr>
            <w:tcW w:w="5116" w:type="dxa"/>
          </w:tcPr>
          <w:p w14:paraId="570D17D8" w14:textId="77777777" w:rsidR="000E4F5F" w:rsidRPr="004E310C" w:rsidRDefault="000E4F5F" w:rsidP="000E4F5F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87" w:type="dxa"/>
          </w:tcPr>
          <w:p w14:paraId="2C58B0AE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179323D8" w14:textId="77777777" w:rsidTr="003E66F2">
        <w:tc>
          <w:tcPr>
            <w:tcW w:w="5116" w:type="dxa"/>
          </w:tcPr>
          <w:p w14:paraId="5AE4AE0A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Начальник отдела учета и отчетности администрации округа (или лицо его замещающее)</w:t>
            </w:r>
          </w:p>
        </w:tc>
        <w:tc>
          <w:tcPr>
            <w:tcW w:w="4387" w:type="dxa"/>
          </w:tcPr>
          <w:p w14:paraId="11F5A3A1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23C108F0" w14:textId="77777777" w:rsidTr="003E66F2">
        <w:tc>
          <w:tcPr>
            <w:tcW w:w="5116" w:type="dxa"/>
            <w:tcBorders>
              <w:bottom w:val="single" w:sz="4" w:space="0" w:color="auto"/>
            </w:tcBorders>
          </w:tcPr>
          <w:p w14:paraId="02D2CC78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  <w:p w14:paraId="6BFAD781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___________________________________</w:t>
            </w:r>
          </w:p>
        </w:tc>
        <w:tc>
          <w:tcPr>
            <w:tcW w:w="4387" w:type="dxa"/>
          </w:tcPr>
          <w:p w14:paraId="112A6DC0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0E4F5F" w14:paraId="04070D98" w14:textId="77777777" w:rsidTr="003E66F2">
        <w:tc>
          <w:tcPr>
            <w:tcW w:w="5116" w:type="dxa"/>
            <w:tcBorders>
              <w:top w:val="single" w:sz="4" w:space="0" w:color="auto"/>
            </w:tcBorders>
          </w:tcPr>
          <w:p w14:paraId="3F809CC7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4E310C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4E310C">
              <w:rPr>
                <w:sz w:val="20"/>
                <w:szCs w:val="20"/>
              </w:rPr>
              <w:t xml:space="preserve">   (</w:t>
            </w:r>
            <w:proofErr w:type="gramEnd"/>
            <w:r w:rsidRPr="004E310C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14:paraId="440B63F9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1A91DCC2" w14:textId="77777777" w:rsidTr="003E66F2">
        <w:tc>
          <w:tcPr>
            <w:tcW w:w="5116" w:type="dxa"/>
          </w:tcPr>
          <w:p w14:paraId="1DA1344C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4387" w:type="dxa"/>
          </w:tcPr>
          <w:p w14:paraId="4C60044D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  <w:tr w:rsidR="000E4F5F" w:rsidRPr="006B66B1" w14:paraId="45BDA00C" w14:textId="77777777" w:rsidTr="003E66F2">
        <w:tc>
          <w:tcPr>
            <w:tcW w:w="5116" w:type="dxa"/>
          </w:tcPr>
          <w:p w14:paraId="68CECFB2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Председатель комитета жилищно-коммунального хозяйства и транспортной инфраструктуры администрации округа (или лицо его замещающее)</w:t>
            </w:r>
          </w:p>
        </w:tc>
        <w:tc>
          <w:tcPr>
            <w:tcW w:w="4387" w:type="dxa"/>
          </w:tcPr>
          <w:p w14:paraId="6102DBF8" w14:textId="77777777" w:rsidR="000E4F5F" w:rsidRPr="004E310C" w:rsidRDefault="000E4F5F" w:rsidP="000E4F5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Главный бухгалтер организации (или лицо его замещающее)</w:t>
            </w:r>
          </w:p>
        </w:tc>
      </w:tr>
      <w:tr w:rsidR="000E4F5F" w:rsidRPr="006B66B1" w14:paraId="311E3CE5" w14:textId="77777777" w:rsidTr="003E66F2">
        <w:tc>
          <w:tcPr>
            <w:tcW w:w="5116" w:type="dxa"/>
          </w:tcPr>
          <w:p w14:paraId="3A9AC065" w14:textId="77777777" w:rsidR="000E4F5F" w:rsidRPr="004E310C" w:rsidRDefault="000E4F5F" w:rsidP="000E4F5F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___________________________________</w:t>
            </w:r>
          </w:p>
        </w:tc>
        <w:tc>
          <w:tcPr>
            <w:tcW w:w="4387" w:type="dxa"/>
          </w:tcPr>
          <w:p w14:paraId="1B8AA665" w14:textId="77777777" w:rsidR="000E4F5F" w:rsidRPr="004E310C" w:rsidRDefault="000E4F5F" w:rsidP="000E4F5F">
            <w:pPr>
              <w:ind w:firstLine="0"/>
              <w:rPr>
                <w:sz w:val="26"/>
                <w:szCs w:val="26"/>
              </w:rPr>
            </w:pPr>
            <w:r w:rsidRPr="004E310C">
              <w:rPr>
                <w:sz w:val="26"/>
                <w:szCs w:val="26"/>
              </w:rPr>
              <w:t>_____________________________</w:t>
            </w:r>
          </w:p>
        </w:tc>
      </w:tr>
      <w:tr w:rsidR="000E4F5F" w:rsidRPr="000E4F5F" w14:paraId="6BD5EB6D" w14:textId="77777777" w:rsidTr="003E66F2">
        <w:tc>
          <w:tcPr>
            <w:tcW w:w="5116" w:type="dxa"/>
          </w:tcPr>
          <w:p w14:paraId="7012EC9D" w14:textId="77777777"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14:paraId="210C318E" w14:textId="77777777"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</w:tr>
    </w:tbl>
    <w:p w14:paraId="08B5A272" w14:textId="77777777" w:rsidR="000E4F5F" w:rsidRPr="006B66B1" w:rsidRDefault="000E4F5F" w:rsidP="000E4F5F">
      <w:pPr>
        <w:jc w:val="center"/>
        <w:rPr>
          <w:szCs w:val="28"/>
        </w:rPr>
      </w:pPr>
    </w:p>
    <w:p w14:paraId="2F90435C" w14:textId="6B793B24" w:rsidR="000E4F5F" w:rsidRDefault="000E4F5F" w:rsidP="004E310C">
      <w:pPr>
        <w:jc w:val="center"/>
      </w:pPr>
      <w:r w:rsidRPr="006B66B1">
        <w:rPr>
          <w:szCs w:val="28"/>
        </w:rPr>
        <w:t>___________</w:t>
      </w:r>
    </w:p>
    <w:sectPr w:rsidR="000E4F5F" w:rsidSect="00323507">
      <w:pgSz w:w="11906" w:h="16838"/>
      <w:pgMar w:top="1134" w:right="567" w:bottom="1134" w:left="1985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2031A" w14:textId="77777777" w:rsidR="005B65F9" w:rsidRDefault="005B65F9" w:rsidP="00B045C0">
      <w:r>
        <w:separator/>
      </w:r>
    </w:p>
  </w:endnote>
  <w:endnote w:type="continuationSeparator" w:id="0">
    <w:p w14:paraId="66278DA4" w14:textId="77777777" w:rsidR="005B65F9" w:rsidRDefault="005B65F9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2250F" w14:textId="77777777" w:rsidR="005B65F9" w:rsidRDefault="005B65F9" w:rsidP="00B045C0">
      <w:r>
        <w:separator/>
      </w:r>
    </w:p>
  </w:footnote>
  <w:footnote w:type="continuationSeparator" w:id="0">
    <w:p w14:paraId="0C3387F9" w14:textId="77777777" w:rsidR="005B65F9" w:rsidRDefault="005B65F9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14:paraId="47740D42" w14:textId="77777777"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A73">
          <w:rPr>
            <w:noProof/>
          </w:rPr>
          <w:t>8</w:t>
        </w:r>
        <w:r>
          <w:fldChar w:fldCharType="end"/>
        </w:r>
      </w:p>
    </w:sdtContent>
  </w:sdt>
  <w:p w14:paraId="4A2D8799" w14:textId="77777777"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656C1"/>
    <w:rsid w:val="00066075"/>
    <w:rsid w:val="00071A7A"/>
    <w:rsid w:val="0008375D"/>
    <w:rsid w:val="00083DEC"/>
    <w:rsid w:val="00092D80"/>
    <w:rsid w:val="000A0BD1"/>
    <w:rsid w:val="000A5A83"/>
    <w:rsid w:val="000C11B1"/>
    <w:rsid w:val="000D28C2"/>
    <w:rsid w:val="000D2FAA"/>
    <w:rsid w:val="000D664E"/>
    <w:rsid w:val="000E4F5F"/>
    <w:rsid w:val="000E5951"/>
    <w:rsid w:val="000E5D4F"/>
    <w:rsid w:val="00100E1C"/>
    <w:rsid w:val="00105B23"/>
    <w:rsid w:val="00112B4E"/>
    <w:rsid w:val="00120DC4"/>
    <w:rsid w:val="001253A2"/>
    <w:rsid w:val="001307AC"/>
    <w:rsid w:val="0013640B"/>
    <w:rsid w:val="001444FA"/>
    <w:rsid w:val="00146883"/>
    <w:rsid w:val="00152058"/>
    <w:rsid w:val="00163534"/>
    <w:rsid w:val="00173A33"/>
    <w:rsid w:val="001750DB"/>
    <w:rsid w:val="001918C6"/>
    <w:rsid w:val="00197E7B"/>
    <w:rsid w:val="001C7F94"/>
    <w:rsid w:val="001D11BD"/>
    <w:rsid w:val="001F1661"/>
    <w:rsid w:val="00201B72"/>
    <w:rsid w:val="00210303"/>
    <w:rsid w:val="00213036"/>
    <w:rsid w:val="00217910"/>
    <w:rsid w:val="002230C8"/>
    <w:rsid w:val="0022335A"/>
    <w:rsid w:val="002263E1"/>
    <w:rsid w:val="00233111"/>
    <w:rsid w:val="00236001"/>
    <w:rsid w:val="00236A11"/>
    <w:rsid w:val="00243433"/>
    <w:rsid w:val="00243A09"/>
    <w:rsid w:val="00247D5E"/>
    <w:rsid w:val="00252786"/>
    <w:rsid w:val="002574C0"/>
    <w:rsid w:val="00277BEE"/>
    <w:rsid w:val="00294726"/>
    <w:rsid w:val="002B1B8E"/>
    <w:rsid w:val="002B1EAE"/>
    <w:rsid w:val="002B3E06"/>
    <w:rsid w:val="002B5E79"/>
    <w:rsid w:val="002B6FDA"/>
    <w:rsid w:val="002B7FAC"/>
    <w:rsid w:val="002C7E95"/>
    <w:rsid w:val="002D3EAA"/>
    <w:rsid w:val="002E432F"/>
    <w:rsid w:val="002E5196"/>
    <w:rsid w:val="00306337"/>
    <w:rsid w:val="00310045"/>
    <w:rsid w:val="003160F1"/>
    <w:rsid w:val="00326451"/>
    <w:rsid w:val="0033094B"/>
    <w:rsid w:val="0033372A"/>
    <w:rsid w:val="00341B83"/>
    <w:rsid w:val="0034416B"/>
    <w:rsid w:val="00350050"/>
    <w:rsid w:val="00370683"/>
    <w:rsid w:val="00371040"/>
    <w:rsid w:val="0038405D"/>
    <w:rsid w:val="003A0D45"/>
    <w:rsid w:val="003A14FC"/>
    <w:rsid w:val="003A455E"/>
    <w:rsid w:val="003B3433"/>
    <w:rsid w:val="003C0A49"/>
    <w:rsid w:val="003D18F8"/>
    <w:rsid w:val="003E114F"/>
    <w:rsid w:val="003F44EA"/>
    <w:rsid w:val="003F6890"/>
    <w:rsid w:val="003F6F56"/>
    <w:rsid w:val="004024C6"/>
    <w:rsid w:val="004079E5"/>
    <w:rsid w:val="0041498F"/>
    <w:rsid w:val="00422129"/>
    <w:rsid w:val="004235C3"/>
    <w:rsid w:val="00426300"/>
    <w:rsid w:val="00427ABB"/>
    <w:rsid w:val="00431FC4"/>
    <w:rsid w:val="00432A02"/>
    <w:rsid w:val="00435CC4"/>
    <w:rsid w:val="0044128F"/>
    <w:rsid w:val="0044492D"/>
    <w:rsid w:val="004454C2"/>
    <w:rsid w:val="0044581E"/>
    <w:rsid w:val="00463FB9"/>
    <w:rsid w:val="004642D7"/>
    <w:rsid w:val="004928A9"/>
    <w:rsid w:val="004A4745"/>
    <w:rsid w:val="004A5565"/>
    <w:rsid w:val="004C07BB"/>
    <w:rsid w:val="004C474B"/>
    <w:rsid w:val="004E310C"/>
    <w:rsid w:val="004E4E87"/>
    <w:rsid w:val="004E6B6D"/>
    <w:rsid w:val="004F0BB6"/>
    <w:rsid w:val="004F7480"/>
    <w:rsid w:val="00506078"/>
    <w:rsid w:val="005069D0"/>
    <w:rsid w:val="00506BBF"/>
    <w:rsid w:val="0051459A"/>
    <w:rsid w:val="0053250E"/>
    <w:rsid w:val="0054130D"/>
    <w:rsid w:val="00545336"/>
    <w:rsid w:val="00552549"/>
    <w:rsid w:val="005650A6"/>
    <w:rsid w:val="0056590D"/>
    <w:rsid w:val="00590FE3"/>
    <w:rsid w:val="00592F6A"/>
    <w:rsid w:val="00594F48"/>
    <w:rsid w:val="00597DAA"/>
    <w:rsid w:val="005A0BB1"/>
    <w:rsid w:val="005A2440"/>
    <w:rsid w:val="005B4E7C"/>
    <w:rsid w:val="005B65F9"/>
    <w:rsid w:val="005C0B5C"/>
    <w:rsid w:val="005D3BE0"/>
    <w:rsid w:val="005D7383"/>
    <w:rsid w:val="005E06FD"/>
    <w:rsid w:val="005E1167"/>
    <w:rsid w:val="005E35FC"/>
    <w:rsid w:val="005F3B8B"/>
    <w:rsid w:val="00614C8B"/>
    <w:rsid w:val="00633107"/>
    <w:rsid w:val="00647418"/>
    <w:rsid w:val="00652260"/>
    <w:rsid w:val="006539E7"/>
    <w:rsid w:val="006640C0"/>
    <w:rsid w:val="006926C0"/>
    <w:rsid w:val="0069444C"/>
    <w:rsid w:val="006A2AF9"/>
    <w:rsid w:val="006A4771"/>
    <w:rsid w:val="006B4F38"/>
    <w:rsid w:val="006C505B"/>
    <w:rsid w:val="006C7A8C"/>
    <w:rsid w:val="006F39DA"/>
    <w:rsid w:val="00702CFC"/>
    <w:rsid w:val="007212E3"/>
    <w:rsid w:val="00723A63"/>
    <w:rsid w:val="00723AA9"/>
    <w:rsid w:val="00726986"/>
    <w:rsid w:val="00731B25"/>
    <w:rsid w:val="007348D6"/>
    <w:rsid w:val="0073698A"/>
    <w:rsid w:val="0073715D"/>
    <w:rsid w:val="0075270C"/>
    <w:rsid w:val="00755EA9"/>
    <w:rsid w:val="007574C6"/>
    <w:rsid w:val="0076475C"/>
    <w:rsid w:val="00766FE1"/>
    <w:rsid w:val="0077645D"/>
    <w:rsid w:val="00777CB1"/>
    <w:rsid w:val="00784AF4"/>
    <w:rsid w:val="00796409"/>
    <w:rsid w:val="007D0508"/>
    <w:rsid w:val="007D06E8"/>
    <w:rsid w:val="007E125F"/>
    <w:rsid w:val="007F3EBA"/>
    <w:rsid w:val="0081394C"/>
    <w:rsid w:val="008166DD"/>
    <w:rsid w:val="00817146"/>
    <w:rsid w:val="00820A84"/>
    <w:rsid w:val="0082624B"/>
    <w:rsid w:val="00834DE2"/>
    <w:rsid w:val="00852069"/>
    <w:rsid w:val="008550C3"/>
    <w:rsid w:val="00865A73"/>
    <w:rsid w:val="00870411"/>
    <w:rsid w:val="0088259C"/>
    <w:rsid w:val="008858E6"/>
    <w:rsid w:val="00896965"/>
    <w:rsid w:val="008A534C"/>
    <w:rsid w:val="008A6BE0"/>
    <w:rsid w:val="008B43B9"/>
    <w:rsid w:val="008C1AD6"/>
    <w:rsid w:val="008D39A1"/>
    <w:rsid w:val="008D512A"/>
    <w:rsid w:val="008E0BE4"/>
    <w:rsid w:val="008E23BD"/>
    <w:rsid w:val="008E5B9F"/>
    <w:rsid w:val="008E6026"/>
    <w:rsid w:val="008E77FE"/>
    <w:rsid w:val="008F2842"/>
    <w:rsid w:val="008F5D71"/>
    <w:rsid w:val="008F7D85"/>
    <w:rsid w:val="00901994"/>
    <w:rsid w:val="0090626F"/>
    <w:rsid w:val="00906462"/>
    <w:rsid w:val="00914490"/>
    <w:rsid w:val="00920678"/>
    <w:rsid w:val="00921386"/>
    <w:rsid w:val="00922BC4"/>
    <w:rsid w:val="00934BDE"/>
    <w:rsid w:val="0093523F"/>
    <w:rsid w:val="00935EAA"/>
    <w:rsid w:val="009409FD"/>
    <w:rsid w:val="009613B6"/>
    <w:rsid w:val="009633C9"/>
    <w:rsid w:val="009655F7"/>
    <w:rsid w:val="00973D13"/>
    <w:rsid w:val="009932CA"/>
    <w:rsid w:val="009A5D8D"/>
    <w:rsid w:val="009D48A8"/>
    <w:rsid w:val="009D683F"/>
    <w:rsid w:val="009D6E87"/>
    <w:rsid w:val="009D740B"/>
    <w:rsid w:val="009E0507"/>
    <w:rsid w:val="009E40CC"/>
    <w:rsid w:val="009F22EE"/>
    <w:rsid w:val="009F62D4"/>
    <w:rsid w:val="00A00357"/>
    <w:rsid w:val="00A00966"/>
    <w:rsid w:val="00A03F09"/>
    <w:rsid w:val="00A11D9A"/>
    <w:rsid w:val="00A517C6"/>
    <w:rsid w:val="00A52CAE"/>
    <w:rsid w:val="00A541BD"/>
    <w:rsid w:val="00A56BA9"/>
    <w:rsid w:val="00A62C9A"/>
    <w:rsid w:val="00A630BB"/>
    <w:rsid w:val="00A65DDD"/>
    <w:rsid w:val="00A66690"/>
    <w:rsid w:val="00A6689C"/>
    <w:rsid w:val="00A67659"/>
    <w:rsid w:val="00A71AFF"/>
    <w:rsid w:val="00A76DBF"/>
    <w:rsid w:val="00A8209D"/>
    <w:rsid w:val="00A8512B"/>
    <w:rsid w:val="00A873B9"/>
    <w:rsid w:val="00A93DD8"/>
    <w:rsid w:val="00A96080"/>
    <w:rsid w:val="00AA6A3D"/>
    <w:rsid w:val="00AB1772"/>
    <w:rsid w:val="00AB4CE1"/>
    <w:rsid w:val="00AC319B"/>
    <w:rsid w:val="00AD1A31"/>
    <w:rsid w:val="00AE43F1"/>
    <w:rsid w:val="00AE4BA9"/>
    <w:rsid w:val="00B045C0"/>
    <w:rsid w:val="00B12022"/>
    <w:rsid w:val="00B247EE"/>
    <w:rsid w:val="00B4553F"/>
    <w:rsid w:val="00B47E82"/>
    <w:rsid w:val="00B50EE2"/>
    <w:rsid w:val="00B511B7"/>
    <w:rsid w:val="00B8034C"/>
    <w:rsid w:val="00B82085"/>
    <w:rsid w:val="00B82643"/>
    <w:rsid w:val="00B86FA2"/>
    <w:rsid w:val="00B9017B"/>
    <w:rsid w:val="00B92811"/>
    <w:rsid w:val="00BA056A"/>
    <w:rsid w:val="00BB3340"/>
    <w:rsid w:val="00BC02A3"/>
    <w:rsid w:val="00BC35B5"/>
    <w:rsid w:val="00BD1FA7"/>
    <w:rsid w:val="00BD2681"/>
    <w:rsid w:val="00BD67C8"/>
    <w:rsid w:val="00BE19F4"/>
    <w:rsid w:val="00BF302B"/>
    <w:rsid w:val="00BF33BF"/>
    <w:rsid w:val="00C0532A"/>
    <w:rsid w:val="00C14F63"/>
    <w:rsid w:val="00C20002"/>
    <w:rsid w:val="00C202BF"/>
    <w:rsid w:val="00C30BD2"/>
    <w:rsid w:val="00C424E8"/>
    <w:rsid w:val="00C4253D"/>
    <w:rsid w:val="00C425C2"/>
    <w:rsid w:val="00C4330C"/>
    <w:rsid w:val="00C50FEC"/>
    <w:rsid w:val="00C56AF7"/>
    <w:rsid w:val="00C5792C"/>
    <w:rsid w:val="00C63DE9"/>
    <w:rsid w:val="00C656D6"/>
    <w:rsid w:val="00C9729D"/>
    <w:rsid w:val="00CA42E8"/>
    <w:rsid w:val="00CB25EF"/>
    <w:rsid w:val="00CB261B"/>
    <w:rsid w:val="00CB38CC"/>
    <w:rsid w:val="00CC5438"/>
    <w:rsid w:val="00CD7E27"/>
    <w:rsid w:val="00D02DF1"/>
    <w:rsid w:val="00D07C73"/>
    <w:rsid w:val="00D22262"/>
    <w:rsid w:val="00D249C1"/>
    <w:rsid w:val="00D330D3"/>
    <w:rsid w:val="00D3759C"/>
    <w:rsid w:val="00D554C0"/>
    <w:rsid w:val="00D63917"/>
    <w:rsid w:val="00D7384A"/>
    <w:rsid w:val="00D7764C"/>
    <w:rsid w:val="00D9502B"/>
    <w:rsid w:val="00DC123C"/>
    <w:rsid w:val="00DC5106"/>
    <w:rsid w:val="00DE55C9"/>
    <w:rsid w:val="00DF3694"/>
    <w:rsid w:val="00E003C5"/>
    <w:rsid w:val="00E16768"/>
    <w:rsid w:val="00E260F9"/>
    <w:rsid w:val="00E3251F"/>
    <w:rsid w:val="00E437C8"/>
    <w:rsid w:val="00E53663"/>
    <w:rsid w:val="00E61FC2"/>
    <w:rsid w:val="00E64649"/>
    <w:rsid w:val="00E76C2F"/>
    <w:rsid w:val="00E85DFB"/>
    <w:rsid w:val="00E9481B"/>
    <w:rsid w:val="00EA27DE"/>
    <w:rsid w:val="00EA4C1E"/>
    <w:rsid w:val="00EB2127"/>
    <w:rsid w:val="00ED3302"/>
    <w:rsid w:val="00EE03F4"/>
    <w:rsid w:val="00EE7ECB"/>
    <w:rsid w:val="00EF17A5"/>
    <w:rsid w:val="00F3080A"/>
    <w:rsid w:val="00F3256B"/>
    <w:rsid w:val="00F3462D"/>
    <w:rsid w:val="00F4471A"/>
    <w:rsid w:val="00F52059"/>
    <w:rsid w:val="00F54BB0"/>
    <w:rsid w:val="00F64E53"/>
    <w:rsid w:val="00F724EE"/>
    <w:rsid w:val="00F72C4A"/>
    <w:rsid w:val="00F76E04"/>
    <w:rsid w:val="00F835BD"/>
    <w:rsid w:val="00F908AC"/>
    <w:rsid w:val="00FB2841"/>
    <w:rsid w:val="00FB29D0"/>
    <w:rsid w:val="00FC2E89"/>
    <w:rsid w:val="00FC6A20"/>
    <w:rsid w:val="00FC725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D8FC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0547-841A-4266-9223-F3E6CBA4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12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78</cp:revision>
  <cp:lastPrinted>2025-02-06T08:18:00Z</cp:lastPrinted>
  <dcterms:created xsi:type="dcterms:W3CDTF">2024-01-21T23:19:00Z</dcterms:created>
  <dcterms:modified xsi:type="dcterms:W3CDTF">2025-02-06T08:19:00Z</dcterms:modified>
</cp:coreProperties>
</file>