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59AA2" w14:textId="44336AD2" w:rsidR="00A943C5" w:rsidRDefault="00A943C5" w:rsidP="00A943C5">
      <w:pPr>
        <w:spacing w:line="240" w:lineRule="exact"/>
        <w:ind w:left="11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приема заключений по результатам проведения независимой (антикоррупционной) экспертизы с </w:t>
      </w:r>
      <w:bookmarkStart w:id="0" w:name="_Hlk157007589"/>
      <w:r w:rsidR="00737D04">
        <w:rPr>
          <w:rFonts w:ascii="Times New Roman" w:eastAsia="Times New Roman" w:hAnsi="Times New Roman" w:cs="Times New Roman"/>
          <w:sz w:val="24"/>
          <w:szCs w:val="24"/>
        </w:rPr>
        <w:t>28</w:t>
      </w:r>
      <w:r w:rsidR="00CA4AE3">
        <w:rPr>
          <w:rFonts w:ascii="Times New Roman" w:eastAsia="Times New Roman" w:hAnsi="Times New Roman" w:cs="Times New Roman"/>
          <w:sz w:val="24"/>
          <w:szCs w:val="24"/>
        </w:rPr>
        <w:t>.05</w:t>
      </w:r>
      <w:r w:rsidR="000B4BAA">
        <w:rPr>
          <w:rFonts w:ascii="Times New Roman" w:eastAsia="Times New Roman" w:hAnsi="Times New Roman" w:cs="Times New Roman"/>
          <w:sz w:val="24"/>
          <w:szCs w:val="24"/>
        </w:rPr>
        <w:t>.2025 по 06.06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64C9E715" w14:textId="77777777" w:rsidR="00A943C5" w:rsidRDefault="00A943C5" w:rsidP="00A943C5">
      <w:pPr>
        <w:spacing w:line="240" w:lineRule="exact"/>
        <w:ind w:left="1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Разработчик: КУМИ</w:t>
      </w:r>
    </w:p>
    <w:p w14:paraId="30B2ED3E" w14:textId="77777777" w:rsidR="00A943C5" w:rsidRDefault="00A943C5" w:rsidP="00A943C5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B442A7B" w14:textId="77777777" w:rsidR="00A943C5" w:rsidRDefault="00A943C5" w:rsidP="00A943C5">
      <w:pPr>
        <w:pStyle w:val="ConsPlusNormal"/>
        <w:spacing w:line="240" w:lineRule="exact"/>
        <w:jc w:val="right"/>
        <w:rPr>
          <w:sz w:val="28"/>
          <w:szCs w:val="28"/>
        </w:rPr>
      </w:pPr>
      <w:r>
        <w:rPr>
          <w:rFonts w:eastAsia="Times New Roman"/>
        </w:rPr>
        <w:t>ПРОЕКТ</w:t>
      </w:r>
    </w:p>
    <w:p w14:paraId="611E8B0C" w14:textId="77777777" w:rsidR="00A943C5" w:rsidRDefault="00A943C5" w:rsidP="00A943C5">
      <w:pPr>
        <w:pStyle w:val="ConsPlusNormal"/>
        <w:jc w:val="both"/>
        <w:rPr>
          <w:sz w:val="28"/>
          <w:szCs w:val="28"/>
        </w:rPr>
      </w:pPr>
    </w:p>
    <w:p w14:paraId="23A7BB17" w14:textId="77777777" w:rsidR="00A61BF6" w:rsidRDefault="00A61BF6" w:rsidP="008D4250">
      <w:pPr>
        <w:pStyle w:val="ConsPlusNormal"/>
        <w:jc w:val="both"/>
        <w:rPr>
          <w:sz w:val="28"/>
          <w:szCs w:val="28"/>
        </w:rPr>
      </w:pPr>
    </w:p>
    <w:p w14:paraId="3350C71D" w14:textId="77777777" w:rsidR="00A61BF6" w:rsidRDefault="00A61BF6" w:rsidP="008D4250">
      <w:pPr>
        <w:pStyle w:val="ConsPlusNormal"/>
        <w:jc w:val="both"/>
        <w:rPr>
          <w:sz w:val="28"/>
          <w:szCs w:val="28"/>
        </w:rPr>
      </w:pPr>
    </w:p>
    <w:p w14:paraId="635A2657" w14:textId="77777777" w:rsidR="00A61BF6" w:rsidRDefault="00A61BF6" w:rsidP="008D4250">
      <w:pPr>
        <w:pStyle w:val="ConsPlusNormal"/>
        <w:jc w:val="both"/>
        <w:rPr>
          <w:sz w:val="28"/>
          <w:szCs w:val="28"/>
        </w:rPr>
      </w:pPr>
    </w:p>
    <w:p w14:paraId="36BC60B0" w14:textId="77777777" w:rsidR="00A61BF6" w:rsidRDefault="00A61BF6" w:rsidP="008D4250">
      <w:pPr>
        <w:pStyle w:val="ConsPlusNormal"/>
        <w:jc w:val="both"/>
        <w:rPr>
          <w:sz w:val="28"/>
          <w:szCs w:val="28"/>
        </w:rPr>
      </w:pPr>
    </w:p>
    <w:p w14:paraId="76EFC13D" w14:textId="77777777" w:rsidR="00A61BF6" w:rsidRDefault="00A61BF6" w:rsidP="008D4250">
      <w:pPr>
        <w:pStyle w:val="ConsPlusNormal"/>
        <w:jc w:val="both"/>
        <w:rPr>
          <w:sz w:val="28"/>
          <w:szCs w:val="28"/>
        </w:rPr>
      </w:pPr>
    </w:p>
    <w:p w14:paraId="1D75E754" w14:textId="77777777" w:rsidR="00A61BF6" w:rsidRDefault="00A61BF6" w:rsidP="008D4250">
      <w:pPr>
        <w:pStyle w:val="ConsPlusNormal"/>
        <w:jc w:val="both"/>
        <w:rPr>
          <w:sz w:val="28"/>
          <w:szCs w:val="28"/>
        </w:rPr>
      </w:pPr>
    </w:p>
    <w:p w14:paraId="3D104685" w14:textId="77777777" w:rsidR="00A61BF6" w:rsidRDefault="00A61BF6" w:rsidP="008D4250">
      <w:pPr>
        <w:pStyle w:val="ConsPlusNormal"/>
        <w:jc w:val="both"/>
        <w:rPr>
          <w:sz w:val="28"/>
          <w:szCs w:val="28"/>
        </w:rPr>
      </w:pPr>
    </w:p>
    <w:p w14:paraId="0276D5D6" w14:textId="77777777" w:rsidR="00A61BF6" w:rsidRDefault="00A61BF6" w:rsidP="008D4250">
      <w:pPr>
        <w:pStyle w:val="ConsPlusNormal"/>
        <w:jc w:val="both"/>
        <w:rPr>
          <w:sz w:val="28"/>
          <w:szCs w:val="28"/>
        </w:rPr>
      </w:pPr>
    </w:p>
    <w:p w14:paraId="180428E2" w14:textId="346E31BC" w:rsidR="00006A4E" w:rsidRPr="008D4250" w:rsidRDefault="00482EA2" w:rsidP="00A61BF6">
      <w:pPr>
        <w:pStyle w:val="ConsPlusNormal"/>
        <w:spacing w:line="240" w:lineRule="exact"/>
        <w:jc w:val="both"/>
        <w:rPr>
          <w:sz w:val="28"/>
          <w:szCs w:val="28"/>
        </w:rPr>
      </w:pPr>
      <w:r w:rsidRPr="008D4250">
        <w:rPr>
          <w:sz w:val="28"/>
          <w:szCs w:val="28"/>
        </w:rPr>
        <w:t>О</w:t>
      </w:r>
      <w:r w:rsidR="008D4250">
        <w:rPr>
          <w:sz w:val="28"/>
          <w:szCs w:val="28"/>
        </w:rPr>
        <w:t>б утверждении Порядка</w:t>
      </w:r>
      <w:r w:rsidRPr="008D4250">
        <w:rPr>
          <w:sz w:val="28"/>
          <w:szCs w:val="28"/>
        </w:rPr>
        <w:t xml:space="preserve"> подготовки, утверждения местных нормативов градостроительного проектирования </w:t>
      </w:r>
      <w:r w:rsidR="008D4250">
        <w:rPr>
          <w:sz w:val="28"/>
          <w:szCs w:val="28"/>
        </w:rPr>
        <w:t xml:space="preserve">Охотского </w:t>
      </w:r>
      <w:r w:rsidRPr="008D4250">
        <w:rPr>
          <w:sz w:val="28"/>
          <w:szCs w:val="28"/>
        </w:rPr>
        <w:t xml:space="preserve">муниципального округа </w:t>
      </w:r>
      <w:r w:rsidR="008D4250">
        <w:rPr>
          <w:sz w:val="28"/>
          <w:szCs w:val="28"/>
        </w:rPr>
        <w:t xml:space="preserve">Хабаровского края </w:t>
      </w:r>
      <w:r w:rsidRPr="008D4250">
        <w:rPr>
          <w:sz w:val="28"/>
          <w:szCs w:val="28"/>
        </w:rPr>
        <w:t>и внесения в них изменений</w:t>
      </w:r>
    </w:p>
    <w:p w14:paraId="4B85B30A" w14:textId="1C4B3498" w:rsidR="00006A4E" w:rsidRDefault="00006A4E">
      <w:pPr>
        <w:pStyle w:val="ConsPlusNormal"/>
        <w:ind w:firstLine="540"/>
        <w:jc w:val="both"/>
        <w:rPr>
          <w:sz w:val="28"/>
          <w:szCs w:val="28"/>
        </w:rPr>
      </w:pPr>
    </w:p>
    <w:p w14:paraId="0C2D74CD" w14:textId="77777777" w:rsidR="00A943C5" w:rsidRPr="008D4250" w:rsidRDefault="00A943C5">
      <w:pPr>
        <w:pStyle w:val="ConsPlusNormal"/>
        <w:ind w:firstLine="540"/>
        <w:jc w:val="both"/>
        <w:rPr>
          <w:sz w:val="28"/>
          <w:szCs w:val="28"/>
        </w:rPr>
      </w:pPr>
    </w:p>
    <w:p w14:paraId="6332524F" w14:textId="351CC430" w:rsidR="00006A4E" w:rsidRDefault="00482EA2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В соответствии со статьей 29.4 Градостроительного кодекса Российской Федерации, Федеральным законом от 06 октября 2003 года N 131-ФЗ "Об общих принципах организации местного самоуправления в Российской Федерации", </w:t>
      </w:r>
      <w:r w:rsidR="008D4250">
        <w:rPr>
          <w:sz w:val="28"/>
          <w:szCs w:val="28"/>
        </w:rPr>
        <w:t>администрация Охотского муниципального округа Хабаровского края</w:t>
      </w:r>
    </w:p>
    <w:p w14:paraId="1C8C8C13" w14:textId="527FE2CE" w:rsidR="00006A4E" w:rsidRPr="008D4250" w:rsidRDefault="008D4250" w:rsidP="008D425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56E6738B" w14:textId="029BC0E9" w:rsidR="00006A4E" w:rsidRDefault="00482EA2" w:rsidP="00A943C5">
      <w:pPr>
        <w:pStyle w:val="ConsPlusNorma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Утвердить Порядок </w:t>
      </w:r>
      <w:r w:rsidR="00BF1AC6" w:rsidRPr="008D4250">
        <w:rPr>
          <w:sz w:val="28"/>
          <w:szCs w:val="28"/>
        </w:rPr>
        <w:t xml:space="preserve">подготовки, утверждения местных нормативов градостроительного проектирования </w:t>
      </w:r>
      <w:r w:rsidR="00BF1AC6">
        <w:rPr>
          <w:sz w:val="28"/>
          <w:szCs w:val="28"/>
        </w:rPr>
        <w:t xml:space="preserve">Охотского </w:t>
      </w:r>
      <w:r w:rsidR="00BF1AC6" w:rsidRPr="008D4250">
        <w:rPr>
          <w:sz w:val="28"/>
          <w:szCs w:val="28"/>
        </w:rPr>
        <w:t xml:space="preserve">муниципального округа </w:t>
      </w:r>
      <w:r w:rsidR="00BF1AC6">
        <w:rPr>
          <w:sz w:val="28"/>
          <w:szCs w:val="28"/>
        </w:rPr>
        <w:t xml:space="preserve">Хабаровского края </w:t>
      </w:r>
      <w:r w:rsidR="00BF1AC6" w:rsidRPr="008D4250">
        <w:rPr>
          <w:sz w:val="28"/>
          <w:szCs w:val="28"/>
        </w:rPr>
        <w:t>и внесения в них изменений</w:t>
      </w:r>
      <w:r w:rsidRPr="008D4250">
        <w:rPr>
          <w:sz w:val="28"/>
          <w:szCs w:val="28"/>
        </w:rPr>
        <w:t>.</w:t>
      </w:r>
    </w:p>
    <w:p w14:paraId="0002B30E" w14:textId="4BB05D7B" w:rsidR="00A943C5" w:rsidRPr="008D4250" w:rsidRDefault="00A943C5" w:rsidP="00A943C5">
      <w:pPr>
        <w:pStyle w:val="ConsPlusNorma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председателя комитета по управлению муниципальным имуществом Охотского муниципального округа Хабаровского края Лопатина Семёна Викторовича.</w:t>
      </w:r>
    </w:p>
    <w:p w14:paraId="2026BFBF" w14:textId="620595DA" w:rsidR="00006A4E" w:rsidRPr="008D4250" w:rsidRDefault="00A943C5" w:rsidP="00A943C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2EA2" w:rsidRPr="008D4250">
        <w:rPr>
          <w:sz w:val="28"/>
          <w:szCs w:val="28"/>
        </w:rPr>
        <w:t xml:space="preserve">. </w:t>
      </w:r>
      <w:r w:rsidR="008D4250">
        <w:rPr>
          <w:sz w:val="28"/>
          <w:szCs w:val="28"/>
        </w:rPr>
        <w:t>Настоящее постановление вс</w:t>
      </w:r>
      <w:r w:rsidR="00BF1AC6">
        <w:rPr>
          <w:sz w:val="28"/>
          <w:szCs w:val="28"/>
        </w:rPr>
        <w:t>тупает в силу со дня его подписания.</w:t>
      </w:r>
    </w:p>
    <w:p w14:paraId="0996BBB6" w14:textId="77777777" w:rsidR="00006A4E" w:rsidRPr="008D4250" w:rsidRDefault="00006A4E" w:rsidP="00A943C5">
      <w:pPr>
        <w:pStyle w:val="ConsPlusNormal"/>
        <w:ind w:firstLine="709"/>
        <w:jc w:val="both"/>
        <w:rPr>
          <w:sz w:val="28"/>
          <w:szCs w:val="28"/>
        </w:rPr>
      </w:pPr>
    </w:p>
    <w:p w14:paraId="069AE0D0" w14:textId="5946A355" w:rsidR="00006A4E" w:rsidRDefault="00006A4E" w:rsidP="00BF1AC6">
      <w:pPr>
        <w:pStyle w:val="ConsPlusNormal"/>
        <w:jc w:val="both"/>
        <w:rPr>
          <w:sz w:val="28"/>
          <w:szCs w:val="28"/>
        </w:rPr>
      </w:pPr>
    </w:p>
    <w:p w14:paraId="05F4D2E4" w14:textId="77777777" w:rsidR="00A943C5" w:rsidRDefault="00A943C5" w:rsidP="00BF1AC6">
      <w:pPr>
        <w:pStyle w:val="ConsPlusNormal"/>
        <w:jc w:val="both"/>
        <w:rPr>
          <w:sz w:val="28"/>
          <w:szCs w:val="28"/>
        </w:rPr>
      </w:pPr>
    </w:p>
    <w:p w14:paraId="2AFD377F" w14:textId="7AF27566" w:rsidR="00737D04" w:rsidRDefault="00BF1AC6" w:rsidP="00737D04">
      <w:pPr>
        <w:pStyle w:val="ConsPlusNormal"/>
        <w:jc w:val="both"/>
        <w:rPr>
          <w:sz w:val="28"/>
          <w:szCs w:val="28"/>
        </w:rPr>
        <w:sectPr w:rsidR="00737D04" w:rsidSect="008D4250">
          <w:headerReference w:type="first" r:id="rId8"/>
          <w:pgSz w:w="11906" w:h="16838"/>
          <w:pgMar w:top="1134" w:right="850" w:bottom="1134" w:left="1701" w:header="0" w:footer="0" w:gutter="0"/>
          <w:cols w:space="720"/>
          <w:titlePg/>
          <w:docGrid w:linePitch="299"/>
        </w:sectPr>
      </w:pPr>
      <w:r>
        <w:rPr>
          <w:sz w:val="28"/>
          <w:szCs w:val="28"/>
        </w:rPr>
        <w:t>Глава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М.А. Климов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BF1AC6" w14:paraId="2BA06E12" w14:textId="77777777" w:rsidTr="00060FB5">
        <w:tc>
          <w:tcPr>
            <w:tcW w:w="5211" w:type="dxa"/>
          </w:tcPr>
          <w:p w14:paraId="30BA1AD6" w14:textId="77777777" w:rsidR="00BF1AC6" w:rsidRDefault="00BF1AC6" w:rsidP="00060FB5">
            <w:pPr>
              <w:pStyle w:val="ConsPlusNormal"/>
              <w:spacing w:line="240" w:lineRule="exact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360" w:type="dxa"/>
          </w:tcPr>
          <w:p w14:paraId="6EA44F6B" w14:textId="77777777" w:rsidR="00BF1AC6" w:rsidRDefault="00BF1AC6" w:rsidP="00060FB5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3087A73F" w14:textId="77777777" w:rsidR="00BF1AC6" w:rsidRPr="00391E53" w:rsidRDefault="00BF1AC6" w:rsidP="00060FB5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5F27DA9A" w14:textId="77777777" w:rsidR="00BF1AC6" w:rsidRDefault="00BF1AC6" w:rsidP="00060FB5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14:paraId="16FA2110" w14:textId="77777777" w:rsidR="00BF1AC6" w:rsidRDefault="00BF1AC6" w:rsidP="00060FB5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Охотского муниципального</w:t>
            </w:r>
          </w:p>
          <w:p w14:paraId="14D3117F" w14:textId="77777777" w:rsidR="00BF1AC6" w:rsidRDefault="00BF1AC6" w:rsidP="00060FB5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Хабаровского края</w:t>
            </w:r>
          </w:p>
          <w:p w14:paraId="0052EED6" w14:textId="77777777" w:rsidR="00BF1AC6" w:rsidRDefault="00BF1AC6" w:rsidP="00060FB5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08A135FA" w14:textId="77777777" w:rsidR="00BF1AC6" w:rsidRPr="00391E53" w:rsidRDefault="00BF1AC6" w:rsidP="00060FB5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    </w:t>
            </w:r>
            <w:r w:rsidRPr="00391E53">
              <w:rPr>
                <w:sz w:val="28"/>
                <w:szCs w:val="28"/>
              </w:rPr>
              <w:t xml:space="preserve"> N</w:t>
            </w:r>
          </w:p>
        </w:tc>
      </w:tr>
    </w:tbl>
    <w:p w14:paraId="3D26FFA6" w14:textId="44AB7DE0" w:rsidR="00006A4E" w:rsidRDefault="00006A4E" w:rsidP="00BF1AC6">
      <w:pPr>
        <w:pStyle w:val="ConsPlusNormal"/>
        <w:jc w:val="both"/>
        <w:rPr>
          <w:sz w:val="28"/>
          <w:szCs w:val="28"/>
        </w:rPr>
      </w:pPr>
      <w:bookmarkStart w:id="1" w:name="_GoBack"/>
    </w:p>
    <w:p w14:paraId="0208C0B3" w14:textId="77777777" w:rsidR="00BF1AC6" w:rsidRDefault="00BF1AC6" w:rsidP="00BF1AC6">
      <w:pPr>
        <w:pStyle w:val="ConsPlusNormal"/>
        <w:jc w:val="both"/>
        <w:rPr>
          <w:sz w:val="28"/>
          <w:szCs w:val="28"/>
        </w:rPr>
      </w:pPr>
    </w:p>
    <w:p w14:paraId="6D4AFA55" w14:textId="77777777" w:rsidR="00BF1AC6" w:rsidRPr="008D4250" w:rsidRDefault="00BF1AC6" w:rsidP="00BF1AC6">
      <w:pPr>
        <w:pStyle w:val="ConsPlusNormal"/>
        <w:jc w:val="both"/>
        <w:rPr>
          <w:sz w:val="28"/>
          <w:szCs w:val="28"/>
        </w:rPr>
      </w:pPr>
    </w:p>
    <w:p w14:paraId="1C2A611E" w14:textId="24D54562" w:rsidR="00006A4E" w:rsidRDefault="00482EA2">
      <w:pPr>
        <w:pStyle w:val="ConsPlusNormal"/>
        <w:jc w:val="center"/>
        <w:rPr>
          <w:sz w:val="28"/>
          <w:szCs w:val="28"/>
        </w:rPr>
      </w:pPr>
      <w:r w:rsidRPr="008D4250">
        <w:rPr>
          <w:sz w:val="28"/>
          <w:szCs w:val="28"/>
        </w:rPr>
        <w:t>ПОРЯДОК</w:t>
      </w:r>
    </w:p>
    <w:p w14:paraId="24D3767B" w14:textId="77777777" w:rsidR="00BF1AC6" w:rsidRPr="008D4250" w:rsidRDefault="00BF1AC6">
      <w:pPr>
        <w:pStyle w:val="ConsPlusNormal"/>
        <w:jc w:val="center"/>
        <w:rPr>
          <w:sz w:val="28"/>
          <w:szCs w:val="28"/>
        </w:rPr>
      </w:pPr>
    </w:p>
    <w:p w14:paraId="2C119012" w14:textId="379FBECF" w:rsidR="00006A4E" w:rsidRPr="008D4250" w:rsidRDefault="00BF1AC6" w:rsidP="00BF1AC6">
      <w:pPr>
        <w:pStyle w:val="ConsPlusNormal"/>
        <w:spacing w:line="240" w:lineRule="exact"/>
        <w:jc w:val="center"/>
        <w:rPr>
          <w:sz w:val="28"/>
          <w:szCs w:val="28"/>
        </w:rPr>
      </w:pPr>
      <w:r w:rsidRPr="008D4250">
        <w:rPr>
          <w:sz w:val="28"/>
          <w:szCs w:val="28"/>
        </w:rPr>
        <w:t xml:space="preserve">подготовки, утверждения местных нормативов градостроительного проектирования </w:t>
      </w:r>
      <w:r>
        <w:rPr>
          <w:sz w:val="28"/>
          <w:szCs w:val="28"/>
        </w:rPr>
        <w:t xml:space="preserve">Охотского </w:t>
      </w:r>
      <w:r w:rsidRPr="008D4250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Хабаровского края </w:t>
      </w:r>
      <w:r w:rsidRPr="008D4250">
        <w:rPr>
          <w:sz w:val="28"/>
          <w:szCs w:val="28"/>
        </w:rPr>
        <w:t>и внесения в них изменений</w:t>
      </w:r>
    </w:p>
    <w:p w14:paraId="38D0D376" w14:textId="77777777" w:rsidR="00006A4E" w:rsidRPr="008D4250" w:rsidRDefault="00006A4E">
      <w:pPr>
        <w:pStyle w:val="ConsPlusNormal"/>
        <w:ind w:firstLine="540"/>
        <w:jc w:val="both"/>
        <w:rPr>
          <w:sz w:val="28"/>
          <w:szCs w:val="28"/>
        </w:rPr>
      </w:pPr>
    </w:p>
    <w:p w14:paraId="3E4D364D" w14:textId="14BEFAF3" w:rsidR="00006A4E" w:rsidRPr="008D4250" w:rsidRDefault="00A943C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482EA2" w:rsidRPr="008D4250">
        <w:rPr>
          <w:sz w:val="28"/>
          <w:szCs w:val="28"/>
        </w:rPr>
        <w:t>. Общие положения</w:t>
      </w:r>
    </w:p>
    <w:p w14:paraId="3328F90C" w14:textId="77777777" w:rsidR="00006A4E" w:rsidRPr="008D4250" w:rsidRDefault="00006A4E">
      <w:pPr>
        <w:pStyle w:val="ConsPlusNormal"/>
        <w:ind w:firstLine="540"/>
        <w:jc w:val="both"/>
        <w:rPr>
          <w:sz w:val="28"/>
          <w:szCs w:val="28"/>
        </w:rPr>
      </w:pPr>
    </w:p>
    <w:p w14:paraId="45E7095E" w14:textId="655C0046" w:rsidR="00006A4E" w:rsidRPr="008D4250" w:rsidRDefault="00482EA2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1.1. Настоящий Порядок подготовки, утверждения местных нормативов градостроительного проектирования </w:t>
      </w:r>
      <w:r w:rsidR="00BF1AC6">
        <w:rPr>
          <w:sz w:val="28"/>
          <w:szCs w:val="28"/>
        </w:rPr>
        <w:t xml:space="preserve">Охотского </w:t>
      </w:r>
      <w:r w:rsidRPr="008D4250">
        <w:rPr>
          <w:sz w:val="28"/>
          <w:szCs w:val="28"/>
        </w:rPr>
        <w:t xml:space="preserve">муниципального округа </w:t>
      </w:r>
      <w:r w:rsidR="00BF1AC6">
        <w:rPr>
          <w:sz w:val="28"/>
          <w:szCs w:val="28"/>
        </w:rPr>
        <w:t>Хабаровского края</w:t>
      </w:r>
      <w:r w:rsidRPr="008D4250">
        <w:rPr>
          <w:sz w:val="28"/>
          <w:szCs w:val="28"/>
        </w:rPr>
        <w:t xml:space="preserve"> и внесения в них изменений (далее </w:t>
      </w:r>
      <w:r w:rsidR="00BF1AC6">
        <w:rPr>
          <w:sz w:val="28"/>
          <w:szCs w:val="28"/>
        </w:rPr>
        <w:t>–</w:t>
      </w:r>
      <w:r w:rsidRPr="008D4250">
        <w:rPr>
          <w:sz w:val="28"/>
          <w:szCs w:val="28"/>
        </w:rPr>
        <w:t xml:space="preserve"> Порядок</w:t>
      </w:r>
      <w:r w:rsidR="00BF1AC6">
        <w:rPr>
          <w:sz w:val="28"/>
          <w:szCs w:val="28"/>
        </w:rPr>
        <w:t xml:space="preserve"> и округ соответственно</w:t>
      </w:r>
      <w:r w:rsidRPr="008D4250">
        <w:rPr>
          <w:sz w:val="28"/>
          <w:szCs w:val="28"/>
        </w:rPr>
        <w:t>) разработан в соответствии с Градостроительным кодексом Российской Федерации.</w:t>
      </w:r>
    </w:p>
    <w:p w14:paraId="4B5F23FA" w14:textId="6BFF74FE" w:rsidR="00006A4E" w:rsidRPr="008D4250" w:rsidRDefault="00482EA2" w:rsidP="00BF1AC6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1.2. Местные нормативы градостроительного проектирования разрабатываются в целях обеспечения благоприятных условий жизнедеятельности населения </w:t>
      </w:r>
      <w:r w:rsidR="00BF1AC6">
        <w:rPr>
          <w:sz w:val="28"/>
          <w:szCs w:val="28"/>
        </w:rPr>
        <w:t>округа</w:t>
      </w:r>
      <w:r w:rsidRPr="008D4250">
        <w:rPr>
          <w:sz w:val="28"/>
          <w:szCs w:val="28"/>
        </w:rPr>
        <w:t>, предупреждения и устранения вредного воздействия на население факторов среды обитания.</w:t>
      </w:r>
    </w:p>
    <w:p w14:paraId="1BF41CF1" w14:textId="7FC68F22" w:rsidR="00006A4E" w:rsidRPr="008D4250" w:rsidRDefault="00482EA2" w:rsidP="00BF1AC6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1.3. 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</w:t>
      </w:r>
      <w:r w:rsidR="00BF1AC6">
        <w:rPr>
          <w:sz w:val="28"/>
          <w:szCs w:val="28"/>
        </w:rPr>
        <w:t>округа</w:t>
      </w:r>
      <w:r w:rsidRPr="008D4250">
        <w:rPr>
          <w:sz w:val="28"/>
          <w:szCs w:val="28"/>
        </w:rPr>
        <w:t>, относящимися к областям, указанным в пункте 1 части 5 статьи 23 Градостроительного кодекса Российской Федерации (далее - Градостроительный кодекс), объектами благоустройства территории, иными объектами местного значения и расчетных показателей максимально допустимого уровня территориальной доступности таких объектов для населения.</w:t>
      </w:r>
    </w:p>
    <w:p w14:paraId="7F070B56" w14:textId="5B59B3C3" w:rsidR="00006A4E" w:rsidRPr="008D4250" w:rsidRDefault="00482EA2" w:rsidP="00BF1AC6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1.4.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значения, предусмотренными частями 3 и 4 статьи 29.2 Градостроительного кодекса, для населения </w:t>
      </w:r>
      <w:r w:rsidR="00BF1AC6">
        <w:rPr>
          <w:sz w:val="28"/>
          <w:szCs w:val="28"/>
        </w:rPr>
        <w:t>Охотского муниципального округа Хабаровского края</w:t>
      </w:r>
      <w:r w:rsidRPr="008D4250">
        <w:rPr>
          <w:sz w:val="28"/>
          <w:szCs w:val="28"/>
        </w:rPr>
        <w:t xml:space="preserve">, расчетные показатели минимально допустимого уровня обеспеченности такими объектами населения </w:t>
      </w:r>
      <w:r w:rsidR="00BF1AC6">
        <w:rPr>
          <w:sz w:val="28"/>
          <w:szCs w:val="28"/>
        </w:rPr>
        <w:t>Охотского муниципального округа Хабаровского края</w:t>
      </w:r>
      <w:r w:rsidRPr="008D4250">
        <w:rPr>
          <w:sz w:val="28"/>
          <w:szCs w:val="28"/>
        </w:rPr>
        <w:t>, устанавливаемые местными нормативами градостроительного проектирования, не могут быть ниже этих предельных значений.</w:t>
      </w:r>
    </w:p>
    <w:p w14:paraId="4C4ACE83" w14:textId="4D122A73" w:rsidR="00006A4E" w:rsidRPr="008D4250" w:rsidRDefault="00482EA2" w:rsidP="00BF1AC6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1.5. В случае если в региональных нормативах градостроительного </w:t>
      </w:r>
      <w:r w:rsidRPr="008D4250">
        <w:rPr>
          <w:sz w:val="28"/>
          <w:szCs w:val="28"/>
        </w:rPr>
        <w:lastRenderedPageBreak/>
        <w:t xml:space="preserve">проектирования установлены предельные значения расчетных показателей максимально допустимого уровня территориальной доступности объектами местного значения, предусмотренными частями 3 и 4 статьи 29.2 Градостроительного кодекса, для населения </w:t>
      </w:r>
      <w:r w:rsidR="00BF1AC6">
        <w:rPr>
          <w:sz w:val="28"/>
          <w:szCs w:val="28"/>
        </w:rPr>
        <w:t>Охотского муниципального округа Хабаровского края</w:t>
      </w:r>
      <w:r w:rsidRPr="008D4250">
        <w:rPr>
          <w:sz w:val="28"/>
          <w:szCs w:val="28"/>
        </w:rPr>
        <w:t xml:space="preserve">, расчетные показатели максимально допустимого уровня территориальной доступности таких объектов для населения </w:t>
      </w:r>
      <w:r w:rsidR="00BF1AC6">
        <w:rPr>
          <w:sz w:val="28"/>
          <w:szCs w:val="28"/>
        </w:rPr>
        <w:t>Охотского муниципального округа Хабаровского края</w:t>
      </w:r>
      <w:r w:rsidRPr="008D4250">
        <w:rPr>
          <w:sz w:val="28"/>
          <w:szCs w:val="28"/>
        </w:rPr>
        <w:t xml:space="preserve"> не могут превышать эти предельные значения.</w:t>
      </w:r>
    </w:p>
    <w:p w14:paraId="6CE1638F" w14:textId="405C7A5B" w:rsidR="00006A4E" w:rsidRPr="008D4250" w:rsidRDefault="00482EA2" w:rsidP="00BF1AC6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1.6. Местные нормативы градостроительного проектирования разрабатываются за счет средств бюджета </w:t>
      </w:r>
      <w:r w:rsidR="00BF1AC6">
        <w:rPr>
          <w:sz w:val="28"/>
          <w:szCs w:val="28"/>
        </w:rPr>
        <w:t>Охотского муниципального округа Хабаровского края</w:t>
      </w:r>
      <w:r w:rsidRPr="008D4250">
        <w:rPr>
          <w:sz w:val="28"/>
          <w:szCs w:val="28"/>
        </w:rPr>
        <w:t>.</w:t>
      </w:r>
    </w:p>
    <w:p w14:paraId="1DB55B57" w14:textId="734E5235" w:rsidR="00006A4E" w:rsidRDefault="00482EA2" w:rsidP="00BF1AC6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1.7. Решение о подготовке местных нормативов градостроительного проектирования принимается </w:t>
      </w:r>
      <w:r w:rsidR="00A258EA">
        <w:rPr>
          <w:sz w:val="28"/>
          <w:szCs w:val="28"/>
        </w:rPr>
        <w:t>по инициативе органов местного самоуправления, заинтересованных лиц</w:t>
      </w:r>
      <w:r w:rsidRPr="008D4250">
        <w:rPr>
          <w:sz w:val="28"/>
          <w:szCs w:val="28"/>
        </w:rPr>
        <w:t xml:space="preserve">. </w:t>
      </w:r>
      <w:r w:rsidR="00A258EA">
        <w:rPr>
          <w:sz w:val="28"/>
          <w:szCs w:val="28"/>
        </w:rPr>
        <w:t>Решение о подготовке проекта местных нормативов градостроительного проектирования оформляется постановлением администрации округа.</w:t>
      </w:r>
    </w:p>
    <w:p w14:paraId="1EB4BCA8" w14:textId="7E2B41A8" w:rsidR="00A258EA" w:rsidRDefault="00A258EA" w:rsidP="00BF1AC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 Уполномоченным органом за организацию подготовки, утверждения, а также внесения изменений в местные нормативы градостроительного проектирования округа является комитет по управлению муниципальным имуществом округа.</w:t>
      </w:r>
    </w:p>
    <w:p w14:paraId="5C82B926" w14:textId="1D587DD3" w:rsidR="00A258EA" w:rsidRDefault="00A258EA" w:rsidP="00BF1AC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1.9. Решение о подготовке проекта местных нормативов градостроительного проектирования подлежит официальному опубликованию на официальном сайте администрации округа в информационно-телекоммуникационной сети "Интернет".</w:t>
      </w:r>
    </w:p>
    <w:p w14:paraId="66DFC1B8" w14:textId="14ABB657" w:rsidR="00A258EA" w:rsidRPr="008D4250" w:rsidRDefault="00A258EA" w:rsidP="00BF1AC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1.10 В течение срока и порядке, указанном в решении о подготовке местных нормативов градостроительного проектирования заинтересованные лица вправе направлять предложения по подготовке местных нормативов градостроительного проектирования.</w:t>
      </w:r>
    </w:p>
    <w:p w14:paraId="517DCBC8" w14:textId="77777777" w:rsidR="00006A4E" w:rsidRPr="008D4250" w:rsidRDefault="00006A4E">
      <w:pPr>
        <w:pStyle w:val="ConsPlusNormal"/>
        <w:ind w:firstLine="540"/>
        <w:jc w:val="both"/>
        <w:rPr>
          <w:sz w:val="28"/>
          <w:szCs w:val="28"/>
        </w:rPr>
      </w:pPr>
    </w:p>
    <w:p w14:paraId="61FF93D1" w14:textId="46E8B4CF" w:rsidR="00006A4E" w:rsidRPr="008D4250" w:rsidRDefault="00A943C5" w:rsidP="00A943C5">
      <w:pPr>
        <w:pStyle w:val="ConsPlus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482EA2" w:rsidRPr="008D4250">
        <w:rPr>
          <w:sz w:val="28"/>
          <w:szCs w:val="28"/>
        </w:rPr>
        <w:t>. Порядок подготовки, утверждения местных нормативов</w:t>
      </w:r>
    </w:p>
    <w:p w14:paraId="24D6A2CD" w14:textId="77777777" w:rsidR="00006A4E" w:rsidRPr="008D4250" w:rsidRDefault="00482EA2" w:rsidP="00A943C5">
      <w:pPr>
        <w:pStyle w:val="ConsPlusNormal"/>
        <w:spacing w:line="240" w:lineRule="exact"/>
        <w:jc w:val="center"/>
        <w:rPr>
          <w:sz w:val="28"/>
          <w:szCs w:val="28"/>
        </w:rPr>
      </w:pPr>
      <w:r w:rsidRPr="008D4250">
        <w:rPr>
          <w:sz w:val="28"/>
          <w:szCs w:val="28"/>
        </w:rPr>
        <w:t>градостроительного проектирования и внесения в них изменений</w:t>
      </w:r>
    </w:p>
    <w:p w14:paraId="59305F33" w14:textId="77777777" w:rsidR="00006A4E" w:rsidRPr="008D4250" w:rsidRDefault="00006A4E">
      <w:pPr>
        <w:pStyle w:val="ConsPlusNormal"/>
        <w:ind w:firstLine="540"/>
        <w:jc w:val="both"/>
        <w:rPr>
          <w:sz w:val="28"/>
          <w:szCs w:val="28"/>
        </w:rPr>
      </w:pPr>
    </w:p>
    <w:p w14:paraId="2FC1015E" w14:textId="77777777" w:rsidR="00006A4E" w:rsidRPr="008D4250" w:rsidRDefault="00482EA2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>2.1. Подготовка местных нормативов градостроительного проектирования осуществляется с учетом:</w:t>
      </w:r>
    </w:p>
    <w:p w14:paraId="1A5E44D3" w14:textId="10ADF541" w:rsidR="00006A4E" w:rsidRPr="008D4250" w:rsidRDefault="00482EA2" w:rsidP="00A61BF6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1) социально-демографического состава и плотности населения на территории </w:t>
      </w:r>
      <w:r w:rsidR="00BF1AC6">
        <w:rPr>
          <w:sz w:val="28"/>
          <w:szCs w:val="28"/>
        </w:rPr>
        <w:t>округа</w:t>
      </w:r>
      <w:r w:rsidRPr="008D4250">
        <w:rPr>
          <w:sz w:val="28"/>
          <w:szCs w:val="28"/>
        </w:rPr>
        <w:t>;</w:t>
      </w:r>
    </w:p>
    <w:p w14:paraId="2D8305AE" w14:textId="1BB54886" w:rsidR="00006A4E" w:rsidRPr="008D4250" w:rsidRDefault="00482EA2" w:rsidP="00A61BF6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2) планов и программ комплексного социально-экономического развития </w:t>
      </w:r>
      <w:r w:rsidR="00BF1AC6">
        <w:rPr>
          <w:sz w:val="28"/>
          <w:szCs w:val="28"/>
        </w:rPr>
        <w:t>округа</w:t>
      </w:r>
      <w:r w:rsidRPr="008D4250">
        <w:rPr>
          <w:sz w:val="28"/>
          <w:szCs w:val="28"/>
        </w:rPr>
        <w:t>;</w:t>
      </w:r>
    </w:p>
    <w:p w14:paraId="167DB270" w14:textId="77777777" w:rsidR="00006A4E" w:rsidRPr="008D4250" w:rsidRDefault="00482EA2" w:rsidP="00A61BF6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>3) предложений органов местного самоуправления и заинтересованных лиц.</w:t>
      </w:r>
    </w:p>
    <w:p w14:paraId="6F333E70" w14:textId="77777777" w:rsidR="00006A4E" w:rsidRPr="008D4250" w:rsidRDefault="00482EA2" w:rsidP="00A61BF6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2.2. Разработка местных нормативов градостроительного проектирования осуществляется на основании муниципального контракта, заключенного со специализированной организацией,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</w:t>
      </w:r>
      <w:r w:rsidRPr="008D4250">
        <w:rPr>
          <w:sz w:val="28"/>
          <w:szCs w:val="28"/>
        </w:rPr>
        <w:lastRenderedPageBreak/>
        <w:t>муниципальных нужд.</w:t>
      </w:r>
    </w:p>
    <w:p w14:paraId="1BEF4108" w14:textId="77777777" w:rsidR="00006A4E" w:rsidRPr="008D4250" w:rsidRDefault="00482EA2" w:rsidP="00A61BF6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>2.3. Подготовку технического задания осуществляет уполномоченный орган.</w:t>
      </w:r>
    </w:p>
    <w:p w14:paraId="449E8A93" w14:textId="2787ECD1" w:rsidR="00006A4E" w:rsidRPr="008D4250" w:rsidRDefault="00482EA2" w:rsidP="00A61BF6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>2.4. Разработанный в установленном порядке проект местных нормативов градостроительного проектирования согласовываетс</w:t>
      </w:r>
      <w:r w:rsidR="000B4BAA">
        <w:rPr>
          <w:sz w:val="28"/>
          <w:szCs w:val="28"/>
        </w:rPr>
        <w:t>я структурными подразделениями а</w:t>
      </w:r>
      <w:r w:rsidRPr="008D4250">
        <w:rPr>
          <w:sz w:val="28"/>
          <w:szCs w:val="28"/>
        </w:rPr>
        <w:t xml:space="preserve">дминистрации </w:t>
      </w:r>
      <w:r w:rsidR="00A61BF6">
        <w:rPr>
          <w:sz w:val="28"/>
          <w:szCs w:val="28"/>
        </w:rPr>
        <w:t>округа</w:t>
      </w:r>
      <w:r w:rsidRPr="008D4250">
        <w:rPr>
          <w:sz w:val="28"/>
          <w:szCs w:val="28"/>
        </w:rPr>
        <w:t xml:space="preserve">, в части осуществляемых ими полномочий, на соответствие требованиям законодательных и нормативных правовых актов Российской Федерации и </w:t>
      </w:r>
      <w:r w:rsidR="00A61BF6">
        <w:rPr>
          <w:sz w:val="28"/>
          <w:szCs w:val="28"/>
        </w:rPr>
        <w:t>Хабаровского края</w:t>
      </w:r>
      <w:r w:rsidRPr="008D4250">
        <w:rPr>
          <w:sz w:val="28"/>
          <w:szCs w:val="28"/>
        </w:rPr>
        <w:t xml:space="preserve">, региональных нормативов градостроительного проектирования </w:t>
      </w:r>
      <w:r w:rsidR="00A61BF6">
        <w:rPr>
          <w:sz w:val="28"/>
          <w:szCs w:val="28"/>
        </w:rPr>
        <w:t>Хабаровского края</w:t>
      </w:r>
      <w:r w:rsidRPr="008D4250">
        <w:rPr>
          <w:sz w:val="28"/>
          <w:szCs w:val="28"/>
        </w:rPr>
        <w:t>, технического задания на разработку нормативов градостроительного проектирования.</w:t>
      </w:r>
    </w:p>
    <w:p w14:paraId="11370BDC" w14:textId="5F3E1374" w:rsidR="00006A4E" w:rsidRPr="008D4250" w:rsidRDefault="00482EA2" w:rsidP="00A943C5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>2.4.1. Максимальный срок согласовани</w:t>
      </w:r>
      <w:r w:rsidR="000B4BAA">
        <w:rPr>
          <w:sz w:val="28"/>
          <w:szCs w:val="28"/>
        </w:rPr>
        <w:t>я структурными подразделениями а</w:t>
      </w:r>
      <w:r w:rsidRPr="008D4250">
        <w:rPr>
          <w:sz w:val="28"/>
          <w:szCs w:val="28"/>
        </w:rPr>
        <w:t xml:space="preserve">дминистрации </w:t>
      </w:r>
      <w:r w:rsidR="00A61BF6">
        <w:rPr>
          <w:sz w:val="28"/>
          <w:szCs w:val="28"/>
        </w:rPr>
        <w:t>округа</w:t>
      </w:r>
      <w:r w:rsidRPr="008D4250">
        <w:rPr>
          <w:sz w:val="28"/>
          <w:szCs w:val="28"/>
        </w:rPr>
        <w:t xml:space="preserve"> составляет 15 дней </w:t>
      </w:r>
      <w:proofErr w:type="gramStart"/>
      <w:r w:rsidRPr="008D4250">
        <w:rPr>
          <w:sz w:val="28"/>
          <w:szCs w:val="28"/>
        </w:rPr>
        <w:t>с даты получения</w:t>
      </w:r>
      <w:proofErr w:type="gramEnd"/>
      <w:r w:rsidRPr="008D4250">
        <w:rPr>
          <w:sz w:val="28"/>
          <w:szCs w:val="28"/>
        </w:rPr>
        <w:t xml:space="preserve"> разработанного проекта местных нормативов градостроительного проектирования.</w:t>
      </w:r>
    </w:p>
    <w:p w14:paraId="07CEC454" w14:textId="142E6A5B" w:rsidR="00006A4E" w:rsidRPr="008D4250" w:rsidRDefault="00482EA2" w:rsidP="00A943C5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>2.4.2. В случае несоответствия проекта местных нормативов градостроительного проектирования установленным тр</w:t>
      </w:r>
      <w:r w:rsidR="000B4BAA">
        <w:rPr>
          <w:sz w:val="28"/>
          <w:szCs w:val="28"/>
        </w:rPr>
        <w:t>ебованиям, проект направляется а</w:t>
      </w:r>
      <w:r w:rsidRPr="008D4250">
        <w:rPr>
          <w:sz w:val="28"/>
          <w:szCs w:val="28"/>
        </w:rPr>
        <w:t xml:space="preserve">дминистрацией </w:t>
      </w:r>
      <w:r w:rsidR="00A61BF6">
        <w:rPr>
          <w:sz w:val="28"/>
          <w:szCs w:val="28"/>
        </w:rPr>
        <w:t>округа</w:t>
      </w:r>
      <w:r w:rsidRPr="008D4250">
        <w:rPr>
          <w:sz w:val="28"/>
          <w:szCs w:val="28"/>
        </w:rPr>
        <w:t xml:space="preserve"> организации - разработчику на доработку.</w:t>
      </w:r>
    </w:p>
    <w:p w14:paraId="224E6FFB" w14:textId="6E0D344B" w:rsidR="00006A4E" w:rsidRPr="008D4250" w:rsidRDefault="00482EA2" w:rsidP="00A943C5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2.5. </w:t>
      </w:r>
      <w:proofErr w:type="gramStart"/>
      <w:r w:rsidRPr="008D4250">
        <w:rPr>
          <w:sz w:val="28"/>
          <w:szCs w:val="28"/>
        </w:rPr>
        <w:t>В случае соответствия проекта местных нормативов градостроительного проектирования установленным требованиям, проект местных нормативов градостроительного проектирования подлежит р</w:t>
      </w:r>
      <w:r w:rsidR="000B4BAA">
        <w:rPr>
          <w:sz w:val="28"/>
          <w:szCs w:val="28"/>
        </w:rPr>
        <w:t>азмещению на официальном сайте а</w:t>
      </w:r>
      <w:r w:rsidRPr="008D4250">
        <w:rPr>
          <w:sz w:val="28"/>
          <w:szCs w:val="28"/>
        </w:rPr>
        <w:t xml:space="preserve">дминистрации </w:t>
      </w:r>
      <w:r w:rsidR="00A61BF6">
        <w:rPr>
          <w:sz w:val="28"/>
          <w:szCs w:val="28"/>
        </w:rPr>
        <w:t>округа</w:t>
      </w:r>
      <w:r w:rsidRPr="008D4250">
        <w:rPr>
          <w:sz w:val="28"/>
          <w:szCs w:val="28"/>
        </w:rPr>
        <w:t xml:space="preserve"> в информационно-телекоммуникационной сети "Интернет" (далее - официальный сайт Администрации </w:t>
      </w:r>
      <w:r w:rsidR="00A61BF6">
        <w:rPr>
          <w:sz w:val="28"/>
          <w:szCs w:val="28"/>
        </w:rPr>
        <w:t>округа</w:t>
      </w:r>
      <w:r w:rsidRPr="008D4250">
        <w:rPr>
          <w:sz w:val="28"/>
          <w:szCs w:val="28"/>
        </w:rPr>
        <w:t>)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  <w:proofErr w:type="gramEnd"/>
    </w:p>
    <w:p w14:paraId="362AC321" w14:textId="50BD2ED7" w:rsidR="00006A4E" w:rsidRPr="008D4250" w:rsidRDefault="00482EA2" w:rsidP="00A943C5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2.6. </w:t>
      </w:r>
      <w:r w:rsidR="00A943C5">
        <w:rPr>
          <w:sz w:val="28"/>
          <w:szCs w:val="28"/>
        </w:rPr>
        <w:t>М</w:t>
      </w:r>
      <w:r w:rsidRPr="008D4250">
        <w:rPr>
          <w:sz w:val="28"/>
          <w:szCs w:val="28"/>
        </w:rPr>
        <w:t xml:space="preserve">естные нормативы градостроительного проектирования </w:t>
      </w:r>
      <w:r w:rsidR="00A943C5">
        <w:rPr>
          <w:sz w:val="28"/>
          <w:szCs w:val="28"/>
        </w:rPr>
        <w:t>и внесение в них изменений в них утверждается представительным органом местного самоуправления</w:t>
      </w:r>
      <w:r w:rsidRPr="008D4250">
        <w:rPr>
          <w:sz w:val="28"/>
          <w:szCs w:val="28"/>
        </w:rPr>
        <w:t>.</w:t>
      </w:r>
    </w:p>
    <w:p w14:paraId="218CA5C0" w14:textId="7E2BEC3B" w:rsidR="00006A4E" w:rsidRDefault="00482EA2" w:rsidP="00A943C5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2.7. Утвержденные местные нормативы градостроительного проектирования подлежат обязательному опубликованию и размещаются </w:t>
      </w:r>
      <w:r w:rsidR="00A943C5">
        <w:rPr>
          <w:sz w:val="28"/>
          <w:szCs w:val="28"/>
        </w:rPr>
        <w:t>в федеральной информационной системе территориального планирования в срок, не превышающий пяти дней со дня утверждения указанных нормативов</w:t>
      </w:r>
      <w:r w:rsidRPr="008D4250">
        <w:rPr>
          <w:sz w:val="28"/>
          <w:szCs w:val="28"/>
        </w:rPr>
        <w:t>.</w:t>
      </w:r>
    </w:p>
    <w:p w14:paraId="76129D26" w14:textId="7F40AC63" w:rsidR="00A943C5" w:rsidRPr="008D4250" w:rsidRDefault="00A943C5" w:rsidP="00A943C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  Утвержденные местные нормативы градостроительного проектирования подлежат опубликованию и размещаются на официальном сайте администрации округа.</w:t>
      </w:r>
    </w:p>
    <w:p w14:paraId="2BBF8BA5" w14:textId="77777777" w:rsidR="00006A4E" w:rsidRPr="008D4250" w:rsidRDefault="00006A4E">
      <w:pPr>
        <w:pStyle w:val="ConsPlusNormal"/>
        <w:ind w:firstLine="540"/>
        <w:jc w:val="both"/>
        <w:rPr>
          <w:sz w:val="28"/>
          <w:szCs w:val="28"/>
        </w:rPr>
      </w:pPr>
    </w:p>
    <w:p w14:paraId="6E5D0B0F" w14:textId="3A51C0EF" w:rsidR="00006A4E" w:rsidRPr="008D4250" w:rsidRDefault="00A943C5" w:rsidP="00A943C5">
      <w:pPr>
        <w:pStyle w:val="ConsPlus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482EA2" w:rsidRPr="008D4250">
        <w:rPr>
          <w:sz w:val="28"/>
          <w:szCs w:val="28"/>
        </w:rPr>
        <w:t>. Порядок внесения изменений в местные нормативы</w:t>
      </w:r>
    </w:p>
    <w:p w14:paraId="027E41A7" w14:textId="77777777" w:rsidR="00006A4E" w:rsidRPr="008D4250" w:rsidRDefault="00482EA2" w:rsidP="00A943C5">
      <w:pPr>
        <w:pStyle w:val="ConsPlusNormal"/>
        <w:spacing w:line="240" w:lineRule="exact"/>
        <w:jc w:val="center"/>
        <w:rPr>
          <w:sz w:val="28"/>
          <w:szCs w:val="28"/>
        </w:rPr>
      </w:pPr>
      <w:r w:rsidRPr="008D4250">
        <w:rPr>
          <w:sz w:val="28"/>
          <w:szCs w:val="28"/>
        </w:rPr>
        <w:t>градостроительного проектирования</w:t>
      </w:r>
    </w:p>
    <w:p w14:paraId="40A9593E" w14:textId="77777777" w:rsidR="00006A4E" w:rsidRPr="008D4250" w:rsidRDefault="00006A4E">
      <w:pPr>
        <w:pStyle w:val="ConsPlusNormal"/>
        <w:ind w:firstLine="540"/>
        <w:jc w:val="both"/>
        <w:rPr>
          <w:sz w:val="28"/>
          <w:szCs w:val="28"/>
        </w:rPr>
      </w:pPr>
    </w:p>
    <w:p w14:paraId="3BD1747F" w14:textId="77777777" w:rsidR="00006A4E" w:rsidRPr="008D4250" w:rsidRDefault="00482EA2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>3.1. Основаниями для рассмотрения уполномоченным органом вопроса о внесении изменений в местные нормативы градостроительного проектирования являются:</w:t>
      </w:r>
    </w:p>
    <w:p w14:paraId="6D6EF5DD" w14:textId="77777777" w:rsidR="00006A4E" w:rsidRPr="008D4250" w:rsidRDefault="00482EA2" w:rsidP="00A61BF6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lastRenderedPageBreak/>
        <w:t>1) несоответствие местных нормативов градостроительного проектирования законодательству в области градостроительной деятельности, возникшее в результате внесения изменений в такое законодательство;</w:t>
      </w:r>
    </w:p>
    <w:p w14:paraId="54DB154C" w14:textId="61C91E5D" w:rsidR="00006A4E" w:rsidRPr="008D4250" w:rsidRDefault="00482EA2" w:rsidP="00A61BF6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2) утверждение программ и стратегий социально-экономического развития </w:t>
      </w:r>
      <w:r w:rsidR="00A61BF6">
        <w:rPr>
          <w:sz w:val="28"/>
          <w:szCs w:val="28"/>
        </w:rPr>
        <w:t>округа</w:t>
      </w:r>
      <w:r w:rsidRPr="008D4250">
        <w:rPr>
          <w:sz w:val="28"/>
          <w:szCs w:val="28"/>
        </w:rPr>
        <w:t xml:space="preserve">, влияющих на расчетные показатели местных нормативов градостроительного проектирования </w:t>
      </w:r>
      <w:r w:rsidR="00BF1AC6">
        <w:rPr>
          <w:sz w:val="28"/>
          <w:szCs w:val="28"/>
        </w:rPr>
        <w:t>Охотского муниципального округа Хабаровского края</w:t>
      </w:r>
      <w:r w:rsidRPr="008D4250">
        <w:rPr>
          <w:sz w:val="28"/>
          <w:szCs w:val="28"/>
        </w:rPr>
        <w:t>;</w:t>
      </w:r>
    </w:p>
    <w:p w14:paraId="73CCE1BE" w14:textId="1564D507" w:rsidR="00006A4E" w:rsidRPr="008D4250" w:rsidRDefault="00482EA2" w:rsidP="00A61BF6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3) поступление предложений от органов местного самоуправления и заинтересованных лиц о внесении изменений в местные нормативы градостроительного проектирования </w:t>
      </w:r>
      <w:r w:rsidR="00BF1AC6">
        <w:rPr>
          <w:sz w:val="28"/>
          <w:szCs w:val="28"/>
        </w:rPr>
        <w:t>округа</w:t>
      </w:r>
      <w:r w:rsidRPr="008D4250">
        <w:rPr>
          <w:sz w:val="28"/>
          <w:szCs w:val="28"/>
        </w:rPr>
        <w:t>.</w:t>
      </w:r>
    </w:p>
    <w:p w14:paraId="15FD2DC3" w14:textId="7F3210BA" w:rsidR="00006A4E" w:rsidRPr="008D4250" w:rsidRDefault="00482EA2" w:rsidP="00A61BF6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3.2. Уполномоченный орган в течение </w:t>
      </w:r>
      <w:r w:rsidR="000B4BAA">
        <w:rPr>
          <w:sz w:val="28"/>
          <w:szCs w:val="28"/>
        </w:rPr>
        <w:t>30</w:t>
      </w:r>
      <w:r w:rsidRPr="008D4250">
        <w:rPr>
          <w:sz w:val="28"/>
          <w:szCs w:val="28"/>
        </w:rPr>
        <w:t xml:space="preserve"> дней со дня поступления предложения заинтересованного лица о внесении изменений в местные нормативы градостроительного проектирования рассматривает поступившее предложение. По результатам рассмотрения такого предложения уполномоченный орган обеспечивает принятие решения о подготовке проекта о внесении изменений в местные нормативы градостроительного проектирования или об отклонении такого предложения о внесении изменений с указанием причин отклонения и направляет копию такого решения заинтересованному лицу.</w:t>
      </w:r>
    </w:p>
    <w:p w14:paraId="0C7B81C1" w14:textId="77777777" w:rsidR="00A943C5" w:rsidRDefault="00482EA2" w:rsidP="00A61BF6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>3.3. Внесение изменений в местные нормативы градостроительного проектирования осуществляется в порядке, предусмотренном настоящим Положением, в соответствии со статьей 29.4 Градостроительного кодекса.</w:t>
      </w:r>
    </w:p>
    <w:p w14:paraId="60CF6180" w14:textId="77777777" w:rsidR="00A943C5" w:rsidRDefault="00A943C5" w:rsidP="00A61BF6">
      <w:pPr>
        <w:pStyle w:val="ConsPlusNormal"/>
        <w:ind w:firstLine="540"/>
        <w:jc w:val="both"/>
        <w:rPr>
          <w:sz w:val="28"/>
          <w:szCs w:val="28"/>
        </w:rPr>
      </w:pPr>
    </w:p>
    <w:p w14:paraId="62B879D5" w14:textId="59D2783E" w:rsidR="00006A4E" w:rsidRPr="008D4250" w:rsidRDefault="00A943C5" w:rsidP="00A943C5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bookmarkEnd w:id="1"/>
    </w:p>
    <w:sectPr w:rsidR="00006A4E" w:rsidRPr="008D4250" w:rsidSect="00737D04">
      <w:pgSz w:w="11906" w:h="16838"/>
      <w:pgMar w:top="1134" w:right="850" w:bottom="1134" w:left="1701" w:header="0" w:footer="0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7157C" w14:textId="77777777" w:rsidR="009B6966" w:rsidRDefault="009B6966">
      <w:r>
        <w:separator/>
      </w:r>
    </w:p>
  </w:endnote>
  <w:endnote w:type="continuationSeparator" w:id="0">
    <w:p w14:paraId="0AF78016" w14:textId="77777777" w:rsidR="009B6966" w:rsidRDefault="009B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9CC69" w14:textId="77777777" w:rsidR="009B6966" w:rsidRDefault="009B6966">
      <w:r>
        <w:separator/>
      </w:r>
    </w:p>
  </w:footnote>
  <w:footnote w:type="continuationSeparator" w:id="0">
    <w:p w14:paraId="2359B6A7" w14:textId="77777777" w:rsidR="009B6966" w:rsidRDefault="009B6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AAB68" w14:textId="0EBCC587" w:rsidR="00737D04" w:rsidRDefault="00737D04" w:rsidP="00737D0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4633"/>
    <w:multiLevelType w:val="hybridMultilevel"/>
    <w:tmpl w:val="11CC02AC"/>
    <w:lvl w:ilvl="0" w:tplc="CB2009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4E"/>
    <w:rsid w:val="00006A4E"/>
    <w:rsid w:val="000B4BAA"/>
    <w:rsid w:val="00103D7F"/>
    <w:rsid w:val="001815F7"/>
    <w:rsid w:val="00482EA2"/>
    <w:rsid w:val="00737D04"/>
    <w:rsid w:val="007612E8"/>
    <w:rsid w:val="008D4250"/>
    <w:rsid w:val="009B6966"/>
    <w:rsid w:val="00A258EA"/>
    <w:rsid w:val="00A61BF6"/>
    <w:rsid w:val="00A943C5"/>
    <w:rsid w:val="00BF1AC6"/>
    <w:rsid w:val="00CA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53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8D42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4250"/>
  </w:style>
  <w:style w:type="paragraph" w:styleId="a5">
    <w:name w:val="footer"/>
    <w:basedOn w:val="a"/>
    <w:link w:val="a6"/>
    <w:uiPriority w:val="99"/>
    <w:unhideWhenUsed/>
    <w:rsid w:val="008D42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4250"/>
  </w:style>
  <w:style w:type="character" w:customStyle="1" w:styleId="ConsPlusNormal0">
    <w:name w:val="ConsPlusNormal Знак"/>
    <w:link w:val="ConsPlusNormal"/>
    <w:locked/>
    <w:rsid w:val="00BF1AC6"/>
    <w:rPr>
      <w:rFonts w:ascii="Times New Roman" w:hAnsi="Times New Roman" w:cs="Times New Roman"/>
      <w:sz w:val="24"/>
    </w:rPr>
  </w:style>
  <w:style w:type="table" w:styleId="a7">
    <w:name w:val="Table Grid"/>
    <w:basedOn w:val="a1"/>
    <w:uiPriority w:val="59"/>
    <w:rsid w:val="00BF1A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8D42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4250"/>
  </w:style>
  <w:style w:type="paragraph" w:styleId="a5">
    <w:name w:val="footer"/>
    <w:basedOn w:val="a"/>
    <w:link w:val="a6"/>
    <w:uiPriority w:val="99"/>
    <w:unhideWhenUsed/>
    <w:rsid w:val="008D42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4250"/>
  </w:style>
  <w:style w:type="character" w:customStyle="1" w:styleId="ConsPlusNormal0">
    <w:name w:val="ConsPlusNormal Знак"/>
    <w:link w:val="ConsPlusNormal"/>
    <w:locked/>
    <w:rsid w:val="00BF1AC6"/>
    <w:rPr>
      <w:rFonts w:ascii="Times New Roman" w:hAnsi="Times New Roman" w:cs="Times New Roman"/>
      <w:sz w:val="24"/>
    </w:rPr>
  </w:style>
  <w:style w:type="table" w:styleId="a7">
    <w:name w:val="Table Grid"/>
    <w:basedOn w:val="a1"/>
    <w:uiPriority w:val="59"/>
    <w:rsid w:val="00BF1A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5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Шурышкарский район от 08.11.2024 N 1258-а
"О Порядке подготовки, утверждения местных нормативов градостроительного проектирования муниципального округа Шурышкарский район и внесения в них изменений"
(</vt:lpstr>
    </vt:vector>
  </TitlesOfParts>
  <Company>КонсультантПлюс Версия 4024.00.50</Company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Шурышкарский район от 08.11.2024 N 1258-а
"О Порядке подготовки, утверждения местных нормативов градостроительного проектирования муниципального округа Шурышкарский район и внесения в них изменений"
(вместе с Приложением "Порядок...")</dc:title>
  <dc:creator>Gayduk.dv</dc:creator>
  <cp:lastModifiedBy>Гайдук Денис</cp:lastModifiedBy>
  <cp:revision>5</cp:revision>
  <dcterms:created xsi:type="dcterms:W3CDTF">2025-03-12T07:47:00Z</dcterms:created>
  <dcterms:modified xsi:type="dcterms:W3CDTF">2025-05-28T00:35:00Z</dcterms:modified>
</cp:coreProperties>
</file>