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УВЕДОМЛЕНИЕ</w:t>
      </w:r>
    </w:p>
    <w:p w:rsidR="00C764AC" w:rsidRPr="00564EEA" w:rsidRDefault="00C764AC" w:rsidP="00C764A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7A3DF6" w:rsidRPr="00345855" w:rsidRDefault="00C764AC" w:rsidP="006D1E05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345855">
        <w:rPr>
          <w:rFonts w:eastAsia="Times New Roman" w:cs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C764AC" w:rsidRPr="00345855" w:rsidRDefault="007A3DF6" w:rsidP="006D1E05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45855">
        <w:rPr>
          <w:rFonts w:eastAsia="Times New Roman" w:cs="Times New Roman"/>
          <w:sz w:val="26"/>
          <w:szCs w:val="26"/>
          <w:lang w:eastAsia="ru-RU"/>
        </w:rPr>
        <w:t>"</w:t>
      </w:r>
      <w:r w:rsidRPr="0034585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Об утверждении Порядка проведения осмотра зданий и сооружений,</w:t>
      </w:r>
      <w:r w:rsidRPr="00345855">
        <w:rPr>
          <w:sz w:val="26"/>
          <w:szCs w:val="26"/>
        </w:rPr>
        <w:t xml:space="preserve"> </w:t>
      </w:r>
      <w:r w:rsidRPr="0034585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</w:t>
      </w:r>
      <w:proofErr w:type="spellStart"/>
      <w:r w:rsidRPr="0034585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нарушени</w:t>
      </w:r>
      <w:proofErr w:type="spellEnd"/>
      <w:r w:rsidRPr="00345855">
        <w:rPr>
          <w:rFonts w:eastAsia="Times New Roman" w:cs="Times New Roman"/>
          <w:sz w:val="26"/>
          <w:szCs w:val="26"/>
          <w:lang w:eastAsia="ru-RU"/>
        </w:rPr>
        <w:t>"</w:t>
      </w:r>
      <w:proofErr w:type="gramEnd"/>
    </w:p>
    <w:p w:rsidR="00C764AC" w:rsidRPr="00345855" w:rsidRDefault="00C764AC" w:rsidP="00C764A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Настоящим </w:t>
      </w:r>
      <w:r w:rsidR="007A3DF6">
        <w:rPr>
          <w:rFonts w:eastAsia="Times New Roman" w:cs="Times New Roman"/>
          <w:sz w:val="26"/>
          <w:szCs w:val="26"/>
          <w:lang w:eastAsia="ru-RU"/>
        </w:rPr>
        <w:t>комитет по управлению муниципальным имуществом</w:t>
      </w:r>
      <w:r>
        <w:rPr>
          <w:rFonts w:eastAsia="Times New Roman" w:cs="Times New Roman"/>
          <w:sz w:val="26"/>
          <w:szCs w:val="26"/>
          <w:lang w:eastAsia="ru-RU"/>
        </w:rPr>
        <w:t xml:space="preserve"> Охотского муниципального </w:t>
      </w:r>
      <w:r w:rsidR="007A3DF6">
        <w:rPr>
          <w:rFonts w:eastAsia="Times New Roman" w:cs="Times New Roman"/>
          <w:sz w:val="26"/>
          <w:szCs w:val="26"/>
          <w:lang w:eastAsia="ru-RU"/>
        </w:rPr>
        <w:t>округа</w:t>
      </w:r>
      <w:r>
        <w:rPr>
          <w:rFonts w:eastAsia="Times New Roman" w:cs="Times New Roman"/>
          <w:sz w:val="26"/>
          <w:szCs w:val="26"/>
          <w:lang w:eastAsia="ru-RU"/>
        </w:rPr>
        <w:t xml:space="preserve"> Хабаровского края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Предложения принимаются по адресу: </w:t>
      </w:r>
      <w:r w:rsidRPr="00C764AC">
        <w:rPr>
          <w:rFonts w:eastAsia="Times New Roman" w:cs="Times New Roman"/>
          <w:sz w:val="26"/>
          <w:szCs w:val="26"/>
          <w:lang w:eastAsia="ru-RU"/>
        </w:rPr>
        <w:t>682480, Хабаровский край, Охотский ра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йона, </w:t>
      </w:r>
      <w:proofErr w:type="spellStart"/>
      <w:r w:rsidR="007A3DF6">
        <w:rPr>
          <w:rFonts w:eastAsia="Times New Roman" w:cs="Times New Roman"/>
          <w:sz w:val="26"/>
          <w:szCs w:val="26"/>
          <w:lang w:eastAsia="ru-RU"/>
        </w:rPr>
        <w:t>рп</w:t>
      </w:r>
      <w:proofErr w:type="spellEnd"/>
      <w:r w:rsidR="007A3DF6">
        <w:rPr>
          <w:rFonts w:eastAsia="Times New Roman" w:cs="Times New Roman"/>
          <w:sz w:val="26"/>
          <w:szCs w:val="26"/>
          <w:lang w:eastAsia="ru-RU"/>
        </w:rPr>
        <w:t xml:space="preserve">. Охотск, ул. Ленина, 1, кабинет 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N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3</w:t>
      </w:r>
      <w:r w:rsidRPr="00C764AC">
        <w:rPr>
          <w:rFonts w:eastAsia="Times New Roman" w:cs="Times New Roman"/>
          <w:sz w:val="26"/>
          <w:szCs w:val="26"/>
          <w:lang w:eastAsia="ru-RU"/>
        </w:rPr>
        <w:t>, а также по адрес</w:t>
      </w:r>
      <w:r w:rsidR="00261721">
        <w:rPr>
          <w:rFonts w:eastAsia="Times New Roman" w:cs="Times New Roman"/>
          <w:sz w:val="26"/>
          <w:szCs w:val="26"/>
          <w:lang w:eastAsia="ru-RU"/>
        </w:rPr>
        <w:t>у</w:t>
      </w:r>
      <w:r w:rsidRPr="00C764AC">
        <w:rPr>
          <w:rFonts w:eastAsia="Times New Roman" w:cs="Times New Roman"/>
          <w:sz w:val="26"/>
          <w:szCs w:val="26"/>
          <w:lang w:eastAsia="ru-RU"/>
        </w:rPr>
        <w:t xml:space="preserve"> электронной почты: –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7A3DF6">
        <w:rPr>
          <w:rFonts w:eastAsia="Times New Roman" w:cs="Times New Roman"/>
          <w:sz w:val="26"/>
          <w:szCs w:val="26"/>
          <w:lang w:val="en-US" w:eastAsia="ru-RU"/>
        </w:rPr>
        <w:t>kumi</w:t>
      </w:r>
      <w:proofErr w:type="spellEnd"/>
      <w:r w:rsidR="007A3DF6" w:rsidRPr="007A3DF6">
        <w:rPr>
          <w:rFonts w:eastAsia="Times New Roman" w:cs="Times New Roman"/>
          <w:sz w:val="26"/>
          <w:szCs w:val="26"/>
          <w:lang w:eastAsia="ru-RU"/>
        </w:rPr>
        <w:t>_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ohotsk</w:t>
      </w:r>
      <w:proofErr w:type="spellEnd"/>
      <w:r w:rsidRPr="00C764AC">
        <w:rPr>
          <w:rFonts w:eastAsia="Times New Roman" w:cs="Times New Roman"/>
          <w:sz w:val="26"/>
          <w:szCs w:val="26"/>
          <w:lang w:eastAsia="ru-RU"/>
        </w:rPr>
        <w:t>@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eastAsia="Times New Roman" w:cs="Times New Roman"/>
          <w:sz w:val="26"/>
          <w:szCs w:val="26"/>
          <w:lang w:val="en-US" w:eastAsia="ru-RU"/>
        </w:rPr>
        <w:t>ru</w:t>
      </w:r>
      <w:proofErr w:type="spellEnd"/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Сроки приема предложений: с </w:t>
      </w:r>
      <w:r w:rsidR="007A3DF6">
        <w:rPr>
          <w:rFonts w:eastAsia="Times New Roman" w:cs="Times New Roman"/>
          <w:sz w:val="26"/>
          <w:szCs w:val="26"/>
          <w:lang w:eastAsia="ru-RU"/>
        </w:rPr>
        <w:t>29.04.2025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7A3DF6">
        <w:rPr>
          <w:rFonts w:eastAsia="Times New Roman" w:cs="Times New Roman"/>
          <w:sz w:val="26"/>
          <w:szCs w:val="26"/>
          <w:lang w:eastAsia="ru-RU"/>
        </w:rPr>
        <w:t>13</w:t>
      </w:r>
      <w:r w:rsidRPr="00C764AC">
        <w:rPr>
          <w:rFonts w:eastAsia="Times New Roman" w:cs="Times New Roman"/>
          <w:sz w:val="26"/>
          <w:szCs w:val="26"/>
          <w:lang w:eastAsia="ru-RU"/>
        </w:rPr>
        <w:t>.</w:t>
      </w:r>
      <w:r w:rsidR="007A3DF6">
        <w:rPr>
          <w:rFonts w:eastAsia="Times New Roman" w:cs="Times New Roman"/>
          <w:sz w:val="26"/>
          <w:szCs w:val="26"/>
          <w:lang w:eastAsia="ru-RU"/>
        </w:rPr>
        <w:t>05</w:t>
      </w:r>
      <w:r w:rsidRPr="00C764AC">
        <w:rPr>
          <w:rFonts w:eastAsia="Times New Roman" w:cs="Times New Roman"/>
          <w:sz w:val="26"/>
          <w:szCs w:val="26"/>
          <w:lang w:eastAsia="ru-RU"/>
        </w:rPr>
        <w:t>.202</w:t>
      </w:r>
      <w:r w:rsidR="007A3DF6">
        <w:rPr>
          <w:rFonts w:eastAsia="Times New Roman" w:cs="Times New Roman"/>
          <w:sz w:val="26"/>
          <w:szCs w:val="26"/>
          <w:lang w:eastAsia="ru-RU"/>
        </w:rPr>
        <w:t>5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Место размещения уведомления о подготовке проекта нормативного правового акта на официальном сайте проведения ОРВ </w:t>
      </w:r>
      <w:r w:rsidR="00615AD2" w:rsidRPr="00615AD2">
        <w:rPr>
          <w:rFonts w:eastAsia="Times New Roman" w:cs="Times New Roman"/>
          <w:sz w:val="26"/>
          <w:szCs w:val="26"/>
          <w:lang w:eastAsia="ru-RU"/>
        </w:rPr>
        <w:t>https://admokhotsk.khabkrai.ru/Deyatelnost/Ocenka-reguliruyuschego-vozdejstviya1669010833/Ocenka-reguliruyuschego-vozdejstviya-proektov-Ohotskogo-rajona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615AD2" w:rsidRPr="00615AD2">
        <w:rPr>
          <w:rFonts w:eastAsia="Times New Roman" w:cs="Times New Roman"/>
          <w:sz w:val="26"/>
          <w:szCs w:val="26"/>
          <w:lang w:eastAsia="ru-RU"/>
        </w:rPr>
        <w:t>https://admokhotsk.khabkrai.ru/Deyatelnost/Ocenka-reguliruyuschego-vozdejstviya1669010833/Ocenka-reguliruyuschego-vozdejstviya-proektov-Ohotskogo-rajona</w:t>
      </w:r>
      <w:r w:rsidRPr="00564EEA">
        <w:rPr>
          <w:rFonts w:eastAsia="Times New Roman" w:cs="Times New Roman"/>
          <w:sz w:val="26"/>
          <w:szCs w:val="26"/>
          <w:lang w:eastAsia="ru-RU"/>
        </w:rPr>
        <w:t xml:space="preserve"> не позднее </w:t>
      </w:r>
      <w:r w:rsidR="007A3DF6">
        <w:rPr>
          <w:rFonts w:eastAsia="Times New Roman" w:cs="Times New Roman"/>
          <w:sz w:val="26"/>
          <w:szCs w:val="26"/>
          <w:lang w:eastAsia="ru-RU"/>
        </w:rPr>
        <w:t>14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="007A3DF6">
        <w:rPr>
          <w:rFonts w:eastAsia="Times New Roman" w:cs="Times New Roman"/>
          <w:sz w:val="26"/>
          <w:szCs w:val="26"/>
          <w:lang w:eastAsia="ru-RU"/>
        </w:rPr>
        <w:t>05</w:t>
      </w:r>
      <w:r>
        <w:rPr>
          <w:rFonts w:eastAsia="Times New Roman" w:cs="Times New Roman"/>
          <w:sz w:val="26"/>
          <w:szCs w:val="26"/>
          <w:lang w:eastAsia="ru-RU"/>
        </w:rPr>
        <w:t>.202</w:t>
      </w:r>
      <w:r w:rsidR="007A3DF6">
        <w:rPr>
          <w:rFonts w:eastAsia="Times New Roman" w:cs="Times New Roman"/>
          <w:sz w:val="26"/>
          <w:szCs w:val="26"/>
          <w:lang w:eastAsia="ru-RU"/>
        </w:rPr>
        <w:t>5</w:t>
      </w:r>
      <w:r w:rsidRPr="00564EEA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1. </w:t>
      </w:r>
      <w:bookmarkStart w:id="0" w:name="_Hlk152582939"/>
      <w:r w:rsidRPr="00564EEA">
        <w:rPr>
          <w:rFonts w:eastAsia="Times New Roman" w:cs="Times New Roman"/>
          <w:sz w:val="26"/>
          <w:szCs w:val="26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7A3DF6" w:rsidRPr="000E4291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проведения осмотра зданий и сооружений,</w:t>
      </w:r>
      <w:r w:rsidR="007A3DF6" w:rsidRPr="000E4291">
        <w:rPr>
          <w:sz w:val="27"/>
          <w:szCs w:val="27"/>
        </w:rPr>
        <w:t xml:space="preserve"> </w:t>
      </w:r>
      <w:r w:rsidR="007A3DF6" w:rsidRPr="000E4291">
        <w:rPr>
          <w:rFonts w:eastAsia="Times New Roman" w:cs="Times New Roman"/>
          <w:bCs/>
          <w:color w:val="000000" w:themeColor="text1"/>
          <w:sz w:val="27"/>
          <w:szCs w:val="27"/>
          <w:lang w:eastAsia="ru-RU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</w:t>
      </w:r>
      <w:r w:rsidR="006D1E05">
        <w:rPr>
          <w:rFonts w:eastAsia="Times New Roman" w:cs="Times New Roman"/>
          <w:sz w:val="26"/>
          <w:szCs w:val="26"/>
          <w:lang w:eastAsia="ru-RU"/>
        </w:rPr>
        <w:t xml:space="preserve"> в целях исполнения </w:t>
      </w:r>
      <w:r w:rsidR="006D1E05" w:rsidRPr="006D1E05">
        <w:rPr>
          <w:rFonts w:eastAsia="Times New Roman" w:cs="Times New Roman"/>
          <w:sz w:val="26"/>
          <w:szCs w:val="26"/>
          <w:lang w:eastAsia="ru-RU"/>
        </w:rPr>
        <w:t>Федеральн</w:t>
      </w:r>
      <w:r w:rsidR="006D1E05">
        <w:rPr>
          <w:rFonts w:eastAsia="Times New Roman" w:cs="Times New Roman"/>
          <w:sz w:val="26"/>
          <w:szCs w:val="26"/>
          <w:lang w:eastAsia="ru-RU"/>
        </w:rPr>
        <w:t>ого</w:t>
      </w:r>
      <w:r w:rsidR="006D1E05" w:rsidRPr="006D1E05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6D1E05">
        <w:rPr>
          <w:rFonts w:eastAsia="Times New Roman" w:cs="Times New Roman"/>
          <w:sz w:val="26"/>
          <w:szCs w:val="26"/>
          <w:lang w:eastAsia="ru-RU"/>
        </w:rPr>
        <w:t>а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от 30 декабря 2009 г. </w:t>
      </w:r>
      <w:r w:rsidR="007A3DF6">
        <w:rPr>
          <w:rFonts w:eastAsia="Times New Roman" w:cs="Times New Roman"/>
          <w:sz w:val="26"/>
          <w:szCs w:val="26"/>
          <w:lang w:val="en-US" w:eastAsia="ru-RU"/>
        </w:rPr>
        <w:t>N</w:t>
      </w:r>
      <w:r w:rsidR="007A3DF6">
        <w:rPr>
          <w:rFonts w:eastAsia="Times New Roman" w:cs="Times New Roman"/>
          <w:sz w:val="26"/>
          <w:szCs w:val="26"/>
          <w:lang w:eastAsia="ru-RU"/>
        </w:rPr>
        <w:t xml:space="preserve"> 248-ФЗ "</w:t>
      </w:r>
      <w:r w:rsidR="007A3DF6" w:rsidRPr="000E429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Технический регламент о безопасности зданий и сооружений</w:t>
      </w:r>
      <w:bookmarkEnd w:id="0"/>
      <w:r w:rsidR="007A3DF6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DF7046" w:rsidRDefault="00C764AC" w:rsidP="003A1DC2">
      <w:pPr>
        <w:pStyle w:val="a6"/>
        <w:tabs>
          <w:tab w:val="left" w:pos="1134"/>
        </w:tabs>
        <w:ind w:left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 xml:space="preserve">2. Цели предлагаемого правового регулирования: 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пр</w:t>
      </w:r>
      <w:r w:rsidR="00A90AC4">
        <w:rPr>
          <w:rFonts w:eastAsia="Times New Roman" w:cs="Times New Roman"/>
          <w:sz w:val="26"/>
          <w:szCs w:val="26"/>
          <w:lang w:eastAsia="ru-RU"/>
        </w:rPr>
        <w:t>и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в</w:t>
      </w:r>
      <w:r w:rsidR="00A90AC4">
        <w:rPr>
          <w:rFonts w:eastAsia="Times New Roman" w:cs="Times New Roman"/>
          <w:sz w:val="26"/>
          <w:szCs w:val="26"/>
          <w:lang w:eastAsia="ru-RU"/>
        </w:rPr>
        <w:t>е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>дени</w:t>
      </w:r>
      <w:r w:rsidR="004F7DD4">
        <w:rPr>
          <w:rFonts w:eastAsia="Times New Roman" w:cs="Times New Roman"/>
          <w:sz w:val="26"/>
          <w:szCs w:val="26"/>
          <w:lang w:eastAsia="ru-RU"/>
        </w:rPr>
        <w:t>е</w:t>
      </w:r>
      <w:r w:rsidR="003A1DC2" w:rsidRPr="003A1DC2">
        <w:rPr>
          <w:rFonts w:eastAsia="Times New Roman" w:cs="Times New Roman"/>
          <w:sz w:val="26"/>
          <w:szCs w:val="26"/>
          <w:lang w:eastAsia="ru-RU"/>
        </w:rPr>
        <w:t xml:space="preserve"> муниципальных правовых актов в соответстви</w:t>
      </w:r>
      <w:r w:rsidR="003A1DC2">
        <w:rPr>
          <w:rFonts w:eastAsia="Times New Roman" w:cs="Times New Roman"/>
          <w:sz w:val="26"/>
          <w:szCs w:val="26"/>
          <w:lang w:eastAsia="ru-RU"/>
        </w:rPr>
        <w:t>и с действующим законодательством.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3. Действующие нормативные правовые акты, поручения, другие решения, из которых вытекает необходимость разработки предлагаемого правового р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егулирования в данной области: 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DF7046">
        <w:rPr>
          <w:rFonts w:eastAsia="Times New Roman" w:cs="Times New Roman"/>
          <w:sz w:val="26"/>
          <w:szCs w:val="26"/>
          <w:lang w:eastAsia="ru-RU"/>
        </w:rPr>
        <w:t>е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DF7046">
        <w:rPr>
          <w:rFonts w:eastAsia="Times New Roman" w:cs="Times New Roman"/>
          <w:sz w:val="26"/>
          <w:szCs w:val="26"/>
          <w:lang w:eastAsia="ru-RU"/>
        </w:rPr>
        <w:t>ы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от 6 октября 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2003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131-ФЗ "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345855">
        <w:rPr>
          <w:rFonts w:eastAsia="Times New Roman" w:cs="Times New Roman"/>
          <w:sz w:val="26"/>
          <w:szCs w:val="26"/>
          <w:lang w:eastAsia="ru-RU"/>
        </w:rPr>
        <w:t>равления в Российской Федерации"</w:t>
      </w:r>
      <w:r w:rsidR="00DF7046" w:rsidRPr="00DF704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от 30 декабря 2009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248-ФЗ "</w:t>
      </w:r>
      <w:r w:rsidR="00345855" w:rsidRPr="000E429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Технический регламент о безопасности зданий и сооружений</w:t>
      </w:r>
      <w:r w:rsidR="00345855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4. Планируемый срок вступления в силу предлагаемого правового регулирования: </w:t>
      </w:r>
      <w:r w:rsidR="00345855">
        <w:rPr>
          <w:rFonts w:eastAsia="Times New Roman" w:cs="Times New Roman"/>
          <w:sz w:val="26"/>
          <w:szCs w:val="26"/>
          <w:lang w:eastAsia="ru-RU"/>
        </w:rPr>
        <w:t>не ранее июня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202</w:t>
      </w:r>
      <w:r w:rsidR="00345855">
        <w:rPr>
          <w:rFonts w:eastAsia="Times New Roman" w:cs="Times New Roman"/>
          <w:sz w:val="26"/>
          <w:szCs w:val="26"/>
          <w:lang w:eastAsia="ru-RU"/>
        </w:rPr>
        <w:t>5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 года</w:t>
      </w:r>
    </w:p>
    <w:p w:rsidR="00C764AC" w:rsidRPr="00564EEA" w:rsidRDefault="00C764AC" w:rsidP="00C764AC">
      <w:pPr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 xml:space="preserve">5. Сведения о необходимости или об отсутствии необходимости установления переходного периода: </w:t>
      </w:r>
      <w:r w:rsidR="00261721">
        <w:rPr>
          <w:rFonts w:eastAsia="Times New Roman" w:cs="Times New Roman"/>
          <w:sz w:val="26"/>
          <w:szCs w:val="26"/>
          <w:lang w:eastAsia="ru-RU"/>
        </w:rPr>
        <w:t>отсутствует.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5"/>
        <w:gridCol w:w="1978"/>
        <w:gridCol w:w="2381"/>
      </w:tblGrid>
      <w:tr w:rsidR="00C764AC" w:rsidRPr="00564EEA" w:rsidTr="007269AA">
        <w:trPr>
          <w:trHeight w:val="2156"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05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Критерии сравнения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Предлагаемый вариант регулирования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Сохранение действующего способа регулирования / отсутствие правового регулирования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spacing w:line="20" w:lineRule="exact"/>
        <w:ind w:firstLine="0"/>
        <w:contextualSpacing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604"/>
        <w:gridCol w:w="1978"/>
        <w:gridCol w:w="2381"/>
      </w:tblGrid>
      <w:tr w:rsidR="00C764AC" w:rsidRPr="00564EEA" w:rsidTr="007269AA">
        <w:trPr>
          <w:tblHeader/>
        </w:trPr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до 20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Высокая вероятность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764AC" w:rsidRPr="00564EEA" w:rsidTr="007269AA">
        <w:tc>
          <w:tcPr>
            <w:tcW w:w="606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4604" w:type="dxa"/>
            <w:shd w:val="clear" w:color="auto" w:fill="auto"/>
          </w:tcPr>
          <w:p w:rsidR="00C764AC" w:rsidRPr="00564EEA" w:rsidRDefault="00C764AC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64EEA">
              <w:rPr>
                <w:rFonts w:eastAsia="Times New Roman" w:cs="Times New Roman"/>
                <w:sz w:val="26"/>
                <w:szCs w:val="26"/>
                <w:lang w:eastAsia="ru-RU"/>
              </w:rPr>
              <w:t>Оценка воздействия на состояние конкуренции</w:t>
            </w:r>
          </w:p>
        </w:tc>
        <w:tc>
          <w:tcPr>
            <w:tcW w:w="1978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  <w:tc>
          <w:tcPr>
            <w:tcW w:w="2381" w:type="dxa"/>
            <w:shd w:val="clear" w:color="auto" w:fill="auto"/>
          </w:tcPr>
          <w:p w:rsidR="00C764AC" w:rsidRPr="00564EEA" w:rsidRDefault="00261721" w:rsidP="007269AA">
            <w:pPr>
              <w:widowControl w:val="0"/>
              <w:autoSpaceDE w:val="0"/>
              <w:autoSpaceDN w:val="0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61721">
              <w:rPr>
                <w:rFonts w:eastAsia="Times New Roman" w:cs="Times New Roman"/>
                <w:sz w:val="26"/>
                <w:szCs w:val="26"/>
                <w:lang w:eastAsia="ru-RU"/>
              </w:rPr>
              <w:t>Воздействие отсутствует</w:t>
            </w:r>
          </w:p>
        </w:tc>
      </w:tr>
    </w:tbl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6.8. Обоснование выбора предпочтительного варианта предлагаемого правового регу</w:t>
      </w:r>
      <w:r w:rsidR="00261721">
        <w:rPr>
          <w:rFonts w:eastAsia="Times New Roman" w:cs="Times New Roman"/>
          <w:sz w:val="26"/>
          <w:szCs w:val="26"/>
          <w:lang w:eastAsia="ru-RU"/>
        </w:rPr>
        <w:t xml:space="preserve">лирования выявленной проблемы: 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345855">
        <w:rPr>
          <w:rFonts w:eastAsia="Times New Roman" w:cs="Times New Roman"/>
          <w:sz w:val="26"/>
          <w:szCs w:val="26"/>
          <w:lang w:eastAsia="ru-RU"/>
        </w:rPr>
        <w:t>е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ы от 6 октября 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2003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131-ФЗ "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345855">
        <w:rPr>
          <w:rFonts w:eastAsia="Times New Roman" w:cs="Times New Roman"/>
          <w:sz w:val="26"/>
          <w:szCs w:val="26"/>
          <w:lang w:eastAsia="ru-RU"/>
        </w:rPr>
        <w:t>равления в Российской Федерации"</w:t>
      </w:r>
      <w:r w:rsidR="00345855" w:rsidRPr="00DF704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от 30 декабря 2009 г. </w:t>
      </w:r>
      <w:r w:rsidR="00345855">
        <w:rPr>
          <w:rFonts w:eastAsia="Times New Roman" w:cs="Times New Roman"/>
          <w:sz w:val="26"/>
          <w:szCs w:val="26"/>
          <w:lang w:val="en-US" w:eastAsia="ru-RU"/>
        </w:rPr>
        <w:t>N</w:t>
      </w:r>
      <w:r w:rsidR="00345855">
        <w:rPr>
          <w:rFonts w:eastAsia="Times New Roman" w:cs="Times New Roman"/>
          <w:sz w:val="26"/>
          <w:szCs w:val="26"/>
          <w:lang w:eastAsia="ru-RU"/>
        </w:rPr>
        <w:t xml:space="preserve"> 248-ФЗ "</w:t>
      </w:r>
      <w:r w:rsidR="00345855" w:rsidRPr="000E429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Технический регламент о безопасности зданий и сооружений</w:t>
      </w:r>
      <w:r w:rsidR="00345855">
        <w:rPr>
          <w:rFonts w:eastAsia="Times New Roman" w:cs="Times New Roman"/>
          <w:sz w:val="26"/>
          <w:szCs w:val="26"/>
          <w:lang w:eastAsia="ru-RU"/>
        </w:rPr>
        <w:t>"</w:t>
      </w:r>
      <w:r w:rsidR="00261721"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ab/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 __________________________________________________________</w:t>
      </w:r>
    </w:p>
    <w:p w:rsidR="00C764AC" w:rsidRPr="00564EEA" w:rsidRDefault="00C764AC" w:rsidP="00C764AC">
      <w:pPr>
        <w:widowControl w:val="0"/>
        <w:autoSpaceDE w:val="0"/>
        <w:autoSpaceDN w:val="0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C764AC" w:rsidRPr="00564EEA" w:rsidRDefault="00C764AC" w:rsidP="006331D3">
      <w:pPr>
        <w:widowControl w:val="0"/>
        <w:autoSpaceDE w:val="0"/>
        <w:autoSpaceDN w:val="0"/>
        <w:rPr>
          <w:rFonts w:eastAsia="Times New Roman" w:cs="Times New Roman"/>
          <w:sz w:val="26"/>
          <w:szCs w:val="26"/>
          <w:lang w:eastAsia="ru-RU"/>
        </w:rPr>
      </w:pPr>
      <w:r w:rsidRPr="00564EEA">
        <w:rPr>
          <w:rFonts w:eastAsia="Times New Roman" w:cs="Times New Roman"/>
          <w:sz w:val="26"/>
          <w:szCs w:val="26"/>
          <w:lang w:eastAsia="ru-RU"/>
        </w:rPr>
        <w:t>К уведомлению прилагаются:</w:t>
      </w:r>
    </w:p>
    <w:p w:rsidR="00DA0783" w:rsidRDefault="00C764AC" w:rsidP="006331D3">
      <w:pPr>
        <w:ind w:firstLine="0"/>
        <w:rPr>
          <w:rFonts w:eastAsia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564EEA">
        <w:rPr>
          <w:rFonts w:eastAsia="Times New Roman" w:cs="Times New Roman"/>
          <w:sz w:val="26"/>
          <w:szCs w:val="26"/>
          <w:lang w:eastAsia="ru-RU"/>
        </w:rPr>
        <w:t>перечень вопросов для участников публичных консультаций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C764AC" w:rsidRDefault="00C764AC" w:rsidP="00C764AC"/>
    <w:sectPr w:rsidR="00C7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AC"/>
    <w:rsid w:val="000475C3"/>
    <w:rsid w:val="00094890"/>
    <w:rsid w:val="00261721"/>
    <w:rsid w:val="00345855"/>
    <w:rsid w:val="003A1DC2"/>
    <w:rsid w:val="00460F79"/>
    <w:rsid w:val="004A40A4"/>
    <w:rsid w:val="004C4230"/>
    <w:rsid w:val="004F7DD4"/>
    <w:rsid w:val="0053607F"/>
    <w:rsid w:val="005F141B"/>
    <w:rsid w:val="00615AD2"/>
    <w:rsid w:val="006331D3"/>
    <w:rsid w:val="006D1E05"/>
    <w:rsid w:val="007041D3"/>
    <w:rsid w:val="007A3DF6"/>
    <w:rsid w:val="008F1DEB"/>
    <w:rsid w:val="00984247"/>
    <w:rsid w:val="00997373"/>
    <w:rsid w:val="00A90AC4"/>
    <w:rsid w:val="00BB1E45"/>
    <w:rsid w:val="00C764AC"/>
    <w:rsid w:val="00DA0783"/>
    <w:rsid w:val="00DF7046"/>
    <w:rsid w:val="00E5049F"/>
    <w:rsid w:val="00E75C83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List Paragraph"/>
    <w:basedOn w:val="a"/>
    <w:uiPriority w:val="34"/>
    <w:qFormat/>
    <w:rsid w:val="00DF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4</cp:revision>
  <dcterms:created xsi:type="dcterms:W3CDTF">2025-06-16T06:49:00Z</dcterms:created>
  <dcterms:modified xsi:type="dcterms:W3CDTF">2025-06-19T05:29:00Z</dcterms:modified>
</cp:coreProperties>
</file>