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FE3C" w14:textId="39270D01" w:rsidR="000330DA" w:rsidRDefault="000330DA" w:rsidP="000330DA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14:paraId="7BE48B68" w14:textId="77777777" w:rsidR="00946B84" w:rsidRDefault="00946B84" w:rsidP="000330DA">
      <w:pPr>
        <w:pStyle w:val="ConsPlusNormal"/>
        <w:jc w:val="both"/>
        <w:rPr>
          <w:sz w:val="28"/>
          <w:szCs w:val="28"/>
        </w:rPr>
      </w:pPr>
    </w:p>
    <w:p w14:paraId="09C51417" w14:textId="77777777" w:rsidR="00946B84" w:rsidRDefault="00946B84" w:rsidP="000330DA">
      <w:pPr>
        <w:pStyle w:val="ConsPlusNormal"/>
        <w:jc w:val="both"/>
        <w:rPr>
          <w:sz w:val="28"/>
          <w:szCs w:val="28"/>
        </w:rPr>
      </w:pPr>
    </w:p>
    <w:p w14:paraId="68A05AD8" w14:textId="77777777" w:rsidR="00946B84" w:rsidRDefault="00946B84" w:rsidP="000330DA">
      <w:pPr>
        <w:pStyle w:val="ConsPlusNormal"/>
        <w:jc w:val="both"/>
        <w:rPr>
          <w:sz w:val="28"/>
          <w:szCs w:val="28"/>
        </w:rPr>
      </w:pPr>
    </w:p>
    <w:p w14:paraId="5EA05B0C" w14:textId="77777777" w:rsidR="00947C21" w:rsidRDefault="00947C21" w:rsidP="000330DA">
      <w:pPr>
        <w:pStyle w:val="ConsPlusNormal"/>
        <w:jc w:val="both"/>
        <w:rPr>
          <w:sz w:val="28"/>
          <w:szCs w:val="28"/>
        </w:rPr>
      </w:pPr>
    </w:p>
    <w:p w14:paraId="02536571" w14:textId="77777777" w:rsidR="006D3076" w:rsidRDefault="006D3076" w:rsidP="006D3076">
      <w:pPr>
        <w:pStyle w:val="ConsPlusNormal"/>
        <w:spacing w:line="240" w:lineRule="exact"/>
        <w:jc w:val="both"/>
        <w:rPr>
          <w:sz w:val="28"/>
          <w:szCs w:val="28"/>
        </w:rPr>
      </w:pPr>
    </w:p>
    <w:p w14:paraId="546748BC" w14:textId="77777777" w:rsidR="006D3076" w:rsidRDefault="006D3076" w:rsidP="006D3076">
      <w:pPr>
        <w:pStyle w:val="ConsPlusNormal"/>
        <w:spacing w:line="240" w:lineRule="exact"/>
        <w:jc w:val="both"/>
        <w:rPr>
          <w:sz w:val="28"/>
          <w:szCs w:val="28"/>
        </w:rPr>
      </w:pPr>
    </w:p>
    <w:p w14:paraId="620957FD" w14:textId="77777777" w:rsidR="004C7C5F" w:rsidRPr="00B907ED" w:rsidRDefault="004C7C5F" w:rsidP="004C7C5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проведения консервации объектов капитального строительства, находящихся в муниципальной собственности</w:t>
      </w:r>
      <w:r w:rsidRPr="00B907ED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Охотского муниципального округа</w:t>
      </w:r>
      <w:r w:rsidRPr="00B907ED">
        <w:rPr>
          <w:sz w:val="28"/>
          <w:szCs w:val="28"/>
        </w:rPr>
        <w:t xml:space="preserve"> Хабаровского края</w:t>
      </w:r>
    </w:p>
    <w:p w14:paraId="1B8177ED" w14:textId="77777777" w:rsidR="004C7C5F" w:rsidRDefault="004C7C5F" w:rsidP="004C7C5F">
      <w:pPr>
        <w:pStyle w:val="ConsPlusNormal"/>
        <w:ind w:firstLine="540"/>
        <w:jc w:val="both"/>
        <w:rPr>
          <w:sz w:val="28"/>
          <w:szCs w:val="28"/>
        </w:rPr>
      </w:pPr>
    </w:p>
    <w:p w14:paraId="50E291F8" w14:textId="77777777" w:rsidR="004C7C5F" w:rsidRPr="00B907ED" w:rsidRDefault="004C7C5F" w:rsidP="004C7C5F">
      <w:pPr>
        <w:pStyle w:val="ConsPlusNormal"/>
        <w:ind w:firstLine="540"/>
        <w:jc w:val="both"/>
        <w:rPr>
          <w:sz w:val="28"/>
          <w:szCs w:val="28"/>
        </w:rPr>
      </w:pPr>
    </w:p>
    <w:p w14:paraId="1F06ACE4" w14:textId="77777777" w:rsidR="004C7C5F" w:rsidRDefault="004C7C5F" w:rsidP="004C7C5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907E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Бюджетным</w:t>
      </w:r>
      <w:r w:rsidRPr="00B907ED">
        <w:rPr>
          <w:sz w:val="28"/>
          <w:szCs w:val="28"/>
        </w:rPr>
        <w:t xml:space="preserve"> кодексом Российской Федерации,</w:t>
      </w:r>
      <w:r>
        <w:rPr>
          <w:sz w:val="28"/>
          <w:szCs w:val="28"/>
        </w:rPr>
        <w:t xml:space="preserve"> статьей 55.35 Градостроительного кодекса</w:t>
      </w:r>
      <w:r w:rsidRPr="00B907ED">
        <w:rPr>
          <w:sz w:val="28"/>
          <w:szCs w:val="28"/>
        </w:rPr>
        <w:t xml:space="preserve"> Российской Федерации, Земельным кодексом Российской Федерации, Федеральным законом от 6 октября 2003 г. N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Федеральным законом от 30 ноября 1994 г.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52-ФЗ "О введении в действие части первой Градостроительного кодекса Российской Федерации" </w:t>
      </w:r>
      <w:r w:rsidRPr="00B907E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Охотского муниципального округа</w:t>
      </w:r>
      <w:r w:rsidRPr="00B907ED">
        <w:rPr>
          <w:sz w:val="28"/>
          <w:szCs w:val="28"/>
        </w:rPr>
        <w:t xml:space="preserve"> Хабаровского края</w:t>
      </w:r>
      <w:proofErr w:type="gramEnd"/>
    </w:p>
    <w:p w14:paraId="5E23597A" w14:textId="77777777" w:rsidR="004C7C5F" w:rsidRPr="00B907ED" w:rsidRDefault="004C7C5F" w:rsidP="004C7C5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B907ED">
        <w:rPr>
          <w:sz w:val="28"/>
          <w:szCs w:val="28"/>
        </w:rPr>
        <w:t>:</w:t>
      </w:r>
    </w:p>
    <w:p w14:paraId="0D2C956F" w14:textId="77777777" w:rsidR="004C7C5F" w:rsidRDefault="004C7C5F" w:rsidP="004C7C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проведения консервации объектов капитального строительства, находящихся в муниципальной собственности </w:t>
      </w:r>
      <w:r w:rsidRPr="00146158">
        <w:rPr>
          <w:sz w:val="28"/>
          <w:szCs w:val="28"/>
        </w:rPr>
        <w:t>на территории Охотского муниципального округа</w:t>
      </w:r>
      <w:r>
        <w:rPr>
          <w:sz w:val="28"/>
          <w:szCs w:val="28"/>
        </w:rPr>
        <w:t xml:space="preserve"> </w:t>
      </w:r>
      <w:r w:rsidRPr="00146158">
        <w:rPr>
          <w:sz w:val="28"/>
          <w:szCs w:val="28"/>
        </w:rPr>
        <w:t>Хабаровского края</w:t>
      </w:r>
      <w:r>
        <w:rPr>
          <w:sz w:val="28"/>
          <w:szCs w:val="28"/>
        </w:rPr>
        <w:t>.</w:t>
      </w:r>
    </w:p>
    <w:p w14:paraId="026D7D53" w14:textId="77777777" w:rsidR="004C7C5F" w:rsidRPr="00760E96" w:rsidRDefault="004C7C5F" w:rsidP="004C7C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0E96">
        <w:rPr>
          <w:sz w:val="28"/>
          <w:szCs w:val="28"/>
        </w:rPr>
        <w:t>. О</w:t>
      </w:r>
      <w:r>
        <w:rPr>
          <w:sz w:val="28"/>
          <w:szCs w:val="28"/>
        </w:rPr>
        <w:t>публиковать (обнародовать</w:t>
      </w:r>
      <w:r w:rsidRPr="00760E96">
        <w:rPr>
          <w:sz w:val="28"/>
          <w:szCs w:val="28"/>
        </w:rPr>
        <w:t>) настоящее постановление в Сборнике муниципальных правовых актов Охотского муниципального округа Хабаровского края.</w:t>
      </w:r>
    </w:p>
    <w:p w14:paraId="3D6D7CE5" w14:textId="77777777" w:rsidR="004C7C5F" w:rsidRDefault="004C7C5F" w:rsidP="004C7C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60E96">
        <w:rPr>
          <w:sz w:val="28"/>
          <w:szCs w:val="28"/>
        </w:rPr>
        <w:t>. Настоящее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6D3076">
        <w:rPr>
          <w:sz w:val="28"/>
          <w:szCs w:val="28"/>
        </w:rPr>
        <w:t>.</w:t>
      </w:r>
    </w:p>
    <w:p w14:paraId="2C5D2953" w14:textId="77777777" w:rsidR="004C7C5F" w:rsidRDefault="004C7C5F" w:rsidP="004C7C5F">
      <w:pPr>
        <w:pStyle w:val="ConsPlusNormal"/>
        <w:ind w:firstLine="540"/>
        <w:jc w:val="both"/>
        <w:rPr>
          <w:sz w:val="28"/>
          <w:szCs w:val="28"/>
        </w:rPr>
      </w:pPr>
    </w:p>
    <w:p w14:paraId="0D070E40" w14:textId="77777777" w:rsidR="004C7C5F" w:rsidRDefault="004C7C5F" w:rsidP="004C7C5F">
      <w:pPr>
        <w:pStyle w:val="ConsPlusNormal"/>
        <w:ind w:firstLine="540"/>
        <w:jc w:val="both"/>
        <w:rPr>
          <w:sz w:val="28"/>
          <w:szCs w:val="28"/>
        </w:rPr>
      </w:pPr>
    </w:p>
    <w:p w14:paraId="62BA7075" w14:textId="77777777" w:rsidR="004C7C5F" w:rsidRPr="00B907ED" w:rsidRDefault="004C7C5F" w:rsidP="004C7C5F">
      <w:pPr>
        <w:pStyle w:val="ConsPlusNormal"/>
        <w:ind w:firstLine="540"/>
        <w:jc w:val="both"/>
        <w:rPr>
          <w:sz w:val="28"/>
          <w:szCs w:val="28"/>
        </w:rPr>
      </w:pPr>
    </w:p>
    <w:p w14:paraId="25793616" w14:textId="02A0253A" w:rsidR="004C7C5F" w:rsidRDefault="004C7C5F" w:rsidP="004C7C5F">
      <w:pPr>
        <w:pStyle w:val="ConsPlusNormal"/>
        <w:rPr>
          <w:sz w:val="28"/>
          <w:szCs w:val="28"/>
        </w:rPr>
      </w:pPr>
      <w:r w:rsidRPr="00B907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М.А. Климов</w:t>
      </w:r>
    </w:p>
    <w:p w14:paraId="7AE2411F" w14:textId="77777777" w:rsidR="007E647C" w:rsidRDefault="007E647C">
      <w:pPr>
        <w:pStyle w:val="ConsPlusNormal"/>
        <w:ind w:firstLine="540"/>
        <w:jc w:val="both"/>
        <w:rPr>
          <w:sz w:val="28"/>
          <w:szCs w:val="28"/>
          <w:highlight w:val="yellow"/>
        </w:rPr>
        <w:sectPr w:rsidR="007E647C" w:rsidSect="00932D45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54E9489B" w14:textId="77777777" w:rsidR="007E647C" w:rsidRDefault="007E647C">
      <w:pPr>
        <w:pStyle w:val="ConsPlusNormal"/>
        <w:ind w:firstLine="540"/>
        <w:jc w:val="both"/>
        <w:rPr>
          <w:sz w:val="28"/>
          <w:szCs w:val="28"/>
          <w:highlight w:val="yellow"/>
        </w:rPr>
        <w:sectPr w:rsidR="007E647C" w:rsidSect="00932D45">
          <w:type w:val="continuous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91E53" w14:paraId="34021878" w14:textId="77777777" w:rsidTr="00391E53">
        <w:tc>
          <w:tcPr>
            <w:tcW w:w="4785" w:type="dxa"/>
          </w:tcPr>
          <w:p w14:paraId="14935660" w14:textId="77777777" w:rsidR="00391E53" w:rsidRDefault="00391E53" w:rsidP="001968FA">
            <w:pPr>
              <w:pStyle w:val="ConsPlusNormal"/>
              <w:spacing w:line="240" w:lineRule="exact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5" w:type="dxa"/>
          </w:tcPr>
          <w:p w14:paraId="73656236" w14:textId="77777777" w:rsidR="00391E53" w:rsidRDefault="00F23A19" w:rsidP="001968FA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13759A72" w14:textId="77777777" w:rsidR="00F23A19" w:rsidRPr="00391E53" w:rsidRDefault="00F23A19" w:rsidP="001968FA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1B2BF63" w14:textId="77777777" w:rsidR="00391E53" w:rsidRDefault="00391E53" w:rsidP="001968FA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616506BD" w14:textId="77777777" w:rsidR="00391E53" w:rsidRDefault="00391E53" w:rsidP="001968FA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Охотского муниципального</w:t>
            </w:r>
          </w:p>
          <w:p w14:paraId="7BC06F53" w14:textId="77777777" w:rsidR="00391E53" w:rsidRDefault="00391E53" w:rsidP="001968FA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Хабаровского края</w:t>
            </w:r>
          </w:p>
          <w:p w14:paraId="207BCE39" w14:textId="77777777" w:rsidR="001968FA" w:rsidRDefault="001968FA" w:rsidP="001968FA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A318FA" w14:textId="6A7719EA" w:rsidR="00391E53" w:rsidRPr="00391E53" w:rsidRDefault="00391E53" w:rsidP="001968FA">
            <w:pPr>
              <w:pStyle w:val="ConsPlusNormal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90CBC">
              <w:rPr>
                <w:sz w:val="28"/>
                <w:szCs w:val="28"/>
              </w:rPr>
              <w:t xml:space="preserve"> </w:t>
            </w:r>
            <w:r w:rsidR="00276D73">
              <w:rPr>
                <w:sz w:val="28"/>
                <w:szCs w:val="28"/>
              </w:rPr>
              <w:t xml:space="preserve">              </w:t>
            </w:r>
            <w:r w:rsidRPr="00391E53">
              <w:rPr>
                <w:sz w:val="28"/>
                <w:szCs w:val="28"/>
              </w:rPr>
              <w:t>N</w:t>
            </w:r>
          </w:p>
        </w:tc>
      </w:tr>
    </w:tbl>
    <w:p w14:paraId="4F7191C7" w14:textId="77777777" w:rsidR="00760F7A" w:rsidRPr="006D3076" w:rsidRDefault="00760F7A" w:rsidP="001968FA">
      <w:pPr>
        <w:pStyle w:val="ConsPlusNormal"/>
        <w:spacing w:line="240" w:lineRule="exact"/>
        <w:ind w:firstLine="540"/>
        <w:jc w:val="both"/>
        <w:rPr>
          <w:sz w:val="28"/>
          <w:szCs w:val="28"/>
          <w:highlight w:val="yellow"/>
        </w:rPr>
      </w:pPr>
    </w:p>
    <w:p w14:paraId="52F2657F" w14:textId="77777777" w:rsidR="00F23A19" w:rsidRDefault="00F23A19" w:rsidP="001968FA">
      <w:pPr>
        <w:pStyle w:val="ConsPlusNormal"/>
        <w:spacing w:line="240" w:lineRule="exact"/>
        <w:jc w:val="center"/>
        <w:rPr>
          <w:sz w:val="28"/>
          <w:szCs w:val="28"/>
        </w:rPr>
      </w:pPr>
    </w:p>
    <w:p w14:paraId="382C89AF" w14:textId="77777777" w:rsidR="00F23A19" w:rsidRDefault="00F23A19" w:rsidP="001968FA">
      <w:pPr>
        <w:pStyle w:val="ConsPlusNormal"/>
        <w:spacing w:line="240" w:lineRule="exact"/>
        <w:jc w:val="center"/>
        <w:rPr>
          <w:sz w:val="28"/>
          <w:szCs w:val="28"/>
        </w:rPr>
      </w:pPr>
    </w:p>
    <w:p w14:paraId="63C9BDED" w14:textId="77777777" w:rsidR="004C7C5F" w:rsidRDefault="004C7C5F" w:rsidP="004C7C5F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14:paraId="4D881326" w14:textId="77777777" w:rsidR="004C7C5F" w:rsidRDefault="004C7C5F" w:rsidP="004C7C5F">
      <w:pPr>
        <w:pStyle w:val="ConsPlusNormal"/>
        <w:spacing w:line="240" w:lineRule="exact"/>
        <w:jc w:val="center"/>
        <w:rPr>
          <w:sz w:val="28"/>
          <w:szCs w:val="28"/>
        </w:rPr>
      </w:pPr>
    </w:p>
    <w:p w14:paraId="785381C7" w14:textId="77777777" w:rsidR="004C7C5F" w:rsidRDefault="004C7C5F" w:rsidP="004C7C5F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консервации объектов капитального строительства, находящихся в муниципальной собственности на территории Охотского муниципального округа Хабаровского края</w:t>
      </w:r>
    </w:p>
    <w:p w14:paraId="36A69B7E" w14:textId="77777777" w:rsidR="004C7C5F" w:rsidRDefault="004C7C5F" w:rsidP="004C7C5F">
      <w:pPr>
        <w:pStyle w:val="ConsPlusNormal"/>
        <w:jc w:val="center"/>
        <w:rPr>
          <w:sz w:val="28"/>
          <w:szCs w:val="28"/>
        </w:rPr>
      </w:pPr>
    </w:p>
    <w:p w14:paraId="30A7EF57" w14:textId="77777777" w:rsidR="004C7C5F" w:rsidRDefault="004C7C5F" w:rsidP="004C7C5F">
      <w:pPr>
        <w:pStyle w:val="ConsPlusNormal"/>
        <w:jc w:val="center"/>
        <w:rPr>
          <w:sz w:val="28"/>
          <w:szCs w:val="28"/>
        </w:rPr>
      </w:pPr>
    </w:p>
    <w:p w14:paraId="3595A9C8" w14:textId="77777777" w:rsidR="004C7C5F" w:rsidRDefault="004C7C5F" w:rsidP="004C7C5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499F3AF1" w14:textId="77777777" w:rsidR="004C7C5F" w:rsidRDefault="004C7C5F" w:rsidP="004C7C5F">
      <w:pPr>
        <w:pStyle w:val="ConsPlusNormal"/>
        <w:jc w:val="center"/>
        <w:rPr>
          <w:sz w:val="28"/>
          <w:szCs w:val="28"/>
        </w:rPr>
      </w:pPr>
    </w:p>
    <w:p w14:paraId="7CA50EDB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77DB1">
        <w:rPr>
          <w:sz w:val="28"/>
          <w:szCs w:val="28"/>
        </w:rPr>
        <w:t>1. Настоящие Правила устанавливают порядок консервации объекта капитального строительства, а также особенности принятия решения о консервации объекта капитального</w:t>
      </w:r>
      <w:r>
        <w:rPr>
          <w:sz w:val="28"/>
          <w:szCs w:val="28"/>
        </w:rPr>
        <w:t xml:space="preserve"> строительства муниципальной</w:t>
      </w:r>
      <w:r w:rsidRPr="00677DB1">
        <w:rPr>
          <w:sz w:val="28"/>
          <w:szCs w:val="28"/>
        </w:rPr>
        <w:t xml:space="preserve"> собственности, строительство, реконструкция которого осуществлялись полностью или частично за счет средств бюджетов бюджетной системы Российской Федерации.</w:t>
      </w:r>
    </w:p>
    <w:p w14:paraId="6337E98F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77DB1">
        <w:rPr>
          <w:sz w:val="28"/>
          <w:szCs w:val="28"/>
        </w:rPr>
        <w:t>2. 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14:paraId="7307F27B" w14:textId="77777777" w:rsidR="004C7C5F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</w:p>
    <w:p w14:paraId="12EE493B" w14:textId="77777777" w:rsidR="004C7C5F" w:rsidRDefault="004C7C5F" w:rsidP="004C7C5F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7DB1">
        <w:rPr>
          <w:sz w:val="28"/>
          <w:szCs w:val="28"/>
        </w:rPr>
        <w:t>Особенности принятия реше</w:t>
      </w:r>
      <w:r>
        <w:rPr>
          <w:sz w:val="28"/>
          <w:szCs w:val="28"/>
        </w:rPr>
        <w:t xml:space="preserve">ния о консервации объекта </w:t>
      </w:r>
      <w:r w:rsidRPr="00677DB1">
        <w:rPr>
          <w:sz w:val="28"/>
          <w:szCs w:val="28"/>
        </w:rPr>
        <w:t xml:space="preserve">капитального строительства </w:t>
      </w:r>
      <w:r>
        <w:rPr>
          <w:sz w:val="28"/>
          <w:szCs w:val="28"/>
        </w:rPr>
        <w:t xml:space="preserve">муниципальной </w:t>
      </w:r>
      <w:r w:rsidRPr="00677DB1">
        <w:rPr>
          <w:sz w:val="28"/>
          <w:szCs w:val="28"/>
        </w:rPr>
        <w:t>собственности, строит</w:t>
      </w:r>
      <w:r>
        <w:rPr>
          <w:sz w:val="28"/>
          <w:szCs w:val="28"/>
        </w:rPr>
        <w:t xml:space="preserve">ельство, реконструкция которого </w:t>
      </w:r>
      <w:r w:rsidRPr="00677DB1">
        <w:rPr>
          <w:sz w:val="28"/>
          <w:szCs w:val="28"/>
        </w:rPr>
        <w:t>осуществлялись полност</w:t>
      </w:r>
      <w:r>
        <w:rPr>
          <w:sz w:val="28"/>
          <w:szCs w:val="28"/>
        </w:rPr>
        <w:t>ью или частично за счет средств местного бюджета</w:t>
      </w:r>
    </w:p>
    <w:p w14:paraId="5A7C0950" w14:textId="77777777" w:rsidR="004C7C5F" w:rsidRDefault="004C7C5F" w:rsidP="004C7C5F">
      <w:pPr>
        <w:pStyle w:val="ConsPlusNormal"/>
        <w:spacing w:line="240" w:lineRule="exact"/>
        <w:jc w:val="center"/>
        <w:rPr>
          <w:sz w:val="28"/>
          <w:szCs w:val="28"/>
        </w:rPr>
      </w:pPr>
    </w:p>
    <w:p w14:paraId="637E3AB2" w14:textId="77777777" w:rsidR="004C7C5F" w:rsidRDefault="004C7C5F" w:rsidP="004C7C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77DB1">
        <w:rPr>
          <w:sz w:val="28"/>
          <w:szCs w:val="28"/>
        </w:rPr>
        <w:t xml:space="preserve">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</w:t>
      </w:r>
      <w:r>
        <w:rPr>
          <w:sz w:val="28"/>
          <w:szCs w:val="28"/>
        </w:rPr>
        <w:t>постановления</w:t>
      </w:r>
      <w:r w:rsidRPr="00677DB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Охотского </w:t>
      </w:r>
      <w:r w:rsidRPr="00677DB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Хабаровского края</w:t>
      </w:r>
      <w:r w:rsidRPr="00677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администрация, округ соответственно) </w:t>
      </w:r>
      <w:r w:rsidRPr="00677DB1">
        <w:rPr>
          <w:sz w:val="28"/>
          <w:szCs w:val="28"/>
        </w:rPr>
        <w:t>в порядке, предусмотренном муниципальным правовым актом.</w:t>
      </w:r>
    </w:p>
    <w:p w14:paraId="7C9EA96F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77DB1">
        <w:rPr>
          <w:sz w:val="28"/>
          <w:szCs w:val="28"/>
        </w:rPr>
        <w:t>В решении о консервации объекта капитального строительства должны быть определены:</w:t>
      </w:r>
    </w:p>
    <w:p w14:paraId="6DD7014E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 xml:space="preserve">а) перечень работ по консервации объекта капитального строительства, сформированный с учетом положений пункта </w:t>
      </w:r>
      <w:r>
        <w:rPr>
          <w:sz w:val="28"/>
          <w:szCs w:val="28"/>
        </w:rPr>
        <w:t>2.4</w:t>
      </w:r>
      <w:r w:rsidRPr="00677DB1">
        <w:rPr>
          <w:sz w:val="28"/>
          <w:szCs w:val="28"/>
        </w:rPr>
        <w:t xml:space="preserve"> настоящих Правил;</w:t>
      </w:r>
    </w:p>
    <w:p w14:paraId="6C5A0272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 xml:space="preserve">б)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</w:t>
      </w:r>
      <w:r>
        <w:rPr>
          <w:sz w:val="28"/>
          <w:szCs w:val="28"/>
        </w:rPr>
        <w:lastRenderedPageBreak/>
        <w:t>администрации округа</w:t>
      </w:r>
      <w:r w:rsidRPr="00677DB1">
        <w:rPr>
          <w:sz w:val="28"/>
          <w:szCs w:val="28"/>
        </w:rPr>
        <w:t>);</w:t>
      </w:r>
    </w:p>
    <w:p w14:paraId="541CCC05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в)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14:paraId="6FCBB85A" w14:textId="77777777" w:rsidR="004C7C5F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 xml:space="preserve">г) 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(далее - подрядчик), и утвержденного </w:t>
      </w:r>
      <w:r>
        <w:rPr>
          <w:sz w:val="28"/>
          <w:szCs w:val="28"/>
        </w:rPr>
        <w:t>администрацией округа</w:t>
      </w:r>
      <w:r w:rsidRPr="00677DB1">
        <w:rPr>
          <w:sz w:val="28"/>
          <w:szCs w:val="28"/>
        </w:rPr>
        <w:t>.</w:t>
      </w:r>
    </w:p>
    <w:p w14:paraId="756C3B0B" w14:textId="77777777" w:rsidR="004C7C5F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677DB1">
        <w:rPr>
          <w:sz w:val="28"/>
          <w:szCs w:val="28"/>
        </w:rPr>
        <w:t xml:space="preserve">. </w:t>
      </w:r>
      <w:proofErr w:type="gramStart"/>
      <w:r w:rsidRPr="00677DB1">
        <w:rPr>
          <w:sz w:val="28"/>
          <w:szCs w:val="28"/>
        </w:rPr>
        <w:t xml:space="preserve">В случаях, указанных в пункте </w:t>
      </w:r>
      <w:r>
        <w:rPr>
          <w:sz w:val="28"/>
          <w:szCs w:val="28"/>
        </w:rPr>
        <w:t>1.</w:t>
      </w:r>
      <w:r w:rsidRPr="00677DB1">
        <w:rPr>
          <w:sz w:val="28"/>
          <w:szCs w:val="28"/>
        </w:rPr>
        <w:t xml:space="preserve">2 настоящих Правил, </w:t>
      </w:r>
      <w:r>
        <w:rPr>
          <w:sz w:val="28"/>
          <w:szCs w:val="28"/>
        </w:rPr>
        <w:t xml:space="preserve">администрация округа </w:t>
      </w:r>
      <w:r w:rsidRPr="00677DB1">
        <w:rPr>
          <w:sz w:val="28"/>
          <w:szCs w:val="28"/>
        </w:rPr>
        <w:t>обеспечивает приведение объекта капитального строительства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капитального строительства и строительной площадки для жизни и здоровья физических лиц и окружающей среды.</w:t>
      </w:r>
      <w:proofErr w:type="gramEnd"/>
    </w:p>
    <w:p w14:paraId="542219FE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677DB1">
        <w:rPr>
          <w:sz w:val="28"/>
          <w:szCs w:val="28"/>
        </w:rPr>
        <w:t xml:space="preserve">. На основании решения о консервации объекта капитального строительства </w:t>
      </w:r>
      <w:r>
        <w:rPr>
          <w:sz w:val="28"/>
          <w:szCs w:val="28"/>
        </w:rPr>
        <w:t xml:space="preserve">администрация округа </w:t>
      </w:r>
      <w:r w:rsidRPr="00677DB1">
        <w:rPr>
          <w:sz w:val="28"/>
          <w:szCs w:val="28"/>
        </w:rPr>
        <w:t>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</w:t>
      </w:r>
    </w:p>
    <w:p w14:paraId="3B4C0EFF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а) выполняются схемы и чертежи с описанием состояния объекта капитального строительства и указанием объемов выполненных работ;</w:t>
      </w:r>
    </w:p>
    <w:p w14:paraId="6FE831CA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б) составляются ведомости, в которых указываются сведения:</w:t>
      </w:r>
    </w:p>
    <w:p w14:paraId="39CAF477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DB1">
        <w:rPr>
          <w:sz w:val="28"/>
          <w:szCs w:val="28"/>
        </w:rPr>
        <w:t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14:paraId="3A114A3B" w14:textId="77777777" w:rsidR="004C7C5F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7DB1">
        <w:rPr>
          <w:sz w:val="28"/>
          <w:szCs w:val="28"/>
        </w:rPr>
        <w:t>о наличии (отсутствии) исполнительной документации.</w:t>
      </w:r>
    </w:p>
    <w:p w14:paraId="44597A79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677DB1">
        <w:rPr>
          <w:sz w:val="28"/>
          <w:szCs w:val="28"/>
        </w:rPr>
        <w:t>. В состав работ по консервации объекта капитального строительства входят в том числе:</w:t>
      </w:r>
    </w:p>
    <w:p w14:paraId="37BC40E9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а) выполнение конструкций, в том числе временных, принимающих проектные нагрузки;</w:t>
      </w:r>
    </w:p>
    <w:p w14:paraId="4C12F306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б)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14:paraId="0E0218DB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в) освобождение емкостей и трубопроводов от опасных и горючих жидкостей, закрытие или сварка люков и крупных отверстий;</w:t>
      </w:r>
    </w:p>
    <w:p w14:paraId="01803DB6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г) приведение технологического оборудования в безопасное состояние;</w:t>
      </w:r>
    </w:p>
    <w:p w14:paraId="2FCC32C7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д)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14:paraId="47C4D6F5" w14:textId="77777777" w:rsidR="004C7C5F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lastRenderedPageBreak/>
        <w:t>е)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6577521A" w14:textId="77777777" w:rsidR="004C7C5F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77DB1">
        <w:rPr>
          <w:sz w:val="28"/>
          <w:szCs w:val="28"/>
        </w:rPr>
        <w:t xml:space="preserve">После принятия решения о консервации объекта капитального строительства </w:t>
      </w:r>
      <w:r>
        <w:rPr>
          <w:sz w:val="28"/>
          <w:szCs w:val="28"/>
        </w:rPr>
        <w:t xml:space="preserve">администрация округа </w:t>
      </w:r>
      <w:r w:rsidRPr="00677DB1">
        <w:rPr>
          <w:sz w:val="28"/>
          <w:szCs w:val="28"/>
        </w:rPr>
        <w:t xml:space="preserve">обеспечивает подготовку технической документации и утверждает ее. Объем и содержание технической документации определяются </w:t>
      </w:r>
      <w:r>
        <w:rPr>
          <w:sz w:val="28"/>
          <w:szCs w:val="28"/>
        </w:rPr>
        <w:t>администрацией округа</w:t>
      </w:r>
      <w:r w:rsidRPr="00677DB1">
        <w:rPr>
          <w:sz w:val="28"/>
          <w:szCs w:val="28"/>
        </w:rPr>
        <w:t>.</w:t>
      </w:r>
    </w:p>
    <w:p w14:paraId="2D95908E" w14:textId="77777777" w:rsidR="004C7C5F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Администрация округа</w:t>
      </w:r>
      <w:r w:rsidRPr="00677DB1">
        <w:rPr>
          <w:sz w:val="28"/>
          <w:szCs w:val="28"/>
        </w:rPr>
        <w:t xml:space="preserve"> в течение 10 календарных дней 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</w:t>
      </w:r>
      <w:r>
        <w:rPr>
          <w:sz w:val="28"/>
          <w:szCs w:val="28"/>
        </w:rPr>
        <w:t xml:space="preserve"> (при необходимости)</w:t>
      </w:r>
      <w:r w:rsidRPr="00677DB1">
        <w:rPr>
          <w:sz w:val="28"/>
          <w:szCs w:val="28"/>
        </w:rPr>
        <w:t>, а также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</w:t>
      </w:r>
      <w:proofErr w:type="spellStart"/>
      <w:r w:rsidRPr="00677DB1">
        <w:rPr>
          <w:sz w:val="28"/>
          <w:szCs w:val="28"/>
        </w:rPr>
        <w:t>Росатом</w:t>
      </w:r>
      <w:proofErr w:type="spellEnd"/>
      <w:r w:rsidRPr="00677DB1">
        <w:rPr>
          <w:sz w:val="28"/>
          <w:szCs w:val="28"/>
        </w:rPr>
        <w:t>" в случае, если строительство, реконструкция объекта капитального строительства подлежат</w:t>
      </w:r>
      <w:proofErr w:type="gramEnd"/>
      <w:r w:rsidRPr="00677DB1">
        <w:rPr>
          <w:sz w:val="28"/>
          <w:szCs w:val="28"/>
        </w:rPr>
        <w:t xml:space="preserve"> государственному строительному надзору.</w:t>
      </w:r>
    </w:p>
    <w:p w14:paraId="5DD75AA5" w14:textId="77777777" w:rsidR="004C7C5F" w:rsidRPr="00677DB1" w:rsidRDefault="004C7C5F" w:rsidP="004C7C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677DB1">
        <w:rPr>
          <w:sz w:val="28"/>
          <w:szCs w:val="28"/>
        </w:rPr>
        <w:t xml:space="preserve">. </w:t>
      </w:r>
      <w:proofErr w:type="gramStart"/>
      <w:r w:rsidRPr="00677DB1">
        <w:rPr>
          <w:sz w:val="28"/>
          <w:szCs w:val="28"/>
        </w:rPr>
        <w:t xml:space="preserve">Финансовое обеспечение расходов, связанных с консервацией объекта капитального строительства </w:t>
      </w:r>
      <w:r>
        <w:rPr>
          <w:sz w:val="28"/>
          <w:szCs w:val="28"/>
        </w:rPr>
        <w:t>муниципальной</w:t>
      </w:r>
      <w:r w:rsidRPr="00677DB1">
        <w:rPr>
          <w:sz w:val="28"/>
          <w:szCs w:val="28"/>
        </w:rPr>
        <w:t xml:space="preserve"> собственности, строительство, реконструкция которого осуществлялись полностью или частично за счет средств федерального бюджета,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</w:t>
      </w:r>
      <w:proofErr w:type="gramEnd"/>
      <w:r w:rsidRPr="00677DB1">
        <w:rPr>
          <w:sz w:val="28"/>
          <w:szCs w:val="28"/>
        </w:rPr>
        <w:t>, 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"Электронный бюджет" (при наличии указанных сведений).</w:t>
      </w:r>
    </w:p>
    <w:p w14:paraId="29BD5B96" w14:textId="77777777" w:rsidR="004C7C5F" w:rsidRPr="00677DB1" w:rsidRDefault="004C7C5F" w:rsidP="004C7C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677DB1">
        <w:rPr>
          <w:sz w:val="28"/>
          <w:szCs w:val="28"/>
        </w:rPr>
        <w:t xml:space="preserve">. </w:t>
      </w:r>
      <w:proofErr w:type="gramStart"/>
      <w:r w:rsidRPr="00677DB1">
        <w:rPr>
          <w:sz w:val="28"/>
          <w:szCs w:val="28"/>
        </w:rPr>
        <w:t xml:space="preserve">Финансовое обеспечение расходов, связанных с консервацией объекта капитального строительства </w:t>
      </w:r>
      <w:r>
        <w:rPr>
          <w:sz w:val="28"/>
          <w:szCs w:val="28"/>
        </w:rPr>
        <w:t>муниципальной</w:t>
      </w:r>
      <w:r w:rsidRPr="00677DB1">
        <w:rPr>
          <w:sz w:val="28"/>
          <w:szCs w:val="28"/>
        </w:rPr>
        <w:t xml:space="preserve"> собственности, строительство, реконструкция которого осуществлялись полностью или частично за счет средств федерального бюджета,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федеральный реестр незавершенных объектов капитального строительства, осуществляется при наличии управленческого решения, предусмотренного подпунктом "а" пункта 1 постановления Правительства Российской Федерации от 26</w:t>
      </w:r>
      <w:proofErr w:type="gramEnd"/>
      <w:r w:rsidRPr="00677DB1">
        <w:rPr>
          <w:sz w:val="28"/>
          <w:szCs w:val="28"/>
        </w:rPr>
        <w:t xml:space="preserve"> </w:t>
      </w:r>
      <w:proofErr w:type="gramStart"/>
      <w:r w:rsidRPr="00677DB1">
        <w:rPr>
          <w:sz w:val="28"/>
          <w:szCs w:val="28"/>
        </w:rPr>
        <w:t xml:space="preserve">июля 2022 г. N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</w:t>
      </w:r>
      <w:r w:rsidRPr="00677DB1">
        <w:rPr>
          <w:sz w:val="28"/>
          <w:szCs w:val="28"/>
        </w:rPr>
        <w:lastRenderedPageBreak/>
        <w:t>реестр незавершенных объектов капитального строительства, в региональный реестр незавершенных объект</w:t>
      </w:r>
      <w:r>
        <w:rPr>
          <w:sz w:val="28"/>
          <w:szCs w:val="28"/>
        </w:rPr>
        <w:t>ов капитального строительства".</w:t>
      </w:r>
      <w:proofErr w:type="gramEnd"/>
    </w:p>
    <w:p w14:paraId="606F55B1" w14:textId="77777777" w:rsidR="004C7C5F" w:rsidRDefault="004C7C5F" w:rsidP="004C7C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677DB1">
        <w:rPr>
          <w:sz w:val="28"/>
          <w:szCs w:val="28"/>
        </w:rPr>
        <w:t xml:space="preserve">. 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</w:t>
      </w:r>
      <w:r>
        <w:rPr>
          <w:sz w:val="28"/>
          <w:szCs w:val="28"/>
        </w:rPr>
        <w:t>постановления</w:t>
      </w:r>
      <w:r w:rsidRPr="00677DB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округа</w:t>
      </w:r>
      <w:r w:rsidRPr="00677DB1">
        <w:rPr>
          <w:sz w:val="28"/>
          <w:szCs w:val="28"/>
        </w:rPr>
        <w:t xml:space="preserve">, которым </w:t>
      </w:r>
      <w:proofErr w:type="gramStart"/>
      <w:r w:rsidRPr="00677DB1">
        <w:rPr>
          <w:sz w:val="28"/>
          <w:szCs w:val="28"/>
        </w:rPr>
        <w:t>определяется</w:t>
      </w:r>
      <w:proofErr w:type="gramEnd"/>
      <w:r w:rsidRPr="00677DB1">
        <w:rPr>
          <w:sz w:val="28"/>
          <w:szCs w:val="28"/>
        </w:rPr>
        <w:t xml:space="preserve">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</w:t>
      </w:r>
      <w:proofErr w:type="gramStart"/>
      <w:r w:rsidRPr="00677DB1">
        <w:rPr>
          <w:sz w:val="28"/>
          <w:szCs w:val="28"/>
        </w:rPr>
        <w:t>реконструкция</w:t>
      </w:r>
      <w:proofErr w:type="gramEnd"/>
      <w:r w:rsidRPr="00677DB1">
        <w:rPr>
          <w:sz w:val="28"/>
          <w:szCs w:val="28"/>
        </w:rPr>
        <w:t xml:space="preserve"> которого осуществлялись полностью или частично за счет средств федерального бюджета, которое принимается в соответствии с положениями пункта 19 настоящих Правил.</w:t>
      </w:r>
    </w:p>
    <w:p w14:paraId="2A375D17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677DB1">
        <w:rPr>
          <w:sz w:val="28"/>
          <w:szCs w:val="28"/>
        </w:rPr>
        <w:t xml:space="preserve">В случае возобновления строительства, реконструкции на ранее законсервированном объекте капитального строительства </w:t>
      </w:r>
      <w:r>
        <w:rPr>
          <w:sz w:val="28"/>
          <w:szCs w:val="28"/>
        </w:rPr>
        <w:t>администрация округа</w:t>
      </w:r>
      <w:r w:rsidRPr="00677DB1">
        <w:rPr>
          <w:sz w:val="28"/>
          <w:szCs w:val="28"/>
        </w:rPr>
        <w:t xml:space="preserve"> осуществляет:</w:t>
      </w:r>
    </w:p>
    <w:p w14:paraId="28FB0383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а)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14:paraId="40C28F5B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 w:rsidRPr="00677DB1">
        <w:rPr>
          <w:sz w:val="28"/>
          <w:szCs w:val="28"/>
        </w:rPr>
        <w:t>б)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14:paraId="03027CF0" w14:textId="77777777" w:rsidR="004C7C5F" w:rsidRPr="00677DB1" w:rsidRDefault="004C7C5F" w:rsidP="004C7C5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 Администрация округа</w:t>
      </w:r>
      <w:r w:rsidRPr="00677DB1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а</w:t>
      </w:r>
      <w:r w:rsidRPr="00677DB1">
        <w:rPr>
          <w:sz w:val="28"/>
          <w:szCs w:val="28"/>
        </w:rPr>
        <w:t xml:space="preserve"> заблаговременно, но не </w:t>
      </w:r>
      <w:proofErr w:type="gramStart"/>
      <w:r w:rsidRPr="00677DB1">
        <w:rPr>
          <w:sz w:val="28"/>
          <w:szCs w:val="28"/>
        </w:rPr>
        <w:t>позднее</w:t>
      </w:r>
      <w:proofErr w:type="gramEnd"/>
      <w:r w:rsidRPr="00677DB1">
        <w:rPr>
          <w:sz w:val="28"/>
          <w:szCs w:val="28"/>
        </w:rPr>
        <w:t xml:space="preserve"> чем за 7 рабочих дней до возобновления строительства, реконструкции объекта капитального строительства, направить в орган, выдавший разрешение на строительство, реконструкцию</w:t>
      </w:r>
      <w:r>
        <w:rPr>
          <w:sz w:val="28"/>
          <w:szCs w:val="28"/>
        </w:rPr>
        <w:t xml:space="preserve"> (при необходимости)</w:t>
      </w:r>
      <w:r w:rsidRPr="00677DB1">
        <w:rPr>
          <w:sz w:val="28"/>
          <w:szCs w:val="28"/>
        </w:rPr>
        <w:t xml:space="preserve"> объекта капитального строительства, а также в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</w:t>
      </w:r>
      <w:proofErr w:type="spellStart"/>
      <w:r w:rsidRPr="00677DB1">
        <w:rPr>
          <w:sz w:val="28"/>
          <w:szCs w:val="28"/>
        </w:rPr>
        <w:t>Росатом</w:t>
      </w:r>
      <w:proofErr w:type="spellEnd"/>
      <w:r w:rsidRPr="00677DB1">
        <w:rPr>
          <w:sz w:val="28"/>
          <w:szCs w:val="28"/>
        </w:rPr>
        <w:t>" в случае, если строительство, реконструкция объекта капитального строительства подлежат государственному строительному надзору, уведомление о возобновлении строительства, реконструкции объекта капитального строительства.</w:t>
      </w:r>
    </w:p>
    <w:p w14:paraId="117FC5BA" w14:textId="77777777" w:rsidR="004C7C5F" w:rsidRDefault="004C7C5F" w:rsidP="004C7C5F">
      <w:pPr>
        <w:pStyle w:val="ConsPlusNormal"/>
        <w:jc w:val="center"/>
        <w:rPr>
          <w:sz w:val="28"/>
          <w:szCs w:val="28"/>
        </w:rPr>
      </w:pPr>
    </w:p>
    <w:p w14:paraId="6DD12F6F" w14:textId="77777777" w:rsidR="004C7C5F" w:rsidRDefault="004C7C5F" w:rsidP="004C7C5F">
      <w:pPr>
        <w:pStyle w:val="ConsPlusNormal"/>
        <w:jc w:val="center"/>
        <w:rPr>
          <w:sz w:val="28"/>
          <w:szCs w:val="28"/>
        </w:rPr>
      </w:pPr>
    </w:p>
    <w:p w14:paraId="495619F8" w14:textId="14DC0E0D" w:rsidR="00D17240" w:rsidRPr="004C7C5F" w:rsidRDefault="004C7C5F" w:rsidP="004C7C5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D17240" w:rsidRPr="004C7C5F" w:rsidSect="004C7C5F">
      <w:headerReference w:type="default" r:id="rId9"/>
      <w:footerReference w:type="default" r:id="rId10"/>
      <w:head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24A64" w14:textId="77777777" w:rsidR="00D768AF" w:rsidRDefault="00D768AF">
      <w:pPr>
        <w:spacing w:after="0" w:line="240" w:lineRule="auto"/>
      </w:pPr>
      <w:r>
        <w:separator/>
      </w:r>
    </w:p>
  </w:endnote>
  <w:endnote w:type="continuationSeparator" w:id="0">
    <w:p w14:paraId="6ABC870F" w14:textId="77777777" w:rsidR="00D768AF" w:rsidRDefault="00D7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0E72" w14:textId="77777777" w:rsidR="00946B84" w:rsidRDefault="00946B84">
    <w:pPr>
      <w:pStyle w:val="a5"/>
    </w:pPr>
  </w:p>
  <w:p w14:paraId="2AC21BCF" w14:textId="77777777" w:rsidR="00946B84" w:rsidRDefault="00946B8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2C9C8" w14:textId="77777777" w:rsidR="00D768AF" w:rsidRDefault="00D768AF">
      <w:pPr>
        <w:spacing w:after="0" w:line="240" w:lineRule="auto"/>
      </w:pPr>
      <w:r>
        <w:separator/>
      </w:r>
    </w:p>
  </w:footnote>
  <w:footnote w:type="continuationSeparator" w:id="0">
    <w:p w14:paraId="5DFFA0F3" w14:textId="77777777" w:rsidR="00D768AF" w:rsidRDefault="00D7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65507"/>
      <w:docPartObj>
        <w:docPartGallery w:val="Page Numbers (Top of Page)"/>
        <w:docPartUnique/>
      </w:docPartObj>
    </w:sdtPr>
    <w:sdtEndPr/>
    <w:sdtContent>
      <w:p w14:paraId="19840506" w14:textId="77777777" w:rsidR="00946B84" w:rsidRDefault="00946B84" w:rsidP="00932D45">
        <w:pPr>
          <w:pStyle w:val="a3"/>
          <w:jc w:val="center"/>
        </w:pPr>
        <w:r w:rsidRPr="000150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50B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150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7C5F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0150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9D09D" w14:textId="77777777" w:rsidR="00946B84" w:rsidRPr="002C3C62" w:rsidRDefault="00946B84" w:rsidP="002C3C62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2C3C62">
      <w:rPr>
        <w:rFonts w:ascii="Times New Roman" w:hAnsi="Times New Roman" w:cs="Times New Roman"/>
        <w:sz w:val="28"/>
        <w:szCs w:val="28"/>
      </w:rPr>
      <w:fldChar w:fldCharType="begin"/>
    </w:r>
    <w:r w:rsidRPr="002C3C62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C3C62">
      <w:rPr>
        <w:rFonts w:ascii="Times New Roman" w:hAnsi="Times New Roman" w:cs="Times New Roman"/>
        <w:sz w:val="28"/>
        <w:szCs w:val="28"/>
      </w:rPr>
      <w:fldChar w:fldCharType="separate"/>
    </w:r>
    <w:r w:rsidR="00D322A8">
      <w:rPr>
        <w:rFonts w:ascii="Times New Roman" w:hAnsi="Times New Roman" w:cs="Times New Roman"/>
        <w:noProof/>
        <w:sz w:val="28"/>
        <w:szCs w:val="28"/>
      </w:rPr>
      <w:t>2</w:t>
    </w:r>
    <w:r w:rsidRPr="002C3C6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52AFF" w14:textId="77777777" w:rsidR="00946B84" w:rsidRDefault="00946B84">
    <w:pPr>
      <w:pStyle w:val="a3"/>
      <w:jc w:val="center"/>
    </w:pPr>
  </w:p>
  <w:p w14:paraId="015F6B0E" w14:textId="77777777" w:rsidR="00946B84" w:rsidRDefault="00946B8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D8"/>
    <w:rsid w:val="000150BD"/>
    <w:rsid w:val="000330DA"/>
    <w:rsid w:val="00045C1D"/>
    <w:rsid w:val="000547E0"/>
    <w:rsid w:val="00076543"/>
    <w:rsid w:val="00082F69"/>
    <w:rsid w:val="00094A40"/>
    <w:rsid w:val="000B25E7"/>
    <w:rsid w:val="000C0227"/>
    <w:rsid w:val="000D17E8"/>
    <w:rsid w:val="000F19A5"/>
    <w:rsid w:val="000F5F08"/>
    <w:rsid w:val="00100D0F"/>
    <w:rsid w:val="00120D1E"/>
    <w:rsid w:val="00134371"/>
    <w:rsid w:val="001400AB"/>
    <w:rsid w:val="00144836"/>
    <w:rsid w:val="00155308"/>
    <w:rsid w:val="00155CB4"/>
    <w:rsid w:val="0016233D"/>
    <w:rsid w:val="001944E4"/>
    <w:rsid w:val="00194DBD"/>
    <w:rsid w:val="001968FA"/>
    <w:rsid w:val="001A362F"/>
    <w:rsid w:val="001B0C53"/>
    <w:rsid w:val="001D5926"/>
    <w:rsid w:val="001F0A81"/>
    <w:rsid w:val="001F3565"/>
    <w:rsid w:val="001F3AA6"/>
    <w:rsid w:val="00202EBE"/>
    <w:rsid w:val="00220CA3"/>
    <w:rsid w:val="002349E5"/>
    <w:rsid w:val="002403B1"/>
    <w:rsid w:val="00240F5C"/>
    <w:rsid w:val="00241BDF"/>
    <w:rsid w:val="00247167"/>
    <w:rsid w:val="002541DD"/>
    <w:rsid w:val="00276D73"/>
    <w:rsid w:val="002805B4"/>
    <w:rsid w:val="00290957"/>
    <w:rsid w:val="002949A4"/>
    <w:rsid w:val="002966D1"/>
    <w:rsid w:val="002A26ED"/>
    <w:rsid w:val="002A7923"/>
    <w:rsid w:val="002C0792"/>
    <w:rsid w:val="002C3C62"/>
    <w:rsid w:val="002D0B3D"/>
    <w:rsid w:val="002D41B2"/>
    <w:rsid w:val="002D61B5"/>
    <w:rsid w:val="002D7DE5"/>
    <w:rsid w:val="002E531B"/>
    <w:rsid w:val="003425AA"/>
    <w:rsid w:val="00345CED"/>
    <w:rsid w:val="003742D6"/>
    <w:rsid w:val="00390CBC"/>
    <w:rsid w:val="00391451"/>
    <w:rsid w:val="00391E53"/>
    <w:rsid w:val="003B17A7"/>
    <w:rsid w:val="003B21C3"/>
    <w:rsid w:val="003B5CB1"/>
    <w:rsid w:val="003C7C82"/>
    <w:rsid w:val="003D0966"/>
    <w:rsid w:val="003D2173"/>
    <w:rsid w:val="003D5D7E"/>
    <w:rsid w:val="003D6DC1"/>
    <w:rsid w:val="003E3A4A"/>
    <w:rsid w:val="00412EBD"/>
    <w:rsid w:val="0045073A"/>
    <w:rsid w:val="00452FB7"/>
    <w:rsid w:val="00490366"/>
    <w:rsid w:val="004952E3"/>
    <w:rsid w:val="004B1DAA"/>
    <w:rsid w:val="004B75FB"/>
    <w:rsid w:val="004C275A"/>
    <w:rsid w:val="004C7C5F"/>
    <w:rsid w:val="004D156B"/>
    <w:rsid w:val="004D2A9D"/>
    <w:rsid w:val="004D3279"/>
    <w:rsid w:val="004F0E25"/>
    <w:rsid w:val="00524E92"/>
    <w:rsid w:val="005368EF"/>
    <w:rsid w:val="00536E25"/>
    <w:rsid w:val="005446A3"/>
    <w:rsid w:val="00545429"/>
    <w:rsid w:val="00545606"/>
    <w:rsid w:val="00551810"/>
    <w:rsid w:val="00556B25"/>
    <w:rsid w:val="00574BC5"/>
    <w:rsid w:val="005D4D63"/>
    <w:rsid w:val="00630BD8"/>
    <w:rsid w:val="00636919"/>
    <w:rsid w:val="0068153D"/>
    <w:rsid w:val="00697132"/>
    <w:rsid w:val="006A4310"/>
    <w:rsid w:val="006B43D9"/>
    <w:rsid w:val="006B672D"/>
    <w:rsid w:val="006C063A"/>
    <w:rsid w:val="006C55C7"/>
    <w:rsid w:val="006C62C0"/>
    <w:rsid w:val="006C748D"/>
    <w:rsid w:val="006D3076"/>
    <w:rsid w:val="006D6953"/>
    <w:rsid w:val="006E1DB1"/>
    <w:rsid w:val="006E46CC"/>
    <w:rsid w:val="006E5D08"/>
    <w:rsid w:val="006E5DFA"/>
    <w:rsid w:val="00727AAF"/>
    <w:rsid w:val="00760E96"/>
    <w:rsid w:val="00760F7A"/>
    <w:rsid w:val="0077431D"/>
    <w:rsid w:val="00780642"/>
    <w:rsid w:val="00793798"/>
    <w:rsid w:val="00796D30"/>
    <w:rsid w:val="007A6B6E"/>
    <w:rsid w:val="007E2F76"/>
    <w:rsid w:val="007E647C"/>
    <w:rsid w:val="007E7636"/>
    <w:rsid w:val="00803CE1"/>
    <w:rsid w:val="00827D05"/>
    <w:rsid w:val="00843ED2"/>
    <w:rsid w:val="008513A8"/>
    <w:rsid w:val="0085334D"/>
    <w:rsid w:val="00885133"/>
    <w:rsid w:val="00886567"/>
    <w:rsid w:val="008B7543"/>
    <w:rsid w:val="008C10AE"/>
    <w:rsid w:val="008C30CF"/>
    <w:rsid w:val="008D0575"/>
    <w:rsid w:val="008D1D2F"/>
    <w:rsid w:val="00915246"/>
    <w:rsid w:val="009221D6"/>
    <w:rsid w:val="00932D45"/>
    <w:rsid w:val="00946B84"/>
    <w:rsid w:val="00947C21"/>
    <w:rsid w:val="0098570A"/>
    <w:rsid w:val="00996F8B"/>
    <w:rsid w:val="009A0C6C"/>
    <w:rsid w:val="009C36FB"/>
    <w:rsid w:val="009D37A0"/>
    <w:rsid w:val="009E54AC"/>
    <w:rsid w:val="009E65B3"/>
    <w:rsid w:val="009F2748"/>
    <w:rsid w:val="009F7E4A"/>
    <w:rsid w:val="00A04505"/>
    <w:rsid w:val="00A16AE5"/>
    <w:rsid w:val="00A224AD"/>
    <w:rsid w:val="00A4311E"/>
    <w:rsid w:val="00A45742"/>
    <w:rsid w:val="00A5062F"/>
    <w:rsid w:val="00A55048"/>
    <w:rsid w:val="00A621B7"/>
    <w:rsid w:val="00A64263"/>
    <w:rsid w:val="00A7051D"/>
    <w:rsid w:val="00A76994"/>
    <w:rsid w:val="00A953B0"/>
    <w:rsid w:val="00AA01AC"/>
    <w:rsid w:val="00AA3D67"/>
    <w:rsid w:val="00AC5CDA"/>
    <w:rsid w:val="00AF5ABE"/>
    <w:rsid w:val="00AF6AF1"/>
    <w:rsid w:val="00B02858"/>
    <w:rsid w:val="00B15111"/>
    <w:rsid w:val="00B178A9"/>
    <w:rsid w:val="00B46EC8"/>
    <w:rsid w:val="00B50AF2"/>
    <w:rsid w:val="00B664FE"/>
    <w:rsid w:val="00B70BC8"/>
    <w:rsid w:val="00B829C2"/>
    <w:rsid w:val="00B82A43"/>
    <w:rsid w:val="00B976EE"/>
    <w:rsid w:val="00BA45D1"/>
    <w:rsid w:val="00BB0E7B"/>
    <w:rsid w:val="00BC42B1"/>
    <w:rsid w:val="00BD6700"/>
    <w:rsid w:val="00BD6957"/>
    <w:rsid w:val="00BF587D"/>
    <w:rsid w:val="00C01E23"/>
    <w:rsid w:val="00C02359"/>
    <w:rsid w:val="00C04C85"/>
    <w:rsid w:val="00C0783C"/>
    <w:rsid w:val="00C17781"/>
    <w:rsid w:val="00C23D56"/>
    <w:rsid w:val="00C3617E"/>
    <w:rsid w:val="00C4224F"/>
    <w:rsid w:val="00C65246"/>
    <w:rsid w:val="00C763D3"/>
    <w:rsid w:val="00C86C7E"/>
    <w:rsid w:val="00C93182"/>
    <w:rsid w:val="00CA4FF3"/>
    <w:rsid w:val="00CA6678"/>
    <w:rsid w:val="00CB39BE"/>
    <w:rsid w:val="00CB6CB2"/>
    <w:rsid w:val="00CC5F34"/>
    <w:rsid w:val="00CE7198"/>
    <w:rsid w:val="00D17240"/>
    <w:rsid w:val="00D322A8"/>
    <w:rsid w:val="00D50AA4"/>
    <w:rsid w:val="00D53A22"/>
    <w:rsid w:val="00D565DC"/>
    <w:rsid w:val="00D665B6"/>
    <w:rsid w:val="00D669AD"/>
    <w:rsid w:val="00D7447C"/>
    <w:rsid w:val="00D746FD"/>
    <w:rsid w:val="00D768AF"/>
    <w:rsid w:val="00D940C9"/>
    <w:rsid w:val="00DA1A4C"/>
    <w:rsid w:val="00DC5FB8"/>
    <w:rsid w:val="00DD1ABB"/>
    <w:rsid w:val="00DD618B"/>
    <w:rsid w:val="00DE120E"/>
    <w:rsid w:val="00DE192A"/>
    <w:rsid w:val="00DF0C40"/>
    <w:rsid w:val="00E020E6"/>
    <w:rsid w:val="00E0223C"/>
    <w:rsid w:val="00E200BB"/>
    <w:rsid w:val="00E35A0E"/>
    <w:rsid w:val="00E529AC"/>
    <w:rsid w:val="00E54080"/>
    <w:rsid w:val="00E54E36"/>
    <w:rsid w:val="00E7420B"/>
    <w:rsid w:val="00E75224"/>
    <w:rsid w:val="00EB75F9"/>
    <w:rsid w:val="00EC2B56"/>
    <w:rsid w:val="00EC5B0A"/>
    <w:rsid w:val="00ED0674"/>
    <w:rsid w:val="00EE268C"/>
    <w:rsid w:val="00EE762D"/>
    <w:rsid w:val="00EF01D7"/>
    <w:rsid w:val="00F0120C"/>
    <w:rsid w:val="00F10639"/>
    <w:rsid w:val="00F23A19"/>
    <w:rsid w:val="00F24430"/>
    <w:rsid w:val="00F30D95"/>
    <w:rsid w:val="00F32F1D"/>
    <w:rsid w:val="00F55135"/>
    <w:rsid w:val="00F74192"/>
    <w:rsid w:val="00F87D93"/>
    <w:rsid w:val="00FB265B"/>
    <w:rsid w:val="00FC26F6"/>
    <w:rsid w:val="00FC6CE4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DC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F2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2748"/>
  </w:style>
  <w:style w:type="paragraph" w:styleId="a5">
    <w:name w:val="footer"/>
    <w:basedOn w:val="a"/>
    <w:link w:val="a6"/>
    <w:uiPriority w:val="99"/>
    <w:unhideWhenUsed/>
    <w:rsid w:val="009F2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2748"/>
  </w:style>
  <w:style w:type="paragraph" w:styleId="a7">
    <w:name w:val="Balloon Text"/>
    <w:basedOn w:val="a"/>
    <w:link w:val="a8"/>
    <w:uiPriority w:val="99"/>
    <w:semiHidden/>
    <w:unhideWhenUsed/>
    <w:rsid w:val="009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74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D3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23A19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2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77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77431D"/>
    <w:rPr>
      <w:color w:val="0000FF"/>
      <w:u w:val="single"/>
    </w:rPr>
  </w:style>
  <w:style w:type="character" w:customStyle="1" w:styleId="highlight">
    <w:name w:val="highlight"/>
    <w:rsid w:val="00803CE1"/>
    <w:rPr>
      <w:rFonts w:cs="Times New Roman"/>
    </w:rPr>
  </w:style>
  <w:style w:type="paragraph" w:customStyle="1" w:styleId="western">
    <w:name w:val="western"/>
    <w:basedOn w:val="a"/>
    <w:rsid w:val="0080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qFormat/>
    <w:rsid w:val="007A6B6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760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F2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2748"/>
  </w:style>
  <w:style w:type="paragraph" w:styleId="a5">
    <w:name w:val="footer"/>
    <w:basedOn w:val="a"/>
    <w:link w:val="a6"/>
    <w:uiPriority w:val="99"/>
    <w:unhideWhenUsed/>
    <w:rsid w:val="009F2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2748"/>
  </w:style>
  <w:style w:type="paragraph" w:styleId="a7">
    <w:name w:val="Balloon Text"/>
    <w:basedOn w:val="a"/>
    <w:link w:val="a8"/>
    <w:uiPriority w:val="99"/>
    <w:semiHidden/>
    <w:unhideWhenUsed/>
    <w:rsid w:val="009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74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D3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23A19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2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77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77431D"/>
    <w:rPr>
      <w:color w:val="0000FF"/>
      <w:u w:val="single"/>
    </w:rPr>
  </w:style>
  <w:style w:type="character" w:customStyle="1" w:styleId="highlight">
    <w:name w:val="highlight"/>
    <w:rsid w:val="00803CE1"/>
    <w:rPr>
      <w:rFonts w:cs="Times New Roman"/>
    </w:rPr>
  </w:style>
  <w:style w:type="paragraph" w:customStyle="1" w:styleId="western">
    <w:name w:val="western"/>
    <w:basedOn w:val="a"/>
    <w:rsid w:val="0080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qFormat/>
    <w:rsid w:val="007A6B6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2816-BBC4-40A1-A73A-DF4D1016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1655</Words>
  <Characters>9438</Characters>
  <Application>Microsoft Office Word</Application>
  <DocSecurity>2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Комсомольского муниципального района Хабаровского края от 08.10.2019 N 1180"Об утверждении Административного регламента предоставления муниципальной услуги "Принятие документов, а также выдача уведомлений о переводе или отказе</vt:lpstr>
    </vt:vector>
  </TitlesOfParts>
  <Company>КонсультантПлюс Версия 4024.00.30</Company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Комсомольского муниципального района Хабаровского края от 08.10.2019 N 1180"Об утверждении Административного регламента предоставления муниципальной услуги "Принятие документов, а также выдача уведомлений о переводе или отказе</dc:title>
  <dc:creator>1</dc:creator>
  <cp:lastModifiedBy>Гайдук Денис</cp:lastModifiedBy>
  <cp:revision>2</cp:revision>
  <cp:lastPrinted>2025-06-19T23:39:00Z</cp:lastPrinted>
  <dcterms:created xsi:type="dcterms:W3CDTF">2025-07-16T02:50:00Z</dcterms:created>
  <dcterms:modified xsi:type="dcterms:W3CDTF">2025-07-16T02:50:00Z</dcterms:modified>
</cp:coreProperties>
</file>