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10" w:rsidRPr="00BC2DC5" w:rsidRDefault="002A5B10" w:rsidP="002A5B10">
      <w:pPr>
        <w:spacing w:line="240" w:lineRule="exact"/>
        <w:jc w:val="right"/>
        <w:rPr>
          <w:rFonts w:eastAsia="Calibri"/>
          <w:szCs w:val="24"/>
        </w:rPr>
      </w:pPr>
      <w:r>
        <w:rPr>
          <w:sz w:val="28"/>
          <w:szCs w:val="28"/>
        </w:rPr>
        <w:tab/>
      </w:r>
      <w:r>
        <w:rPr>
          <w:sz w:val="28"/>
          <w:szCs w:val="28"/>
        </w:rPr>
        <w:tab/>
      </w:r>
      <w:r>
        <w:rPr>
          <w:sz w:val="28"/>
          <w:szCs w:val="28"/>
        </w:rPr>
        <w:tab/>
      </w:r>
      <w:bookmarkStart w:id="0" w:name="_GoBack"/>
      <w:bookmarkEnd w:id="0"/>
      <w:r w:rsidRPr="00BC2DC5">
        <w:rPr>
          <w:rFonts w:eastAsia="Calibri"/>
          <w:szCs w:val="24"/>
        </w:rPr>
        <w:t xml:space="preserve">Срок приема заключений по результатам проведения </w:t>
      </w:r>
      <w:proofErr w:type="gramStart"/>
      <w:r w:rsidRPr="00BC2DC5">
        <w:rPr>
          <w:rFonts w:eastAsia="Calibri"/>
          <w:szCs w:val="24"/>
        </w:rPr>
        <w:t>независимой</w:t>
      </w:r>
      <w:proofErr w:type="gramEnd"/>
      <w:r w:rsidRPr="00BC2DC5">
        <w:rPr>
          <w:rFonts w:eastAsia="Calibri"/>
          <w:szCs w:val="24"/>
        </w:rPr>
        <w:t xml:space="preserve"> </w:t>
      </w:r>
    </w:p>
    <w:p w:rsidR="002A5B10" w:rsidRPr="00BC2DC5" w:rsidRDefault="002A5B10" w:rsidP="002A5B10">
      <w:pPr>
        <w:spacing w:line="240" w:lineRule="exact"/>
        <w:jc w:val="right"/>
        <w:rPr>
          <w:rFonts w:eastAsia="Calibri"/>
          <w:szCs w:val="24"/>
        </w:rPr>
      </w:pPr>
      <w:r w:rsidRPr="00BC2DC5">
        <w:rPr>
          <w:rFonts w:eastAsia="Calibri"/>
          <w:szCs w:val="24"/>
        </w:rPr>
        <w:t>антикоррупционной экспертизы с 28.07.2025 по 07.08.2025</w:t>
      </w:r>
    </w:p>
    <w:p w:rsidR="002A5B10" w:rsidRPr="00BC2DC5" w:rsidRDefault="002A5B10" w:rsidP="002A5B10">
      <w:pPr>
        <w:jc w:val="right"/>
        <w:rPr>
          <w:rFonts w:eastAsia="Calibri"/>
          <w:szCs w:val="24"/>
        </w:rPr>
      </w:pPr>
    </w:p>
    <w:p w:rsidR="002A5B10" w:rsidRPr="00BC2DC5" w:rsidRDefault="002A5B10" w:rsidP="002A5B10">
      <w:pPr>
        <w:spacing w:line="240" w:lineRule="exact"/>
        <w:jc w:val="right"/>
        <w:rPr>
          <w:rFonts w:eastAsia="Calibri"/>
          <w:szCs w:val="24"/>
        </w:rPr>
      </w:pPr>
      <w:r w:rsidRPr="00BC2DC5">
        <w:rPr>
          <w:rFonts w:eastAsia="Calibri"/>
          <w:szCs w:val="24"/>
        </w:rPr>
        <w:t>Разработчик: отдел по вопросам безопасности</w:t>
      </w:r>
    </w:p>
    <w:p w:rsidR="002A5B10" w:rsidRDefault="002A5B10" w:rsidP="002A5B10">
      <w:pPr>
        <w:spacing w:line="240" w:lineRule="exact"/>
        <w:jc w:val="right"/>
        <w:rPr>
          <w:rFonts w:eastAsia="Calibri"/>
          <w:sz w:val="28"/>
          <w:szCs w:val="28"/>
        </w:rPr>
      </w:pPr>
      <w:r w:rsidRPr="00BC2DC5">
        <w:rPr>
          <w:rFonts w:eastAsia="Calibri"/>
          <w:szCs w:val="24"/>
        </w:rPr>
        <w:t>администрации округа</w:t>
      </w:r>
    </w:p>
    <w:p w:rsidR="002A5B10" w:rsidRDefault="002A5B10" w:rsidP="002A5B10">
      <w:pPr>
        <w:shd w:val="clear" w:color="auto" w:fill="FFFFFF"/>
        <w:rPr>
          <w:sz w:val="28"/>
          <w:szCs w:val="28"/>
        </w:rPr>
      </w:pPr>
    </w:p>
    <w:p w:rsidR="002A5B10" w:rsidRDefault="002A5B10" w:rsidP="002A5B10">
      <w:pPr>
        <w:shd w:val="clear" w:color="auto" w:fill="FFFFFF"/>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Проект</w:t>
      </w:r>
    </w:p>
    <w:p w:rsidR="002A5B10" w:rsidRDefault="002A5B10" w:rsidP="003F36B4">
      <w:pPr>
        <w:shd w:val="clear" w:color="auto" w:fill="FFFFFF"/>
        <w:tabs>
          <w:tab w:val="left" w:pos="3660"/>
        </w:tabs>
        <w:rPr>
          <w:sz w:val="28"/>
          <w:szCs w:val="28"/>
        </w:rPr>
      </w:pPr>
      <w:r>
        <w:rPr>
          <w:sz w:val="28"/>
          <w:szCs w:val="28"/>
        </w:rPr>
        <w:tab/>
        <w:t>АДМИНИСТРАЦИЯ</w:t>
      </w:r>
    </w:p>
    <w:p w:rsidR="002A5B10" w:rsidRDefault="002A5B10" w:rsidP="002A5B10">
      <w:pPr>
        <w:shd w:val="clear" w:color="auto" w:fill="FFFFFF"/>
        <w:tabs>
          <w:tab w:val="left" w:pos="3660"/>
        </w:tabs>
        <w:jc w:val="center"/>
      </w:pPr>
      <w:r>
        <w:rPr>
          <w:sz w:val="28"/>
          <w:szCs w:val="28"/>
        </w:rPr>
        <w:t>Охотского муниципального округа Хабаровского края</w:t>
      </w:r>
    </w:p>
    <w:p w:rsidR="002A5B10" w:rsidRDefault="002A5B10" w:rsidP="002A5B10">
      <w:pPr>
        <w:shd w:val="clear" w:color="auto" w:fill="FFFFFF"/>
        <w:tabs>
          <w:tab w:val="left" w:pos="3660"/>
        </w:tabs>
        <w:rPr>
          <w:sz w:val="28"/>
          <w:szCs w:val="28"/>
        </w:rPr>
      </w:pPr>
    </w:p>
    <w:p w:rsidR="002A5B10" w:rsidRDefault="002A5B10" w:rsidP="002A5B10">
      <w:pPr>
        <w:shd w:val="clear" w:color="auto" w:fill="FFFFFF"/>
        <w:tabs>
          <w:tab w:val="left" w:pos="3660"/>
        </w:tabs>
        <w:rPr>
          <w:sz w:val="28"/>
          <w:szCs w:val="28"/>
        </w:rPr>
      </w:pPr>
      <w:r>
        <w:rPr>
          <w:sz w:val="28"/>
          <w:szCs w:val="28"/>
        </w:rPr>
        <w:tab/>
        <w:t>ПОСТАНОВЛЕНИЕ</w:t>
      </w:r>
    </w:p>
    <w:p w:rsidR="002B4979" w:rsidRDefault="002B4979" w:rsidP="002A5B10">
      <w:pPr>
        <w:shd w:val="clear" w:color="auto" w:fill="FFFFFF"/>
        <w:tabs>
          <w:tab w:val="left" w:pos="3660"/>
        </w:tabs>
        <w:rPr>
          <w:sz w:val="28"/>
          <w:szCs w:val="28"/>
        </w:rPr>
      </w:pPr>
    </w:p>
    <w:p w:rsidR="002B4979" w:rsidRPr="00AD6821" w:rsidRDefault="002B4979" w:rsidP="002B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sz w:val="28"/>
          <w:szCs w:val="28"/>
        </w:rPr>
      </w:pPr>
      <w:r w:rsidRPr="00AD6821">
        <w:rPr>
          <w:color w:val="000000"/>
          <w:sz w:val="28"/>
          <w:szCs w:val="28"/>
        </w:rPr>
        <w:t>Об утверждении Порядка своевременного оповещения населения и подразделений Государственной противопожарной службы о пожаре</w:t>
      </w:r>
    </w:p>
    <w:p w:rsidR="002B4979" w:rsidRPr="00AD6821" w:rsidRDefault="002B4979" w:rsidP="002B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2B4979" w:rsidRPr="00AD6821" w:rsidRDefault="002B4979" w:rsidP="002B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2B4979" w:rsidRPr="00AD6821" w:rsidRDefault="002B4979" w:rsidP="002B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roofErr w:type="gramStart"/>
      <w:r w:rsidRPr="00AD6821">
        <w:rPr>
          <w:color w:val="000000"/>
          <w:sz w:val="28"/>
          <w:szCs w:val="28"/>
        </w:rPr>
        <w:t>Руководствуясь статьей 63 Федерального закона от 22</w:t>
      </w:r>
      <w:r>
        <w:rPr>
          <w:color w:val="000000"/>
          <w:sz w:val="28"/>
          <w:szCs w:val="28"/>
        </w:rPr>
        <w:t xml:space="preserve"> июля </w:t>
      </w:r>
      <w:r w:rsidRPr="00AD6821">
        <w:rPr>
          <w:color w:val="000000"/>
          <w:sz w:val="28"/>
          <w:szCs w:val="28"/>
        </w:rPr>
        <w:t>2008</w:t>
      </w:r>
      <w:r>
        <w:rPr>
          <w:color w:val="000000"/>
          <w:sz w:val="28"/>
          <w:szCs w:val="28"/>
        </w:rPr>
        <w:t xml:space="preserve"> г.</w:t>
      </w:r>
      <w:r w:rsidRPr="00AD6821">
        <w:rPr>
          <w:color w:val="000000"/>
          <w:sz w:val="28"/>
          <w:szCs w:val="28"/>
        </w:rPr>
        <w:t xml:space="preserve"> </w:t>
      </w:r>
      <w:r>
        <w:rPr>
          <w:color w:val="000000"/>
          <w:sz w:val="28"/>
          <w:szCs w:val="28"/>
          <w:lang w:val="en-US"/>
        </w:rPr>
        <w:t>N</w:t>
      </w:r>
      <w:r>
        <w:rPr>
          <w:color w:val="000000"/>
          <w:sz w:val="28"/>
          <w:szCs w:val="28"/>
        </w:rPr>
        <w:t xml:space="preserve"> </w:t>
      </w:r>
      <w:r w:rsidRPr="00AD6821">
        <w:rPr>
          <w:color w:val="000000"/>
          <w:sz w:val="28"/>
          <w:szCs w:val="28"/>
        </w:rPr>
        <w:t xml:space="preserve">123-ФЗ </w:t>
      </w:r>
      <w:r>
        <w:rPr>
          <w:rFonts w:ascii="Calibri" w:hAnsi="Calibri" w:cs="Calibri"/>
          <w:color w:val="000000"/>
          <w:sz w:val="28"/>
          <w:szCs w:val="28"/>
        </w:rPr>
        <w:t>"</w:t>
      </w:r>
      <w:r w:rsidRPr="00AD6821">
        <w:rPr>
          <w:color w:val="000000"/>
          <w:sz w:val="28"/>
          <w:szCs w:val="28"/>
        </w:rPr>
        <w:t>Технический регламент о требованиях пожарной безопасности</w:t>
      </w:r>
      <w:r>
        <w:rPr>
          <w:rFonts w:ascii="Calibri" w:hAnsi="Calibri" w:cs="Calibri"/>
          <w:color w:val="000000"/>
          <w:sz w:val="28"/>
          <w:szCs w:val="28"/>
        </w:rPr>
        <w:t>"</w:t>
      </w:r>
      <w:r w:rsidRPr="00AD6821">
        <w:rPr>
          <w:color w:val="000000"/>
          <w:sz w:val="28"/>
          <w:szCs w:val="28"/>
        </w:rPr>
        <w:t xml:space="preserve">, в целях оповещения населения и подразделений Государственной противопожарной службы о пожаре в границах </w:t>
      </w:r>
      <w:r w:rsidRPr="002A5B10">
        <w:rPr>
          <w:rFonts w:eastAsia="Calibri"/>
          <w:sz w:val="28"/>
          <w:szCs w:val="28"/>
        </w:rPr>
        <w:t xml:space="preserve">в границах населенных пунктов </w:t>
      </w:r>
      <w:r>
        <w:rPr>
          <w:rFonts w:eastAsia="Calibri"/>
          <w:sz w:val="28"/>
          <w:szCs w:val="28"/>
        </w:rPr>
        <w:t>с. Арка, п. Аэропорт, с. Булгин, с. Резиденция Охотского муниципального округа Хабаровского края</w:t>
      </w:r>
      <w:r w:rsidRPr="00AD6821">
        <w:rPr>
          <w:color w:val="000000"/>
          <w:sz w:val="28"/>
          <w:szCs w:val="28"/>
        </w:rPr>
        <w:t xml:space="preserve">, администрация </w:t>
      </w:r>
      <w:r>
        <w:rPr>
          <w:color w:val="000000"/>
          <w:sz w:val="28"/>
          <w:szCs w:val="28"/>
        </w:rPr>
        <w:t>Охотского муниципального округа</w:t>
      </w:r>
      <w:r w:rsidRPr="00AD6821">
        <w:rPr>
          <w:color w:val="000000"/>
          <w:sz w:val="28"/>
          <w:szCs w:val="28"/>
        </w:rPr>
        <w:t xml:space="preserve"> Хабаровского края</w:t>
      </w:r>
      <w:proofErr w:type="gramEnd"/>
    </w:p>
    <w:p w:rsidR="002B4979" w:rsidRPr="00AD6821" w:rsidRDefault="002B4979" w:rsidP="002B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AD6821">
        <w:rPr>
          <w:color w:val="000000"/>
          <w:sz w:val="28"/>
          <w:szCs w:val="28"/>
        </w:rPr>
        <w:t xml:space="preserve">ПОСТАНОВЛЯЕТ: </w:t>
      </w:r>
    </w:p>
    <w:p w:rsidR="002B4979" w:rsidRPr="00AD6821" w:rsidRDefault="002B4979" w:rsidP="002B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color w:val="000000"/>
          <w:sz w:val="28"/>
          <w:szCs w:val="28"/>
        </w:rPr>
      </w:pPr>
      <w:r w:rsidRPr="00AD6821">
        <w:rPr>
          <w:color w:val="000000"/>
          <w:sz w:val="28"/>
          <w:szCs w:val="28"/>
        </w:rPr>
        <w:t>1.</w:t>
      </w:r>
      <w:r>
        <w:rPr>
          <w:color w:val="000000"/>
          <w:sz w:val="28"/>
          <w:szCs w:val="28"/>
        </w:rPr>
        <w:t> </w:t>
      </w:r>
      <w:r w:rsidRPr="00AD6821">
        <w:rPr>
          <w:color w:val="000000"/>
          <w:sz w:val="28"/>
          <w:szCs w:val="28"/>
        </w:rPr>
        <w:t>Утвердить прилагаемый Порядок своевременного оповещения населения и подразделений Государственной противопожарной службы о пожаре (далее - Порядок оповещения) (приложение 1).</w:t>
      </w:r>
    </w:p>
    <w:p w:rsidR="002B4979" w:rsidRPr="00AD6821" w:rsidRDefault="002B4979" w:rsidP="002B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color w:val="000000"/>
          <w:sz w:val="28"/>
          <w:szCs w:val="28"/>
        </w:rPr>
      </w:pPr>
      <w:r w:rsidRPr="00AD6821">
        <w:rPr>
          <w:color w:val="000000"/>
          <w:sz w:val="28"/>
          <w:szCs w:val="28"/>
        </w:rPr>
        <w:t>2.</w:t>
      </w:r>
      <w:r>
        <w:rPr>
          <w:color w:val="000000"/>
          <w:sz w:val="28"/>
          <w:szCs w:val="28"/>
        </w:rPr>
        <w:t> </w:t>
      </w:r>
      <w:proofErr w:type="gramStart"/>
      <w:r>
        <w:rPr>
          <w:color w:val="000000"/>
          <w:sz w:val="28"/>
          <w:szCs w:val="28"/>
        </w:rPr>
        <w:t>Заведующим секторами отдела по работе с территориями администрации Охотского муниципального округа Хабаровского края (Милютина О.А., Забарунин В.М., Романенко А.В.), р</w:t>
      </w:r>
      <w:r w:rsidRPr="00AD6821">
        <w:rPr>
          <w:color w:val="000000"/>
          <w:sz w:val="28"/>
          <w:szCs w:val="28"/>
        </w:rPr>
        <w:t>уководителям организаций, предприятий и учреждений различных форм собственности, осуществляющих свою деятельность на территори</w:t>
      </w:r>
      <w:r>
        <w:rPr>
          <w:color w:val="000000"/>
          <w:sz w:val="28"/>
          <w:szCs w:val="28"/>
        </w:rPr>
        <w:t>ях населенных пунктов с. Арка, п. Аэропорт, с. Булгин, с. Резиденция Охотского</w:t>
      </w:r>
      <w:r w:rsidRPr="00AD6821">
        <w:rPr>
          <w:color w:val="000000"/>
          <w:sz w:val="28"/>
          <w:szCs w:val="28"/>
        </w:rPr>
        <w:t xml:space="preserve"> муниципального</w:t>
      </w:r>
      <w:r>
        <w:rPr>
          <w:color w:val="000000"/>
          <w:sz w:val="28"/>
          <w:szCs w:val="28"/>
        </w:rPr>
        <w:t xml:space="preserve"> округа</w:t>
      </w:r>
      <w:r w:rsidRPr="00AD6821">
        <w:rPr>
          <w:color w:val="000000"/>
          <w:sz w:val="28"/>
          <w:szCs w:val="28"/>
        </w:rPr>
        <w:t xml:space="preserve"> Хабаровского края, привести в надлежащее состояние системы оповещения о пожарах, телефонную и</w:t>
      </w:r>
      <w:proofErr w:type="gramEnd"/>
      <w:r w:rsidRPr="00AD6821">
        <w:rPr>
          <w:color w:val="000000"/>
          <w:sz w:val="28"/>
          <w:szCs w:val="28"/>
        </w:rPr>
        <w:t xml:space="preserve"> радиосвязь.</w:t>
      </w:r>
    </w:p>
    <w:p w:rsidR="002B4979" w:rsidRPr="00AD6821" w:rsidRDefault="002B4979" w:rsidP="002B4979">
      <w:pPr>
        <w:adjustRightInd w:val="0"/>
        <w:ind w:firstLine="709"/>
        <w:jc w:val="both"/>
        <w:rPr>
          <w:sz w:val="28"/>
          <w:szCs w:val="28"/>
        </w:rPr>
      </w:pPr>
      <w:r w:rsidRPr="00AD6821">
        <w:rPr>
          <w:sz w:val="28"/>
          <w:szCs w:val="28"/>
        </w:rPr>
        <w:t>3.</w:t>
      </w:r>
      <w:r>
        <w:rPr>
          <w:sz w:val="28"/>
          <w:szCs w:val="28"/>
        </w:rPr>
        <w:t> </w:t>
      </w:r>
      <w:proofErr w:type="gramStart"/>
      <w:r w:rsidRPr="00AD6821">
        <w:rPr>
          <w:sz w:val="28"/>
          <w:szCs w:val="28"/>
        </w:rPr>
        <w:t>Контроль за</w:t>
      </w:r>
      <w:proofErr w:type="gramEnd"/>
      <w:r w:rsidRPr="00AD6821">
        <w:rPr>
          <w:sz w:val="28"/>
          <w:szCs w:val="28"/>
        </w:rPr>
        <w:t xml:space="preserve"> выполнением настоящего постановления </w:t>
      </w:r>
      <w:r>
        <w:rPr>
          <w:sz w:val="28"/>
          <w:szCs w:val="28"/>
        </w:rPr>
        <w:t>возложить на начальника отдела по работе с территориями администрации Охотского муниципального округа Хабаровского края Милютину О.А</w:t>
      </w:r>
      <w:r w:rsidRPr="00AD6821">
        <w:rPr>
          <w:sz w:val="28"/>
          <w:szCs w:val="28"/>
        </w:rPr>
        <w:t>.</w:t>
      </w:r>
    </w:p>
    <w:p w:rsidR="003F36B4" w:rsidRDefault="002B4979" w:rsidP="003F36B4">
      <w:pPr>
        <w:pStyle w:val="a3"/>
        <w:shd w:val="clear" w:color="auto" w:fill="FFFFFF"/>
        <w:ind w:left="0" w:firstLine="709"/>
        <w:jc w:val="both"/>
      </w:pPr>
      <w:r w:rsidRPr="00AD6821">
        <w:rPr>
          <w:sz w:val="28"/>
          <w:szCs w:val="28"/>
        </w:rPr>
        <w:t>4.</w:t>
      </w:r>
      <w:r>
        <w:rPr>
          <w:sz w:val="28"/>
          <w:szCs w:val="28"/>
        </w:rPr>
        <w:t> </w:t>
      </w:r>
      <w:r w:rsidR="003F36B4" w:rsidRPr="002935A0">
        <w:rPr>
          <w:sz w:val="28"/>
          <w:szCs w:val="28"/>
        </w:rPr>
        <w:t>Опубликовать (обнародовать) настоящее постановление в Сборнике муниципальных правовых актов Охотского муниципального округа Хабаровского края.</w:t>
      </w:r>
    </w:p>
    <w:p w:rsidR="003F36B4" w:rsidRDefault="003F36B4" w:rsidP="003F36B4">
      <w:pPr>
        <w:pStyle w:val="a3"/>
        <w:numPr>
          <w:ilvl w:val="0"/>
          <w:numId w:val="3"/>
        </w:numPr>
        <w:shd w:val="clear" w:color="auto" w:fill="FFFFFF"/>
        <w:ind w:left="0" w:firstLine="709"/>
        <w:jc w:val="both"/>
        <w:rPr>
          <w:sz w:val="28"/>
          <w:szCs w:val="28"/>
        </w:rPr>
      </w:pPr>
      <w:r w:rsidRPr="003F36B4">
        <w:rPr>
          <w:sz w:val="28"/>
          <w:szCs w:val="28"/>
        </w:rPr>
        <w:t>Настоящее постановление вступает в силу после его официального обнародования.</w:t>
      </w:r>
    </w:p>
    <w:p w:rsidR="003F36B4" w:rsidRPr="003F36B4" w:rsidRDefault="003F36B4" w:rsidP="003F36B4">
      <w:pPr>
        <w:pStyle w:val="a3"/>
        <w:shd w:val="clear" w:color="auto" w:fill="FFFFFF"/>
        <w:ind w:left="709"/>
        <w:jc w:val="both"/>
        <w:rPr>
          <w:sz w:val="28"/>
          <w:szCs w:val="28"/>
        </w:rPr>
      </w:pPr>
    </w:p>
    <w:p w:rsidR="002A5B10" w:rsidRDefault="003F36B4" w:rsidP="00007FD6">
      <w:pPr>
        <w:shd w:val="clear" w:color="auto" w:fill="FFFFFF"/>
        <w:tabs>
          <w:tab w:val="left" w:pos="3660"/>
        </w:tabs>
      </w:pPr>
      <w:r>
        <w:rPr>
          <w:color w:val="000000"/>
          <w:sz w:val="28"/>
          <w:szCs w:val="28"/>
        </w:rPr>
        <w:t xml:space="preserve">И.о. главы администрации округа </w:t>
      </w:r>
      <w:r>
        <w:rPr>
          <w:color w:val="000000"/>
          <w:sz w:val="28"/>
          <w:szCs w:val="28"/>
        </w:rPr>
        <w:tab/>
      </w:r>
      <w:r>
        <w:rPr>
          <w:color w:val="000000"/>
          <w:sz w:val="28"/>
          <w:szCs w:val="28"/>
        </w:rPr>
        <w:tab/>
      </w:r>
      <w:r>
        <w:rPr>
          <w:color w:val="000000"/>
          <w:sz w:val="28"/>
          <w:szCs w:val="28"/>
        </w:rPr>
        <w:tab/>
      </w:r>
      <w:r>
        <w:rPr>
          <w:color w:val="000000"/>
          <w:sz w:val="28"/>
          <w:szCs w:val="28"/>
        </w:rPr>
        <w:tab/>
        <w:t xml:space="preserve">              И.А. Мартынов</w:t>
      </w:r>
    </w:p>
    <w:p w:rsidR="00007FD6" w:rsidRDefault="00007FD6">
      <w:pPr>
        <w:rPr>
          <w:sz w:val="28"/>
          <w:szCs w:val="28"/>
        </w:rPr>
        <w:sectPr w:rsidR="00007FD6" w:rsidSect="00674D62">
          <w:headerReference w:type="default" r:id="rId7"/>
          <w:headerReference w:type="first" r:id="rId8"/>
          <w:pgSz w:w="11906" w:h="16838"/>
          <w:pgMar w:top="1134" w:right="567" w:bottom="1134" w:left="1985" w:header="709" w:footer="709" w:gutter="0"/>
          <w:cols w:space="708"/>
          <w:titlePg/>
          <w:docGrid w:linePitch="360"/>
        </w:sectPr>
      </w:pPr>
    </w:p>
    <w:p w:rsidR="00007FD6" w:rsidRDefault="00007FD6" w:rsidP="00007FD6">
      <w:pPr>
        <w:shd w:val="clear" w:color="auto" w:fill="FFFFFF"/>
        <w:tabs>
          <w:tab w:val="left" w:pos="730"/>
        </w:tabs>
        <w:spacing w:line="240" w:lineRule="exact"/>
        <w:ind w:left="4536"/>
        <w:jc w:val="center"/>
        <w:rPr>
          <w:color w:val="000000"/>
          <w:sz w:val="28"/>
          <w:szCs w:val="28"/>
        </w:rPr>
      </w:pPr>
      <w:r w:rsidRPr="00AD6821">
        <w:rPr>
          <w:color w:val="000000"/>
          <w:sz w:val="28"/>
          <w:szCs w:val="28"/>
        </w:rPr>
        <w:t xml:space="preserve">Приложение </w:t>
      </w:r>
    </w:p>
    <w:p w:rsidR="00007FD6" w:rsidRPr="00AD6821" w:rsidRDefault="00007FD6" w:rsidP="00007FD6">
      <w:pPr>
        <w:shd w:val="clear" w:color="auto" w:fill="FFFFFF"/>
        <w:tabs>
          <w:tab w:val="left" w:pos="730"/>
        </w:tabs>
        <w:spacing w:line="240" w:lineRule="exact"/>
        <w:ind w:left="4536"/>
        <w:jc w:val="center"/>
        <w:rPr>
          <w:color w:val="000000"/>
          <w:sz w:val="28"/>
          <w:szCs w:val="28"/>
        </w:rPr>
      </w:pPr>
    </w:p>
    <w:p w:rsidR="00007FD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center"/>
        <w:rPr>
          <w:color w:val="000000"/>
          <w:sz w:val="28"/>
          <w:szCs w:val="28"/>
        </w:rPr>
      </w:pPr>
      <w:r w:rsidRPr="00AD6821">
        <w:rPr>
          <w:color w:val="000000"/>
          <w:sz w:val="28"/>
          <w:szCs w:val="28"/>
        </w:rPr>
        <w:t xml:space="preserve">к постановлению </w:t>
      </w:r>
      <w:r>
        <w:rPr>
          <w:color w:val="000000"/>
          <w:sz w:val="28"/>
          <w:szCs w:val="28"/>
        </w:rPr>
        <w:t>администрации Охотского муниципального округа Хабаровского  края</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center"/>
        <w:rPr>
          <w:color w:val="000000"/>
          <w:sz w:val="28"/>
          <w:szCs w:val="28"/>
        </w:rPr>
      </w:pP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center"/>
        <w:rPr>
          <w:color w:val="000000"/>
          <w:sz w:val="28"/>
          <w:szCs w:val="28"/>
        </w:rPr>
      </w:pPr>
      <w:r w:rsidRPr="00AD6821">
        <w:rPr>
          <w:color w:val="000000"/>
          <w:sz w:val="28"/>
          <w:szCs w:val="28"/>
        </w:rPr>
        <w:t xml:space="preserve">от </w:t>
      </w:r>
      <w:r>
        <w:rPr>
          <w:color w:val="000000"/>
          <w:sz w:val="28"/>
          <w:szCs w:val="28"/>
        </w:rPr>
        <w:t xml:space="preserve">                      </w:t>
      </w:r>
      <w:r>
        <w:rPr>
          <w:color w:val="000000"/>
          <w:sz w:val="28"/>
          <w:szCs w:val="28"/>
          <w:lang w:val="en-US"/>
        </w:rPr>
        <w:t>N</w:t>
      </w:r>
      <w:r>
        <w:rPr>
          <w:color w:val="000000"/>
          <w:sz w:val="28"/>
          <w:szCs w:val="28"/>
        </w:rPr>
        <w:t> </w:t>
      </w:r>
    </w:p>
    <w:p w:rsidR="00007FD6" w:rsidRDefault="00007FD6" w:rsidP="00007FD6">
      <w:pPr>
        <w:tabs>
          <w:tab w:val="center" w:pos="3566"/>
        </w:tabs>
        <w:jc w:val="center"/>
        <w:rPr>
          <w:b/>
          <w:bCs/>
          <w:color w:val="000000"/>
          <w:sz w:val="28"/>
          <w:szCs w:val="28"/>
        </w:rPr>
      </w:pPr>
    </w:p>
    <w:p w:rsidR="00007FD6" w:rsidRPr="00AD6821" w:rsidRDefault="00007FD6" w:rsidP="00007FD6">
      <w:pPr>
        <w:tabs>
          <w:tab w:val="center" w:pos="3566"/>
        </w:tabs>
        <w:jc w:val="center"/>
        <w:rPr>
          <w:b/>
          <w:bCs/>
          <w:color w:val="000000"/>
          <w:sz w:val="28"/>
          <w:szCs w:val="28"/>
        </w:rPr>
      </w:pPr>
    </w:p>
    <w:p w:rsidR="00007FD6" w:rsidRDefault="00007FD6" w:rsidP="00007FD6">
      <w:pPr>
        <w:tabs>
          <w:tab w:val="center" w:pos="3566"/>
        </w:tabs>
        <w:jc w:val="center"/>
        <w:rPr>
          <w:bCs/>
          <w:color w:val="000000"/>
          <w:sz w:val="28"/>
          <w:szCs w:val="28"/>
        </w:rPr>
      </w:pPr>
      <w:r w:rsidRPr="006F6761">
        <w:rPr>
          <w:bCs/>
          <w:color w:val="000000"/>
          <w:sz w:val="28"/>
          <w:szCs w:val="28"/>
        </w:rPr>
        <w:t xml:space="preserve">ПОРЯДОК </w:t>
      </w:r>
    </w:p>
    <w:p w:rsidR="00007FD6" w:rsidRPr="00136286" w:rsidRDefault="00007FD6" w:rsidP="00007FD6">
      <w:pPr>
        <w:tabs>
          <w:tab w:val="center" w:pos="3566"/>
        </w:tabs>
        <w:jc w:val="center"/>
        <w:rPr>
          <w:bCs/>
          <w:color w:val="000000"/>
          <w:sz w:val="28"/>
          <w:szCs w:val="28"/>
        </w:rPr>
      </w:pPr>
    </w:p>
    <w:p w:rsidR="00007FD6" w:rsidRPr="006F6761" w:rsidRDefault="00007FD6" w:rsidP="00007FD6">
      <w:pPr>
        <w:tabs>
          <w:tab w:val="center" w:pos="3566"/>
        </w:tabs>
        <w:jc w:val="center"/>
        <w:rPr>
          <w:color w:val="000000"/>
          <w:sz w:val="28"/>
          <w:szCs w:val="28"/>
        </w:rPr>
      </w:pPr>
      <w:r>
        <w:rPr>
          <w:color w:val="000000"/>
          <w:sz w:val="28"/>
          <w:szCs w:val="28"/>
        </w:rPr>
        <w:t>своевременного оповещения населения и подразделений Государственной противопожарной службы о пожаре</w:t>
      </w:r>
    </w:p>
    <w:p w:rsidR="00007FD6" w:rsidRPr="0013628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AD6821">
        <w:rPr>
          <w:color w:val="000000"/>
          <w:sz w:val="28"/>
          <w:szCs w:val="28"/>
        </w:rPr>
        <w:t> </w:t>
      </w:r>
    </w:p>
    <w:p w:rsidR="00007FD6" w:rsidRPr="0013628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007FD6" w:rsidRPr="006F6761" w:rsidRDefault="00007FD6" w:rsidP="00007FD6">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lang w:val="en-US"/>
        </w:rPr>
      </w:pPr>
      <w:r w:rsidRPr="006F6761">
        <w:rPr>
          <w:bCs/>
          <w:color w:val="000000"/>
          <w:sz w:val="28"/>
          <w:szCs w:val="28"/>
        </w:rPr>
        <w:t>Общие положения</w:t>
      </w:r>
    </w:p>
    <w:p w:rsidR="00007FD6" w:rsidRPr="006F676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en-US"/>
        </w:rPr>
      </w:pP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AD6821">
        <w:rPr>
          <w:color w:val="000000"/>
          <w:sz w:val="28"/>
          <w:szCs w:val="28"/>
        </w:rPr>
        <w:t>1.</w:t>
      </w:r>
      <w:r>
        <w:rPr>
          <w:color w:val="000000"/>
          <w:sz w:val="28"/>
          <w:szCs w:val="28"/>
        </w:rPr>
        <w:t> </w:t>
      </w:r>
      <w:r w:rsidRPr="00AD6821">
        <w:rPr>
          <w:color w:val="000000"/>
          <w:sz w:val="28"/>
          <w:szCs w:val="28"/>
        </w:rPr>
        <w:t>Настоящий порядок разработан в соответствии с Федеральным законом от 22</w:t>
      </w:r>
      <w:r>
        <w:rPr>
          <w:color w:val="000000"/>
          <w:sz w:val="28"/>
          <w:szCs w:val="28"/>
        </w:rPr>
        <w:t xml:space="preserve"> июля</w:t>
      </w:r>
      <w:r w:rsidRPr="006F6761">
        <w:rPr>
          <w:color w:val="000000"/>
          <w:sz w:val="28"/>
          <w:szCs w:val="28"/>
        </w:rPr>
        <w:t xml:space="preserve"> </w:t>
      </w:r>
      <w:r w:rsidRPr="00AD6821">
        <w:rPr>
          <w:color w:val="000000"/>
          <w:sz w:val="28"/>
          <w:szCs w:val="28"/>
        </w:rPr>
        <w:t>2008</w:t>
      </w:r>
      <w:r>
        <w:rPr>
          <w:color w:val="000000"/>
          <w:sz w:val="28"/>
          <w:szCs w:val="28"/>
        </w:rPr>
        <w:t xml:space="preserve"> г. </w:t>
      </w:r>
      <w:r>
        <w:rPr>
          <w:color w:val="000000"/>
          <w:sz w:val="28"/>
          <w:szCs w:val="28"/>
          <w:lang w:val="en-US"/>
        </w:rPr>
        <w:t>N</w:t>
      </w:r>
      <w:r w:rsidRPr="00AD6821">
        <w:rPr>
          <w:color w:val="000000"/>
          <w:sz w:val="28"/>
          <w:szCs w:val="28"/>
        </w:rPr>
        <w:t xml:space="preserve"> 123-ФЗ</w:t>
      </w:r>
      <w:r>
        <w:rPr>
          <w:color w:val="000000"/>
          <w:sz w:val="28"/>
          <w:szCs w:val="28"/>
        </w:rPr>
        <w:t xml:space="preserve"> </w:t>
      </w:r>
      <w:r>
        <w:rPr>
          <w:rFonts w:ascii="Calibri" w:hAnsi="Calibri" w:cs="Calibri"/>
          <w:color w:val="000000"/>
          <w:sz w:val="28"/>
          <w:szCs w:val="28"/>
        </w:rPr>
        <w:t>"</w:t>
      </w:r>
      <w:r w:rsidRPr="00AD6821">
        <w:rPr>
          <w:color w:val="000000"/>
          <w:sz w:val="28"/>
          <w:szCs w:val="28"/>
        </w:rPr>
        <w:t>Технический регламент о требованиях пожарной безопасности</w:t>
      </w:r>
      <w:r>
        <w:rPr>
          <w:rFonts w:ascii="Calibri" w:hAnsi="Calibri" w:cs="Calibri"/>
          <w:color w:val="000000"/>
          <w:sz w:val="28"/>
          <w:szCs w:val="28"/>
        </w:rPr>
        <w:t>"</w:t>
      </w:r>
      <w:r w:rsidRPr="00AD6821">
        <w:rPr>
          <w:color w:val="000000"/>
          <w:sz w:val="28"/>
          <w:szCs w:val="28"/>
        </w:rPr>
        <w:t>.</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AD6821">
        <w:rPr>
          <w:color w:val="000000"/>
          <w:sz w:val="28"/>
          <w:szCs w:val="28"/>
        </w:rPr>
        <w:t>2. Настоящий порядок определяет организацию, задачи и механизм реализации мероприятий по оповещению населения и подразделений Государственной противопожарной службы о пожаре.</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007FD6" w:rsidRPr="006F676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Pr>
          <w:bCs/>
          <w:color w:val="000000"/>
          <w:sz w:val="28"/>
          <w:szCs w:val="28"/>
        </w:rPr>
        <w:t xml:space="preserve">2. </w:t>
      </w:r>
      <w:r w:rsidRPr="006F6761">
        <w:rPr>
          <w:bCs/>
          <w:color w:val="000000"/>
          <w:sz w:val="28"/>
          <w:szCs w:val="28"/>
        </w:rPr>
        <w:t>Организация и задачи оповещения</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AD6821">
        <w:rPr>
          <w:color w:val="000000"/>
          <w:sz w:val="28"/>
          <w:szCs w:val="28"/>
        </w:rPr>
        <w:t>1.</w:t>
      </w:r>
      <w:r>
        <w:rPr>
          <w:color w:val="000000"/>
          <w:sz w:val="28"/>
          <w:szCs w:val="28"/>
        </w:rPr>
        <w:t> </w:t>
      </w:r>
      <w:r w:rsidRPr="00AD6821">
        <w:rPr>
          <w:color w:val="000000"/>
          <w:sz w:val="28"/>
          <w:szCs w:val="28"/>
        </w:rPr>
        <w:t>Оповещение является одним из важнейших мероприятий, обеспечивающих доведение до населения и подразделений Государственной противопожарной службы информации о пожаре.</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AD6821">
        <w:rPr>
          <w:color w:val="000000"/>
          <w:sz w:val="28"/>
          <w:szCs w:val="28"/>
        </w:rPr>
        <w:t>2.</w:t>
      </w:r>
      <w:r>
        <w:rPr>
          <w:color w:val="000000"/>
          <w:sz w:val="28"/>
          <w:szCs w:val="28"/>
        </w:rPr>
        <w:t> </w:t>
      </w:r>
      <w:r w:rsidRPr="00AD6821">
        <w:rPr>
          <w:color w:val="000000"/>
          <w:sz w:val="28"/>
          <w:szCs w:val="28"/>
        </w:rPr>
        <w:t>Основной задачей оповещения является обеспечение своевременного доведения до населения и подразделений Государственной противопожарной службы информации о пожаре.</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07FD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Pr>
          <w:bCs/>
          <w:color w:val="000000"/>
          <w:sz w:val="28"/>
          <w:szCs w:val="28"/>
        </w:rPr>
        <w:t xml:space="preserve">3. </w:t>
      </w:r>
      <w:r w:rsidRPr="006F6761">
        <w:rPr>
          <w:bCs/>
          <w:color w:val="000000"/>
          <w:sz w:val="28"/>
          <w:szCs w:val="28"/>
        </w:rPr>
        <w:t>Сигналы оповещения</w:t>
      </w:r>
    </w:p>
    <w:p w:rsidR="00007FD6" w:rsidRPr="006F676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1.</w:t>
      </w:r>
      <w:r>
        <w:rPr>
          <w:color w:val="000000"/>
          <w:sz w:val="28"/>
          <w:szCs w:val="28"/>
        </w:rPr>
        <w:t> </w:t>
      </w:r>
      <w:proofErr w:type="gramStart"/>
      <w:r w:rsidRPr="00AD6821">
        <w:rPr>
          <w:color w:val="000000"/>
          <w:sz w:val="28"/>
          <w:szCs w:val="28"/>
        </w:rPr>
        <w:t xml:space="preserve">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w:t>
      </w:r>
      <w:r>
        <w:rPr>
          <w:color w:val="000000"/>
          <w:sz w:val="28"/>
          <w:szCs w:val="28"/>
        </w:rPr>
        <w:t>населенных пунктов Охотского муниципального округа Хабаровского края (далее – администрация округа, округ), районов.</w:t>
      </w:r>
      <w:proofErr w:type="gramEnd"/>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2.</w:t>
      </w:r>
      <w:r>
        <w:rPr>
          <w:color w:val="000000"/>
          <w:sz w:val="28"/>
          <w:szCs w:val="28"/>
        </w:rPr>
        <w:t> </w:t>
      </w:r>
      <w:r w:rsidRPr="00AD6821">
        <w:rPr>
          <w:color w:val="000000"/>
          <w:sz w:val="28"/>
          <w:szCs w:val="28"/>
        </w:rPr>
        <w:t>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p>
    <w:p w:rsidR="00007FD6" w:rsidRPr="00AD6821" w:rsidRDefault="00007FD6" w:rsidP="00007FD6">
      <w:pPr>
        <w:tabs>
          <w:tab w:val="right" w:pos="9532"/>
        </w:tabs>
        <w:ind w:firstLine="720"/>
        <w:jc w:val="both"/>
        <w:rPr>
          <w:color w:val="000000"/>
          <w:sz w:val="28"/>
          <w:szCs w:val="28"/>
        </w:rPr>
      </w:pPr>
      <w:r w:rsidRPr="00AD6821">
        <w:rPr>
          <w:color w:val="000000"/>
          <w:sz w:val="28"/>
          <w:szCs w:val="28"/>
        </w:rPr>
        <w:t>3.</w:t>
      </w:r>
      <w:r>
        <w:rPr>
          <w:color w:val="000000"/>
          <w:sz w:val="28"/>
          <w:szCs w:val="28"/>
        </w:rPr>
        <w:t> </w:t>
      </w:r>
      <w:r w:rsidRPr="00AD6821">
        <w:rPr>
          <w:color w:val="000000"/>
          <w:sz w:val="28"/>
          <w:szCs w:val="28"/>
        </w:rPr>
        <w:t xml:space="preserve">Сигнал </w:t>
      </w:r>
      <w:r>
        <w:rPr>
          <w:rFonts w:ascii="Calibri" w:hAnsi="Calibri" w:cs="Calibri"/>
          <w:color w:val="000000"/>
          <w:sz w:val="28"/>
          <w:szCs w:val="28"/>
        </w:rPr>
        <w:t>"</w:t>
      </w:r>
      <w:r w:rsidRPr="00AD6821">
        <w:rPr>
          <w:color w:val="000000"/>
          <w:sz w:val="28"/>
          <w:szCs w:val="28"/>
        </w:rPr>
        <w:t>Пожар</w:t>
      </w:r>
      <w:r>
        <w:rPr>
          <w:rFonts w:ascii="Calibri" w:hAnsi="Calibri" w:cs="Calibri"/>
          <w:color w:val="000000"/>
          <w:sz w:val="28"/>
          <w:szCs w:val="28"/>
        </w:rPr>
        <w:t>"</w:t>
      </w:r>
      <w:r w:rsidRPr="00AD6821">
        <w:rPr>
          <w:color w:val="000000"/>
          <w:sz w:val="28"/>
          <w:szCs w:val="28"/>
        </w:rPr>
        <w:t xml:space="preserve"> подается с возникновением пожара в лесном массиве в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rsidRPr="00AD6821">
        <w:rPr>
          <w:color w:val="000000"/>
          <w:sz w:val="28"/>
          <w:szCs w:val="28"/>
        </w:rPr>
        <w:t>переброса</w:t>
      </w:r>
      <w:proofErr w:type="spellEnd"/>
      <w:r w:rsidRPr="00AD6821">
        <w:rPr>
          <w:color w:val="000000"/>
          <w:sz w:val="28"/>
          <w:szCs w:val="28"/>
        </w:rPr>
        <w:t xml:space="preserve"> огня при лесных и торфяных пожарах, а также распространение огня на близлежащие здания и сооружения. До населения этот сигнал доводится при помощи сирен, по сетям проводного вещания, радиовещания и телевидения в течение 2-3 минут. Сигнал повторяется несколько раз и дублируется длинными гудками на предприятиях, транспорте, а также с помощью ручных сирен, электромегафонов и других звуковых средств. До подразделений государственной противопожарной службы сигнал передается по сети сотового телефона, </w:t>
      </w:r>
      <w:r>
        <w:rPr>
          <w:color w:val="000000"/>
          <w:sz w:val="28"/>
          <w:szCs w:val="28"/>
        </w:rPr>
        <w:t>Единую дежурно-диспетчерскую службу района (далее – ЕДДС района)</w:t>
      </w:r>
      <w:proofErr w:type="gramStart"/>
      <w:r>
        <w:rPr>
          <w:color w:val="000000"/>
          <w:sz w:val="28"/>
          <w:szCs w:val="28"/>
        </w:rPr>
        <w:t>,</w:t>
      </w:r>
      <w:r w:rsidRPr="00AD6821">
        <w:rPr>
          <w:color w:val="000000"/>
          <w:sz w:val="28"/>
          <w:szCs w:val="28"/>
        </w:rPr>
        <w:t>и</w:t>
      </w:r>
      <w:proofErr w:type="gramEnd"/>
      <w:r w:rsidRPr="00AD6821">
        <w:rPr>
          <w:color w:val="000000"/>
          <w:sz w:val="28"/>
          <w:szCs w:val="28"/>
        </w:rPr>
        <w:t>ли нарочным.</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9"/>
        <w:jc w:val="both"/>
        <w:rPr>
          <w:color w:val="000000"/>
          <w:sz w:val="28"/>
          <w:szCs w:val="28"/>
        </w:rPr>
      </w:pPr>
    </w:p>
    <w:p w:rsidR="00007FD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9"/>
        <w:jc w:val="both"/>
        <w:rPr>
          <w:bCs/>
          <w:color w:val="000000"/>
          <w:sz w:val="28"/>
          <w:szCs w:val="28"/>
        </w:rPr>
      </w:pPr>
      <w:r>
        <w:rPr>
          <w:bCs/>
          <w:color w:val="000000"/>
          <w:sz w:val="28"/>
          <w:szCs w:val="28"/>
        </w:rPr>
        <w:t xml:space="preserve">4. </w:t>
      </w:r>
      <w:r w:rsidRPr="006F6761">
        <w:rPr>
          <w:bCs/>
          <w:color w:val="000000"/>
          <w:sz w:val="28"/>
          <w:szCs w:val="28"/>
        </w:rPr>
        <w:t>Порядок оповещения и информирования руководящего состава</w:t>
      </w:r>
    </w:p>
    <w:p w:rsidR="00007FD6" w:rsidRPr="006F676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9"/>
        <w:jc w:val="both"/>
        <w:rPr>
          <w:color w:val="000000"/>
          <w:sz w:val="28"/>
          <w:szCs w:val="28"/>
        </w:rPr>
      </w:pP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1.</w:t>
      </w:r>
      <w:r>
        <w:rPr>
          <w:color w:val="000000"/>
          <w:sz w:val="28"/>
          <w:szCs w:val="28"/>
        </w:rPr>
        <w:t> </w:t>
      </w:r>
      <w:r w:rsidRPr="00AD6821">
        <w:rPr>
          <w:color w:val="000000"/>
          <w:sz w:val="28"/>
          <w:szCs w:val="28"/>
        </w:rPr>
        <w:t>Доведение сигнала (распоряжений) о пожаре и начале действий по тушению пожара до руководящего состава</w:t>
      </w:r>
      <w:r>
        <w:rPr>
          <w:color w:val="000000"/>
          <w:sz w:val="28"/>
          <w:szCs w:val="28"/>
        </w:rPr>
        <w:t xml:space="preserve"> </w:t>
      </w:r>
      <w:proofErr w:type="gramStart"/>
      <w:r>
        <w:rPr>
          <w:color w:val="000000"/>
          <w:sz w:val="28"/>
          <w:szCs w:val="28"/>
        </w:rPr>
        <w:t>организаций, заведующих секторами территорий отдела по работе с территориями Охотского муниципального округа Хабаровского края</w:t>
      </w:r>
      <w:r w:rsidRPr="00AD6821">
        <w:rPr>
          <w:color w:val="000000"/>
          <w:sz w:val="28"/>
          <w:szCs w:val="28"/>
        </w:rPr>
        <w:t xml:space="preserve"> проводится</w:t>
      </w:r>
      <w:proofErr w:type="gramEnd"/>
      <w:r w:rsidRPr="00AD6821">
        <w:rPr>
          <w:color w:val="000000"/>
          <w:sz w:val="28"/>
          <w:szCs w:val="28"/>
        </w:rPr>
        <w:t xml:space="preserve"> </w:t>
      </w:r>
      <w:r>
        <w:rPr>
          <w:color w:val="000000"/>
          <w:sz w:val="28"/>
          <w:szCs w:val="28"/>
        </w:rPr>
        <w:t>ЕДДС района</w:t>
      </w:r>
      <w:r w:rsidRPr="00AD6821">
        <w:rPr>
          <w:color w:val="000000"/>
          <w:sz w:val="28"/>
          <w:szCs w:val="28"/>
        </w:rPr>
        <w:t xml:space="preserve"> и всем имеющимся каналам связи системы связи установленным порядком.</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2.</w:t>
      </w:r>
      <w:r>
        <w:rPr>
          <w:color w:val="000000"/>
          <w:sz w:val="28"/>
          <w:szCs w:val="28"/>
        </w:rPr>
        <w:t> </w:t>
      </w:r>
      <w:r w:rsidRPr="00AD6821">
        <w:rPr>
          <w:color w:val="000000"/>
          <w:sz w:val="28"/>
          <w:szCs w:val="28"/>
        </w:rPr>
        <w:t>Организации подтверждают получение сигналов (распоряжений) и доводят их до своего руководящего состава и подчиненных подразделений.</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3.</w:t>
      </w:r>
      <w:r>
        <w:rPr>
          <w:color w:val="000000"/>
          <w:sz w:val="28"/>
          <w:szCs w:val="28"/>
        </w:rPr>
        <w:t> </w:t>
      </w:r>
      <w:r w:rsidRPr="00AD6821">
        <w:rPr>
          <w:color w:val="000000"/>
          <w:sz w:val="28"/>
          <w:szCs w:val="28"/>
        </w:rPr>
        <w:t xml:space="preserve">С получением сигнала </w:t>
      </w:r>
      <w:r>
        <w:rPr>
          <w:rFonts w:ascii="Calibri" w:hAnsi="Calibri" w:cs="Calibri"/>
          <w:color w:val="000000"/>
          <w:sz w:val="28"/>
          <w:szCs w:val="28"/>
        </w:rPr>
        <w:t>"</w:t>
      </w:r>
      <w:r w:rsidRPr="00AD6821">
        <w:rPr>
          <w:color w:val="000000"/>
          <w:sz w:val="28"/>
          <w:szCs w:val="28"/>
        </w:rPr>
        <w:t>Пожар</w:t>
      </w:r>
      <w:r>
        <w:rPr>
          <w:rFonts w:ascii="Calibri" w:hAnsi="Calibri" w:cs="Calibri"/>
          <w:color w:val="000000"/>
          <w:sz w:val="28"/>
          <w:szCs w:val="28"/>
        </w:rPr>
        <w:t>"</w:t>
      </w:r>
      <w:r w:rsidRPr="00AD6821">
        <w:rPr>
          <w:color w:val="000000"/>
          <w:sz w:val="28"/>
          <w:szCs w:val="28"/>
        </w:rPr>
        <w:t xml:space="preserve"> решение на передачу сообщени</w:t>
      </w:r>
      <w:r>
        <w:rPr>
          <w:color w:val="000000"/>
          <w:sz w:val="28"/>
          <w:szCs w:val="28"/>
        </w:rPr>
        <w:t>я</w:t>
      </w:r>
      <w:r w:rsidRPr="00AD6821">
        <w:rPr>
          <w:color w:val="000000"/>
          <w:sz w:val="28"/>
          <w:szCs w:val="28"/>
        </w:rPr>
        <w:t xml:space="preserve"> для проживающего на территори</w:t>
      </w:r>
      <w:r>
        <w:rPr>
          <w:color w:val="000000"/>
          <w:sz w:val="28"/>
          <w:szCs w:val="28"/>
        </w:rPr>
        <w:t>ях населенных пунктов</w:t>
      </w:r>
      <w:r w:rsidRPr="00AD6821">
        <w:rPr>
          <w:color w:val="000000"/>
          <w:sz w:val="28"/>
          <w:szCs w:val="28"/>
        </w:rPr>
        <w:t xml:space="preserve"> </w:t>
      </w:r>
      <w:r>
        <w:rPr>
          <w:color w:val="000000"/>
          <w:sz w:val="28"/>
          <w:szCs w:val="28"/>
        </w:rPr>
        <w:t xml:space="preserve">округа </w:t>
      </w:r>
      <w:r w:rsidRPr="00AD6821">
        <w:rPr>
          <w:color w:val="000000"/>
          <w:sz w:val="28"/>
          <w:szCs w:val="28"/>
        </w:rPr>
        <w:t>мо</w:t>
      </w:r>
      <w:r>
        <w:rPr>
          <w:color w:val="000000"/>
          <w:sz w:val="28"/>
          <w:szCs w:val="28"/>
        </w:rPr>
        <w:t>гу</w:t>
      </w:r>
      <w:r w:rsidRPr="00AD6821">
        <w:rPr>
          <w:color w:val="000000"/>
          <w:sz w:val="28"/>
          <w:szCs w:val="28"/>
        </w:rPr>
        <w:t xml:space="preserve">т принять </w:t>
      </w:r>
      <w:r>
        <w:rPr>
          <w:color w:val="000000"/>
          <w:sz w:val="28"/>
          <w:szCs w:val="28"/>
        </w:rPr>
        <w:t>заведующие секторами по управлению территориями отдела по работе с территориями администрации округа</w:t>
      </w:r>
      <w:r w:rsidRPr="00AD6821">
        <w:rPr>
          <w:color w:val="000000"/>
          <w:sz w:val="28"/>
          <w:szCs w:val="28"/>
        </w:rPr>
        <w:t>.</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4.</w:t>
      </w:r>
      <w:r>
        <w:rPr>
          <w:color w:val="000000"/>
          <w:sz w:val="28"/>
          <w:szCs w:val="28"/>
        </w:rPr>
        <w:t> </w:t>
      </w:r>
      <w:r w:rsidRPr="00AD6821">
        <w:rPr>
          <w:color w:val="000000"/>
          <w:sz w:val="28"/>
          <w:szCs w:val="28"/>
        </w:rPr>
        <w:t xml:space="preserve">При обнаружении пожара на территории объекта (организации) руководитель объекта самостоятельно подает соответствующий сигнал оповещения и докладывает об этом государственной противопожарной службе и </w:t>
      </w:r>
      <w:r>
        <w:rPr>
          <w:color w:val="000000"/>
          <w:sz w:val="28"/>
          <w:szCs w:val="28"/>
        </w:rPr>
        <w:t>заведующему сектором по управлению территорией отдела по работе с территориями администрации округа</w:t>
      </w:r>
      <w:r w:rsidRPr="00AD6821">
        <w:rPr>
          <w:color w:val="000000"/>
          <w:sz w:val="28"/>
          <w:szCs w:val="28"/>
        </w:rPr>
        <w:t>.</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rsidR="00007FD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6F6761">
        <w:rPr>
          <w:bCs/>
          <w:color w:val="000000"/>
          <w:sz w:val="28"/>
          <w:szCs w:val="28"/>
        </w:rPr>
        <w:t>5. Порядок оповещения и информирования населения</w:t>
      </w:r>
    </w:p>
    <w:p w:rsidR="00007FD6" w:rsidRPr="006F676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p w:rsidR="00007FD6" w:rsidRPr="007A5C62" w:rsidRDefault="00007FD6" w:rsidP="00007FD6">
      <w:pPr>
        <w:pStyle w:val="a3"/>
        <w:numPr>
          <w:ilvl w:val="0"/>
          <w:numId w:val="5"/>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sz w:val="28"/>
          <w:szCs w:val="28"/>
        </w:rPr>
      </w:pPr>
      <w:r w:rsidRPr="007A5C62">
        <w:rPr>
          <w:color w:val="000000"/>
          <w:sz w:val="28"/>
          <w:szCs w:val="28"/>
        </w:rPr>
        <w:t xml:space="preserve">Оповещение населения о пожаре осуществляется одновременно по автоматизированной системе централизованного оповещения с помощью дистанционно управляемых </w:t>
      </w:r>
      <w:proofErr w:type="spellStart"/>
      <w:r w:rsidRPr="007A5C62">
        <w:rPr>
          <w:color w:val="000000"/>
          <w:sz w:val="28"/>
          <w:szCs w:val="28"/>
        </w:rPr>
        <w:t>электросирен</w:t>
      </w:r>
      <w:proofErr w:type="spellEnd"/>
      <w:r w:rsidRPr="007A5C62">
        <w:rPr>
          <w:color w:val="000000"/>
          <w:sz w:val="28"/>
          <w:szCs w:val="28"/>
        </w:rPr>
        <w:t>, независимо от их ведомственной принадлежности и форм собственности.</w:t>
      </w:r>
    </w:p>
    <w:p w:rsidR="00007FD6" w:rsidRDefault="00007FD6" w:rsidP="00007FD6">
      <w:pPr>
        <w:pStyle w:val="a3"/>
        <w:numPr>
          <w:ilvl w:val="0"/>
          <w:numId w:val="5"/>
        </w:numPr>
        <w:tabs>
          <w:tab w:val="left" w:pos="0"/>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sz w:val="28"/>
          <w:szCs w:val="28"/>
        </w:rPr>
      </w:pPr>
      <w:r>
        <w:rPr>
          <w:color w:val="000000"/>
          <w:sz w:val="28"/>
          <w:szCs w:val="28"/>
        </w:rPr>
        <w:t>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Pr>
          <w:color w:val="000000"/>
          <w:sz w:val="28"/>
          <w:szCs w:val="28"/>
        </w:rPr>
        <w:tab/>
        <w:t>о</w:t>
      </w:r>
      <w:r w:rsidRPr="00AD6821">
        <w:rPr>
          <w:color w:val="000000"/>
          <w:sz w:val="28"/>
          <w:szCs w:val="28"/>
        </w:rPr>
        <w:t>сновным способом оповещения населения о пожаре, считается передача речевой информации с использованием сетей проводно</w:t>
      </w:r>
      <w:r>
        <w:rPr>
          <w:color w:val="000000"/>
          <w:sz w:val="28"/>
          <w:szCs w:val="28"/>
        </w:rPr>
        <w:t>й и сотовой связи</w:t>
      </w:r>
      <w:r w:rsidRPr="00AD6821">
        <w:rPr>
          <w:color w:val="000000"/>
          <w:sz w:val="28"/>
          <w:szCs w:val="28"/>
        </w:rPr>
        <w:t>, радиовещания и телевидения.</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 xml:space="preserve">Для привлечения внимания населения перед передачей речевой информации производится включение </w:t>
      </w:r>
      <w:proofErr w:type="spellStart"/>
      <w:r w:rsidRPr="00AD6821">
        <w:rPr>
          <w:color w:val="000000"/>
          <w:sz w:val="28"/>
          <w:szCs w:val="28"/>
        </w:rPr>
        <w:t>электросирен</w:t>
      </w:r>
      <w:proofErr w:type="spellEnd"/>
      <w:r w:rsidRPr="00AD6821">
        <w:rPr>
          <w:color w:val="000000"/>
          <w:sz w:val="28"/>
          <w:szCs w:val="28"/>
        </w:rPr>
        <w:t>, производственных гудков и других сигнальных средств, что означает подачу предупредите</w:t>
      </w:r>
      <w:r>
        <w:rPr>
          <w:color w:val="000000"/>
          <w:sz w:val="28"/>
          <w:szCs w:val="28"/>
        </w:rPr>
        <w:t xml:space="preserve">льного сигнала </w:t>
      </w:r>
      <w:r>
        <w:rPr>
          <w:rFonts w:ascii="Calibri" w:hAnsi="Calibri" w:cs="Calibri"/>
          <w:color w:val="000000"/>
          <w:sz w:val="28"/>
          <w:szCs w:val="28"/>
        </w:rPr>
        <w:t>"</w:t>
      </w:r>
      <w:r w:rsidRPr="00AD6821">
        <w:rPr>
          <w:color w:val="000000"/>
          <w:sz w:val="28"/>
          <w:szCs w:val="28"/>
        </w:rPr>
        <w:t>Внимание всем!</w:t>
      </w:r>
      <w:r>
        <w:rPr>
          <w:rFonts w:ascii="Calibri" w:hAnsi="Calibri" w:cs="Calibri"/>
          <w:color w:val="000000"/>
          <w:sz w:val="28"/>
          <w:szCs w:val="28"/>
        </w:rPr>
        <w:t>"</w:t>
      </w:r>
      <w:r w:rsidRPr="00AD6821">
        <w:rPr>
          <w:color w:val="000000"/>
          <w:sz w:val="28"/>
          <w:szCs w:val="28"/>
        </w:rPr>
        <w:t>.</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 xml:space="preserve">С получением сигнала </w:t>
      </w:r>
      <w:r>
        <w:rPr>
          <w:rFonts w:ascii="Calibri" w:hAnsi="Calibri" w:cs="Calibri"/>
          <w:color w:val="000000"/>
          <w:sz w:val="28"/>
          <w:szCs w:val="28"/>
        </w:rPr>
        <w:t>"</w:t>
      </w:r>
      <w:r w:rsidRPr="00AD6821">
        <w:rPr>
          <w:color w:val="000000"/>
          <w:sz w:val="28"/>
          <w:szCs w:val="28"/>
        </w:rPr>
        <w:t>Внимание всем!</w:t>
      </w:r>
      <w:r>
        <w:rPr>
          <w:rFonts w:ascii="Calibri" w:hAnsi="Calibri" w:cs="Calibri"/>
          <w:color w:val="000000"/>
          <w:sz w:val="28"/>
          <w:szCs w:val="28"/>
        </w:rPr>
        <w:t>"</w:t>
      </w:r>
      <w:r w:rsidRPr="00AD6821">
        <w:rPr>
          <w:color w:val="000000"/>
          <w:sz w:val="28"/>
          <w:szCs w:val="28"/>
        </w:rPr>
        <w:t xml:space="preserve"> все население и персонал организаций обязаны включить абонентские устройства проводного вещания, радиоприемники и телевизионные приемники для прослушивания экстренного сообщения. По указанному сигналу немедленно приводятся в готовность</w:t>
      </w:r>
      <w:r>
        <w:rPr>
          <w:color w:val="000000"/>
          <w:sz w:val="28"/>
          <w:szCs w:val="28"/>
        </w:rPr>
        <w:t xml:space="preserve"> к</w:t>
      </w:r>
      <w:r w:rsidRPr="00AD6821">
        <w:rPr>
          <w:color w:val="000000"/>
          <w:sz w:val="28"/>
          <w:szCs w:val="28"/>
        </w:rPr>
        <w:t xml:space="preserve"> передаче информации все расположенные на оповещаемой территории узлы проводного вещания, радиовещательные и телевизионные станции, включается сеть наружной </w:t>
      </w:r>
      <w:proofErr w:type="spellStart"/>
      <w:r w:rsidRPr="00AD6821">
        <w:rPr>
          <w:color w:val="000000"/>
          <w:sz w:val="28"/>
          <w:szCs w:val="28"/>
        </w:rPr>
        <w:t>звукофиксации</w:t>
      </w:r>
      <w:proofErr w:type="spellEnd"/>
      <w:r w:rsidRPr="00AD6821">
        <w:rPr>
          <w:color w:val="000000"/>
          <w:sz w:val="28"/>
          <w:szCs w:val="28"/>
        </w:rPr>
        <w:t>.</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Pr>
          <w:color w:val="000000"/>
          <w:sz w:val="28"/>
          <w:szCs w:val="28"/>
        </w:rPr>
        <w:tab/>
      </w:r>
      <w:proofErr w:type="gramStart"/>
      <w:r w:rsidRPr="00AD6821">
        <w:rPr>
          <w:color w:val="000000"/>
          <w:sz w:val="28"/>
          <w:szCs w:val="28"/>
        </w:rPr>
        <w:t>В исключительных, не терпящих отлагательства, случаях допускается передача кратких нестандартных речевых сообщений способом прямой передачи или в магнитной записи непосредственно с рабочих мест дежурных органов, осуществляющих управление гражданской обороной.</w:t>
      </w:r>
      <w:proofErr w:type="gramEnd"/>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Для оповещения и информации населения можно использовать локальные системы оповещения в районах размещения потенциально опасных объектов.</w:t>
      </w:r>
    </w:p>
    <w:p w:rsidR="00007FD6" w:rsidRPr="00AD6821"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r w:rsidRPr="00AD6821">
        <w:rPr>
          <w:color w:val="000000"/>
          <w:sz w:val="28"/>
          <w:szCs w:val="28"/>
        </w:rPr>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007FD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D6821">
        <w:rPr>
          <w:color w:val="000000"/>
          <w:sz w:val="28"/>
          <w:szCs w:val="28"/>
        </w:rPr>
        <w:t xml:space="preserve">Ответственность за организацию и осуществление своевременного оповещения населения и </w:t>
      </w:r>
      <w:r w:rsidRPr="000A22DB">
        <w:rPr>
          <w:sz w:val="28"/>
          <w:szCs w:val="28"/>
        </w:rPr>
        <w:t xml:space="preserve">государственной противопожарной службы возлагается на </w:t>
      </w:r>
      <w:r>
        <w:rPr>
          <w:sz w:val="28"/>
          <w:szCs w:val="28"/>
        </w:rPr>
        <w:t>заведующих секторами по управлению территориями отдела по работе с территориями администрации округа.</w:t>
      </w:r>
    </w:p>
    <w:p w:rsidR="00007FD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007FD6"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007FD6" w:rsidRPr="000A22DB"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8"/>
          <w:szCs w:val="28"/>
        </w:rPr>
      </w:pPr>
      <w:r>
        <w:rPr>
          <w:sz w:val="28"/>
          <w:szCs w:val="28"/>
        </w:rPr>
        <w:t>______________</w:t>
      </w:r>
      <w:r w:rsidRPr="000A22DB">
        <w:rPr>
          <w:sz w:val="28"/>
          <w:szCs w:val="28"/>
        </w:rPr>
        <w:t>.</w:t>
      </w:r>
    </w:p>
    <w:p w:rsidR="00007FD6" w:rsidRPr="007A5C62" w:rsidRDefault="00007FD6" w:rsidP="00007FD6">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07FD6" w:rsidRPr="007A5C62" w:rsidRDefault="00007FD6" w:rsidP="0000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8"/>
          <w:szCs w:val="28"/>
        </w:rPr>
      </w:pPr>
    </w:p>
    <w:p w:rsidR="00007FD6" w:rsidRDefault="00007FD6" w:rsidP="00007FD6"/>
    <w:p w:rsidR="00F642E9" w:rsidRPr="002A5B10" w:rsidRDefault="00F642E9">
      <w:pPr>
        <w:rPr>
          <w:sz w:val="28"/>
          <w:szCs w:val="28"/>
        </w:rPr>
      </w:pPr>
    </w:p>
    <w:sectPr w:rsidR="00F642E9" w:rsidRPr="002A5B10" w:rsidSect="00007FD6">
      <w:headerReference w:type="even" r:id="rId9"/>
      <w:headerReference w:type="default" r:id="rId10"/>
      <w:footerReference w:type="even" r:id="rId11"/>
      <w:footerReference w:type="default" r:id="rId12"/>
      <w:headerReference w:type="first" r:id="rId13"/>
      <w:footerReference w:type="first" r:id="rId14"/>
      <w:pgSz w:w="11906" w:h="16838"/>
      <w:pgMar w:top="567" w:right="567" w:bottom="85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2A9" w:rsidRDefault="00A432A9" w:rsidP="00BC2DC5">
      <w:r>
        <w:separator/>
      </w:r>
    </w:p>
  </w:endnote>
  <w:endnote w:type="continuationSeparator" w:id="1">
    <w:p w:rsidR="00A432A9" w:rsidRDefault="00A432A9" w:rsidP="00BC2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DA" w:rsidRDefault="00007F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DA" w:rsidRDefault="00007FD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DA" w:rsidRDefault="00007F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2A9" w:rsidRDefault="00A432A9" w:rsidP="00BC2DC5">
      <w:r>
        <w:separator/>
      </w:r>
    </w:p>
  </w:footnote>
  <w:footnote w:type="continuationSeparator" w:id="1">
    <w:p w:rsidR="00A432A9" w:rsidRDefault="00A432A9" w:rsidP="00BC2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C5" w:rsidRPr="00BC2DC5" w:rsidRDefault="00BC2DC5" w:rsidP="00BC2DC5">
    <w:pPr>
      <w:pStyle w:val="a4"/>
      <w:jc w:val="center"/>
      <w:rPr>
        <w:sz w:val="28"/>
        <w:szCs w:val="28"/>
      </w:rP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4393"/>
      <w:docPartObj>
        <w:docPartGallery w:val="Page Numbers (Top of Page)"/>
        <w:docPartUnique/>
      </w:docPartObj>
    </w:sdtPr>
    <w:sdtContent>
      <w:p w:rsidR="00BC2DC5" w:rsidRDefault="00965614">
        <w:pPr>
          <w:pStyle w:val="a4"/>
          <w:jc w:val="center"/>
        </w:pPr>
      </w:p>
    </w:sdtContent>
  </w:sdt>
  <w:p w:rsidR="00BC2DC5" w:rsidRDefault="00BC2DC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DA" w:rsidRDefault="00007FD6">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2199"/>
      <w:docPartObj>
        <w:docPartGallery w:val="Page Numbers (Top of Page)"/>
        <w:docPartUnique/>
      </w:docPartObj>
    </w:sdtPr>
    <w:sdtEndPr/>
    <w:sdtContent>
      <w:p w:rsidR="00136286" w:rsidRDefault="00007FD6">
        <w:pPr>
          <w:pStyle w:val="a4"/>
          <w:jc w:val="center"/>
        </w:pPr>
        <w:r>
          <w:fldChar w:fldCharType="begin"/>
        </w:r>
        <w:r>
          <w:instrText xml:space="preserve"> PAGE   \* MERGEFORMAT </w:instrText>
        </w:r>
        <w:r>
          <w:fldChar w:fldCharType="separate"/>
        </w:r>
        <w:r>
          <w:rPr>
            <w:noProof/>
          </w:rPr>
          <w:t>3</w:t>
        </w:r>
        <w:r>
          <w:fldChar w:fldCharType="end"/>
        </w:r>
      </w:p>
    </w:sdtContent>
  </w:sdt>
  <w:p w:rsidR="001920DA" w:rsidRDefault="00007FD6">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DA" w:rsidRDefault="00007F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B788B"/>
    <w:multiLevelType w:val="hybridMultilevel"/>
    <w:tmpl w:val="EAE8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35CBB"/>
    <w:multiLevelType w:val="hybridMultilevel"/>
    <w:tmpl w:val="629EE70A"/>
    <w:lvl w:ilvl="0" w:tplc="9B62827C">
      <w:start w:val="1"/>
      <w:numFmt w:val="decimal"/>
      <w:lvlText w:val="%1."/>
      <w:lvlJc w:val="left"/>
      <w:pPr>
        <w:ind w:left="2142" w:hanging="1005"/>
      </w:pPr>
      <w:rPr>
        <w:rFonts w:ascii="Times New Roman" w:eastAsia="Times New Roman" w:hAnsi="Times New Roman" w:cs="Times New Roman" w:hint="default"/>
        <w:sz w:val="28"/>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
    <w:nsid w:val="62B04835"/>
    <w:multiLevelType w:val="hybridMultilevel"/>
    <w:tmpl w:val="FF5400CE"/>
    <w:lvl w:ilvl="0" w:tplc="82AC6D9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7D2F23"/>
    <w:multiLevelType w:val="hybridMultilevel"/>
    <w:tmpl w:val="5F781520"/>
    <w:lvl w:ilvl="0" w:tplc="A2065FB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67325"/>
    <w:multiLevelType w:val="hybridMultilevel"/>
    <w:tmpl w:val="DACE8B56"/>
    <w:lvl w:ilvl="0" w:tplc="F3409900">
      <w:start w:val="1"/>
      <w:numFmt w:val="decimal"/>
      <w:lvlText w:val="%1."/>
      <w:lvlJc w:val="left"/>
      <w:pPr>
        <w:ind w:left="1740" w:hanging="10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A5B10"/>
    <w:rsid w:val="00007FD6"/>
    <w:rsid w:val="00033B14"/>
    <w:rsid w:val="0026486A"/>
    <w:rsid w:val="002935A0"/>
    <w:rsid w:val="002A5B10"/>
    <w:rsid w:val="002B4979"/>
    <w:rsid w:val="0030209C"/>
    <w:rsid w:val="003C3B88"/>
    <w:rsid w:val="003F225F"/>
    <w:rsid w:val="003F36B4"/>
    <w:rsid w:val="004B2B74"/>
    <w:rsid w:val="00674D62"/>
    <w:rsid w:val="00726EB3"/>
    <w:rsid w:val="008D41D5"/>
    <w:rsid w:val="00965614"/>
    <w:rsid w:val="00A15808"/>
    <w:rsid w:val="00A432A9"/>
    <w:rsid w:val="00BC2DC5"/>
    <w:rsid w:val="00C0357E"/>
    <w:rsid w:val="00C3222A"/>
    <w:rsid w:val="00D965CA"/>
    <w:rsid w:val="00F10912"/>
    <w:rsid w:val="00F64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B1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B10"/>
    <w:pPr>
      <w:widowControl/>
      <w:suppressAutoHyphens w:val="0"/>
      <w:overflowPunct/>
      <w:autoSpaceDE/>
      <w:autoSpaceDN/>
      <w:ind w:left="720"/>
      <w:contextualSpacing/>
      <w:textAlignment w:val="auto"/>
    </w:pPr>
    <w:rPr>
      <w:kern w:val="0"/>
      <w:szCs w:val="24"/>
    </w:rPr>
  </w:style>
  <w:style w:type="paragraph" w:styleId="a4">
    <w:name w:val="header"/>
    <w:basedOn w:val="a"/>
    <w:link w:val="a5"/>
    <w:uiPriority w:val="99"/>
    <w:unhideWhenUsed/>
    <w:rsid w:val="00BC2DC5"/>
    <w:pPr>
      <w:tabs>
        <w:tab w:val="center" w:pos="4677"/>
        <w:tab w:val="right" w:pos="9355"/>
      </w:tabs>
    </w:pPr>
  </w:style>
  <w:style w:type="character" w:customStyle="1" w:styleId="a5">
    <w:name w:val="Верхний колонтитул Знак"/>
    <w:basedOn w:val="a0"/>
    <w:link w:val="a4"/>
    <w:uiPriority w:val="99"/>
    <w:rsid w:val="00BC2DC5"/>
    <w:rPr>
      <w:rFonts w:ascii="Times New Roman" w:eastAsia="Times New Roman" w:hAnsi="Times New Roman" w:cs="Times New Roman"/>
      <w:kern w:val="3"/>
      <w:sz w:val="24"/>
      <w:lang w:eastAsia="ru-RU"/>
    </w:rPr>
  </w:style>
  <w:style w:type="paragraph" w:styleId="a6">
    <w:name w:val="footer"/>
    <w:basedOn w:val="a"/>
    <w:link w:val="a7"/>
    <w:uiPriority w:val="99"/>
    <w:semiHidden/>
    <w:unhideWhenUsed/>
    <w:rsid w:val="00BC2DC5"/>
    <w:pPr>
      <w:tabs>
        <w:tab w:val="center" w:pos="4677"/>
        <w:tab w:val="right" w:pos="9355"/>
      </w:tabs>
    </w:pPr>
  </w:style>
  <w:style w:type="character" w:customStyle="1" w:styleId="a7">
    <w:name w:val="Нижний колонтитул Знак"/>
    <w:basedOn w:val="a0"/>
    <w:link w:val="a6"/>
    <w:uiPriority w:val="99"/>
    <w:semiHidden/>
    <w:rsid w:val="00BC2DC5"/>
    <w:rPr>
      <w:rFonts w:ascii="Times New Roman" w:eastAsia="Times New Roman" w:hAnsi="Times New Roman" w:cs="Times New Roman"/>
      <w:kern w:val="3"/>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ГОЧС</dc:creator>
  <cp:keywords/>
  <dc:description/>
  <cp:lastModifiedBy>cherneckaya.ap</cp:lastModifiedBy>
  <cp:revision>7</cp:revision>
  <dcterms:created xsi:type="dcterms:W3CDTF">2025-07-25T02:14:00Z</dcterms:created>
  <dcterms:modified xsi:type="dcterms:W3CDTF">2025-07-28T00:25:00Z</dcterms:modified>
</cp:coreProperties>
</file>