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42" w:rsidRPr="007F0642" w:rsidRDefault="007F0642" w:rsidP="007F0642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F064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Механизм действий при проведении проверок малого бизнеса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 xml:space="preserve">Законом предусмотрено два основных вида проверок юридических лиц и индивидуальных предпринимателей – плановые и внеплановые. 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В соответствии со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введен мораторий на проведение плановых проверок добросовестного малого бизнеса с 2016 по 2018 г. включительно.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На проведение внеплановых проверок данный мораторий не распространяется. Таким образом, внеплановые проверки, в том числе добросовестных субъектов малого предпринимательства, проводятся в соответствии с общим порядком.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 xml:space="preserve">Плановая проверка проводится на основании и в соответствии с разработанными и утвержденными ежегодными планами. 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С 2016 по 2018 гг. в планы проверок контролирующих органов не включаются добросовестные малые предприниматели.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В ст. 4 Федерального закона от 24.07.2007 № 209-ФЗ «О развитии малого и среднего предпринимательства в Российской Федерации» установлены критерии отнесения субъекта к малому предпринимательству. В числе таких критериев указаны средняя численность работников за предшествующий календарный год, которая не должна превышать 100 человек включительно; а также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которая не должна превышать 800 млн руб. При этом данные показатели должны сохраняться в течение трех календарных лет, следующих один за другим.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Помимо отнесения предпринимателя к категории малых при планировании проверок учитывается его добросовестность.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Под добросовестностью следует понимать тот факт, что данные предприниматели за последние три года в результате проведенных в отношении них проверок контролирующих органов не были привлечены к административной ответственности за совершение грубого нарушения и не были подвергнуты административному наказанию в виде дисквалификации, приостановления деятельности либо приостановления и (или) аннулирования лицензии.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 xml:space="preserve">Также важной оговоркой в законе, которая все-таки позволяет проводить проверки добросовестного малого бизнеса, является исключение из сферы действия указанных положений закона отдельных видов государственного контроля (надзора). 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 xml:space="preserve">Например, «надзорные каникулы» не распространяются на добросовестных малых предпринимателей в случае осуществления контролирующими органами в отношении них контроля за обеспечением защиты государственной тайны; лицензионного контроля в </w:t>
      </w:r>
      <w:r w:rsidRPr="007F0642">
        <w:rPr>
          <w:rFonts w:eastAsia="Times New Roman" w:cs="Times New Roman"/>
          <w:sz w:val="24"/>
          <w:szCs w:val="24"/>
          <w:lang w:eastAsia="ru-RU"/>
        </w:rPr>
        <w:lastRenderedPageBreak/>
        <w:t>отношении управляющих организаций, осуществляющих деятельность по управлению многоквартирными домами и др.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Что делать если проверка, по мнению предпринимателя, включена в план незаконно?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1. В соответствии с ч. 3 ст. 26.1 Закона № 294-ФЗ малый предприниматель вправе подать в орган контроля (надзора) заявление об исключении из ежегодного плана проведения плановых проверок проверки в отношении него, если полагает, что проверка включена в ежегодный план проведения плановых проверок в нарушение закона.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2. Если проведение плановой проверки уже инициировано органом контроля, предприниматель, в соответствии с ч. 5 ст. 26.1 Закона № 294-ФЗ, вправе предоставить должностным лицам органа контроля (надзора) документы, подтверждающие отнесение юридического лица, индивидуального предпринимателя, в отношении которых проводится плановая проверка, к категории малого бизнеса. В таком случае, проведение плановой проверки прекращается, о чем составляется соответствующий акт.</w:t>
      </w:r>
    </w:p>
    <w:p w:rsidR="007F0642" w:rsidRPr="007F0642" w:rsidRDefault="007F0642" w:rsidP="007F064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7F0642">
        <w:rPr>
          <w:rFonts w:eastAsia="Times New Roman" w:cs="Times New Roman"/>
          <w:sz w:val="24"/>
          <w:szCs w:val="24"/>
          <w:lang w:eastAsia="ru-RU"/>
        </w:rPr>
        <w:t>3. В соответствии с ч.7 ст. 26.1 Закона № 294-ФЗ несоблюдение контролирующим органом положений ст. 26.1 Закона № 294-ФЗ при проведении плановой проверки малого предпринимателя относится к числу грубых нарушений закона, которые влекут недействительность результатов проверки. В этом случае, в соответствии с ч. 1 ст. 20 Закона № 294-ФЗ предприниматель вправе в административном и (или) судебном порядке обжаловать результаты такой проверки.</w:t>
      </w:r>
    </w:p>
    <w:p w:rsidR="00E45E6E" w:rsidRDefault="007F0642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42"/>
    <w:rsid w:val="0074675F"/>
    <w:rsid w:val="007959BF"/>
    <w:rsid w:val="007F0642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8BDF-8D2B-4B4E-8CD4-DCBD8CB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64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64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2018-05-16T02:39:00Z</dcterms:created>
  <dcterms:modified xsi:type="dcterms:W3CDTF">2018-05-16T02:40:00Z</dcterms:modified>
</cp:coreProperties>
</file>