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62" w:rsidRPr="000F7A62" w:rsidRDefault="000F7A62" w:rsidP="000F7A62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0F7A62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О предоставлении субъектам малого и среднего предпринимательства займов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Министерство экономического развития и внешних связей Хабаровского края сообщает о внесении изменений в программы предоставления займов и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микрозаймов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 xml:space="preserve"> субъектам малого и среднего бизнеса 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с 01 июля 2014 года, </w:t>
      </w:r>
      <w:r w:rsidRPr="000F7A62">
        <w:rPr>
          <w:rFonts w:eastAsia="Times New Roman" w:cs="Times New Roman"/>
          <w:sz w:val="26"/>
          <w:szCs w:val="26"/>
          <w:lang w:eastAsia="ru-RU"/>
        </w:rPr>
        <w:t>реализуемых Фондом поддержки малого предпринимательства Хабаровского края (далее – Фонд).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Основное изменение по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микрозайму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 xml:space="preserve"> - увеличение 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срока возврата до трёх лет.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Условия предоставления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микрозаймов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 xml:space="preserve"> следующие: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получатели данного вида поддержки: субъекты малого и среднего предпринимательства, зарегистрированные и осуществляющие свою деятельность на территории Хабаровского края;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срок регистрации предприятия: от одного дня;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размер: до 1 000 000 рублей;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срок: 3 года;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- ставка: от 8,25% годовых (равная ставке рефинансирования ЦБ РФ) до 12% годовых (в зависимости от срока регистрации предприятия и срока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микрозайма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>);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-дополнительные комиссии и сборы: единовременно взимается 3 000 (три тысячи) рублей в случае принятия положительного решения о выдаче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микрозайма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>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-обеспечение: залог, поручительство.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Поручителями могут выступать юридические и физические лица. В качестве залога может выступать движимое и недвижимое имущество, в том числе возможен комбинированный залог. Товар предприятия может составлять до 50% залога.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Без предоставления залога оформляется заём до 150 000 рублей.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Цели, на которые выдается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микрозаём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>:</w:t>
      </w:r>
    </w:p>
    <w:p w:rsidR="000F7A62" w:rsidRPr="000F7A62" w:rsidRDefault="000F7A62" w:rsidP="000F7A62">
      <w:pPr>
        <w:spacing w:before="100" w:beforeAutospacing="1" w:after="100" w:afterAutospacing="1"/>
        <w:ind w:left="709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приобретение основных средств;</w:t>
      </w:r>
    </w:p>
    <w:p w:rsidR="000F7A62" w:rsidRPr="000F7A62" w:rsidRDefault="000F7A62" w:rsidP="000F7A62">
      <w:pPr>
        <w:spacing w:before="100" w:beforeAutospacing="1" w:after="100" w:afterAutospacing="1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пополнение оборотных средств.</w:t>
      </w:r>
    </w:p>
    <w:p w:rsidR="000F7A62" w:rsidRPr="000F7A62" w:rsidRDefault="000F7A62" w:rsidP="000F7A62">
      <w:pPr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К приоритетным видам деятельности относятся: 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инновационная деятельность;</w:t>
      </w:r>
    </w:p>
    <w:p w:rsidR="000F7A62" w:rsidRPr="000F7A62" w:rsidRDefault="000F7A62" w:rsidP="000F7A62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производство продукции производственно-технического назначения и товаров народного потребления, развитие промыслов;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производство и переработка сельскохозяйственной продукции;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охота и лесное хозяйство;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lastRenderedPageBreak/>
        <w:t>- строительство и производство строительных материалов;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предоставление бытовых, транспортных услуг населению;</w:t>
      </w:r>
    </w:p>
    <w:p w:rsidR="000F7A62" w:rsidRPr="000F7A62" w:rsidRDefault="000F7A62" w:rsidP="000F7A62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развитие общедоступной сети общественного питания и торговли в сельских и северных районах края;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обслуживание жилищного фонда и объектов коммунального хозяйства;</w:t>
      </w:r>
    </w:p>
    <w:p w:rsidR="000F7A62" w:rsidRPr="000F7A62" w:rsidRDefault="000F7A62" w:rsidP="000F7A62">
      <w:pPr>
        <w:ind w:left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здравоохранение и предоставление социальных услуг.</w:t>
      </w:r>
    </w:p>
    <w:p w:rsidR="000F7A62" w:rsidRPr="000F7A62" w:rsidRDefault="000F7A62" w:rsidP="000F7A62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Так же введён </w:t>
      </w:r>
      <w:proofErr w:type="gramStart"/>
      <w:r w:rsidRPr="000F7A62">
        <w:rPr>
          <w:rFonts w:eastAsia="Times New Roman" w:cs="Times New Roman"/>
          <w:sz w:val="26"/>
          <w:szCs w:val="26"/>
          <w:lang w:eastAsia="ru-RU"/>
        </w:rPr>
        <w:t>новый  финансовый</w:t>
      </w:r>
      <w:proofErr w:type="gramEnd"/>
      <w:r w:rsidRPr="000F7A62">
        <w:rPr>
          <w:rFonts w:eastAsia="Times New Roman" w:cs="Times New Roman"/>
          <w:sz w:val="26"/>
          <w:szCs w:val="26"/>
          <w:lang w:eastAsia="ru-RU"/>
        </w:rPr>
        <w:t xml:space="preserve"> продукт-программа "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Бизнес-займы</w:t>
      </w:r>
      <w:r w:rsidRPr="000F7A62">
        <w:rPr>
          <w:rFonts w:eastAsia="Times New Roman" w:cs="Times New Roman"/>
          <w:sz w:val="26"/>
          <w:szCs w:val="26"/>
          <w:lang w:eastAsia="ru-RU"/>
        </w:rPr>
        <w:t xml:space="preserve">" - от 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1,5 до 2 миллионов рублей</w:t>
      </w:r>
      <w:r w:rsidRPr="000F7A62">
        <w:rPr>
          <w:rFonts w:eastAsia="Times New Roman" w:cs="Times New Roman"/>
          <w:sz w:val="26"/>
          <w:szCs w:val="26"/>
          <w:lang w:eastAsia="ru-RU"/>
        </w:rPr>
        <w:t xml:space="preserve"> под 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11,5%</w:t>
      </w:r>
      <w:r w:rsidRPr="000F7A62">
        <w:rPr>
          <w:rFonts w:eastAsia="Times New Roman" w:cs="Times New Roman"/>
          <w:sz w:val="26"/>
          <w:szCs w:val="26"/>
          <w:lang w:eastAsia="ru-RU"/>
        </w:rPr>
        <w:t xml:space="preserve"> годовых на 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срок до 3-х лет</w:t>
      </w:r>
      <w:r w:rsidRPr="000F7A62">
        <w:rPr>
          <w:rFonts w:eastAsia="Times New Roman" w:cs="Times New Roman"/>
          <w:sz w:val="26"/>
          <w:szCs w:val="26"/>
          <w:lang w:eastAsia="ru-RU"/>
        </w:rPr>
        <w:t xml:space="preserve"> для предприятий, зарегистрированных не менее шести месяцев. </w:t>
      </w:r>
    </w:p>
    <w:p w:rsidR="000F7A62" w:rsidRPr="000F7A62" w:rsidRDefault="000F7A62" w:rsidP="000F7A62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Получатели данного вида поддержки:</w:t>
      </w:r>
      <w:r w:rsidRPr="000F7A62">
        <w:rPr>
          <w:rFonts w:eastAsia="Times New Roman" w:cs="Times New Roman"/>
          <w:sz w:val="26"/>
          <w:szCs w:val="26"/>
          <w:lang w:eastAsia="ru-RU"/>
        </w:rPr>
        <w:t xml:space="preserve"> субъекты малого и среднего предпринимательства, зарегистрированные и осуществляющие свою деятельность на территории Хабаровского края не менее шести месяцев и имеющие положительную кредитную историю. </w:t>
      </w:r>
    </w:p>
    <w:p w:rsidR="000F7A62" w:rsidRPr="000F7A62" w:rsidRDefault="000F7A62" w:rsidP="000F7A62">
      <w:pPr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>Дополнительные комиссии и сборы:</w:t>
      </w:r>
      <w:r w:rsidRPr="000F7A62">
        <w:rPr>
          <w:rFonts w:eastAsia="Times New Roman" w:cs="Times New Roman"/>
          <w:sz w:val="26"/>
          <w:szCs w:val="26"/>
          <w:lang w:eastAsia="ru-RU"/>
        </w:rPr>
        <w:t xml:space="preserve"> единовременно взимается 3 000 (три тысячи) рублей в случае принятия положительного решения о выдаче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микрозайма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>.</w:t>
      </w:r>
    </w:p>
    <w:p w:rsidR="000F7A62" w:rsidRPr="000F7A62" w:rsidRDefault="000F7A62" w:rsidP="000F7A62">
      <w:pPr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"Бизнес-займы" предоставляются</w:t>
      </w:r>
      <w:r w:rsidRPr="000F7A62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на следующие цели: </w:t>
      </w:r>
    </w:p>
    <w:p w:rsidR="000F7A62" w:rsidRPr="000F7A62" w:rsidRDefault="000F7A62" w:rsidP="000F7A62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приобретение основных средств (машин, оборудования, транспорта, нежилых объектов недвижимости);</w:t>
      </w:r>
    </w:p>
    <w:p w:rsidR="000F7A62" w:rsidRPr="000F7A62" w:rsidRDefault="000F7A62" w:rsidP="000F7A62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реконструкция и капитальный ремонт производственных, складских, торговых помещений;</w:t>
      </w:r>
    </w:p>
    <w:p w:rsidR="000F7A62" w:rsidRPr="000F7A62" w:rsidRDefault="000F7A62" w:rsidP="000F7A62">
      <w:pPr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строительство объектов недвижимости для осуществления предпринимательской деятельности (производственных, складских, торговых).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С более подробной информацией и необходимым пакетом документов для получения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микрозаймов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 xml:space="preserve"> можно ознакомиться: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- в офисе Фонда: г. Хабаровск, ул. </w:t>
      </w:r>
      <w:proofErr w:type="spellStart"/>
      <w:r w:rsidRPr="000F7A62">
        <w:rPr>
          <w:rFonts w:eastAsia="Times New Roman" w:cs="Times New Roman"/>
          <w:sz w:val="26"/>
          <w:szCs w:val="26"/>
          <w:lang w:eastAsia="ru-RU"/>
        </w:rPr>
        <w:t>Запарина</w:t>
      </w:r>
      <w:proofErr w:type="spellEnd"/>
      <w:r w:rsidRPr="000F7A62">
        <w:rPr>
          <w:rFonts w:eastAsia="Times New Roman" w:cs="Times New Roman"/>
          <w:sz w:val="26"/>
          <w:szCs w:val="26"/>
          <w:lang w:eastAsia="ru-RU"/>
        </w:rPr>
        <w:t>, 51;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>- по телефонам: (4212) 752-777 доб.103, 104 (отдел по работе с клиентами);</w:t>
      </w:r>
    </w:p>
    <w:p w:rsidR="000F7A62" w:rsidRPr="000F7A62" w:rsidRDefault="000F7A62" w:rsidP="000F7A62">
      <w:pPr>
        <w:spacing w:before="100" w:beforeAutospacing="1" w:after="100" w:afterAutospacing="1"/>
        <w:ind w:firstLine="680"/>
        <w:rPr>
          <w:rFonts w:eastAsia="Times New Roman" w:cs="Times New Roman"/>
          <w:sz w:val="24"/>
          <w:szCs w:val="24"/>
          <w:lang w:eastAsia="ru-RU"/>
        </w:rPr>
      </w:pPr>
      <w:r w:rsidRPr="000F7A62">
        <w:rPr>
          <w:rFonts w:eastAsia="Times New Roman" w:cs="Times New Roman"/>
          <w:sz w:val="26"/>
          <w:szCs w:val="26"/>
          <w:lang w:eastAsia="ru-RU"/>
        </w:rPr>
        <w:t xml:space="preserve">- на сайте Фонда: </w:t>
      </w:r>
      <w:hyperlink r:id="rId4" w:history="1">
        <w:r w:rsidRPr="000F7A62">
          <w:rPr>
            <w:rFonts w:eastAsia="Times New Roman" w:cs="Times New Roman"/>
            <w:color w:val="0000FF"/>
            <w:sz w:val="26"/>
            <w:szCs w:val="26"/>
            <w:u w:val="single"/>
            <w:lang w:eastAsia="ru-RU"/>
          </w:rPr>
          <w:t>www.fond27.ru</w:t>
        </w:r>
      </w:hyperlink>
      <w:r w:rsidRPr="000F7A62">
        <w:rPr>
          <w:rFonts w:eastAsia="Times New Roman" w:cs="Times New Roman"/>
          <w:sz w:val="26"/>
          <w:szCs w:val="26"/>
          <w:lang w:eastAsia="ru-RU"/>
        </w:rPr>
        <w:t>.</w:t>
      </w:r>
    </w:p>
    <w:p w:rsidR="00E45E6E" w:rsidRDefault="000F7A62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62"/>
    <w:rsid w:val="000F7A62"/>
    <w:rsid w:val="0074675F"/>
    <w:rsid w:val="007959BF"/>
    <w:rsid w:val="008A4D9A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74D8C-7FA8-4AEA-93EC-CBE30F5A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A6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A6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7A6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7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2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2018-05-16T02:40:00Z</dcterms:created>
  <dcterms:modified xsi:type="dcterms:W3CDTF">2018-05-16T02:40:00Z</dcterms:modified>
</cp:coreProperties>
</file>