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0E" w:rsidRPr="00C714E5" w:rsidRDefault="00950A0E" w:rsidP="00C714E5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48"/>
          <w:lang w:eastAsia="ru-RU"/>
        </w:rPr>
      </w:pPr>
      <w:r w:rsidRPr="00C714E5">
        <w:rPr>
          <w:rFonts w:eastAsia="Times New Roman" w:cs="Times New Roman"/>
          <w:b/>
          <w:bCs/>
          <w:kern w:val="36"/>
          <w:szCs w:val="48"/>
          <w:lang w:eastAsia="ru-RU"/>
        </w:rPr>
        <w:t>Изменения в Жилищном кодексе на стороне собственников помещений</w:t>
      </w:r>
    </w:p>
    <w:p w:rsidR="00950A0E" w:rsidRPr="00950A0E" w:rsidRDefault="00950A0E" w:rsidP="00950A0E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950A0E">
        <w:rPr>
          <w:rFonts w:eastAsia="Times New Roman" w:cs="Times New Roman"/>
          <w:sz w:val="26"/>
          <w:szCs w:val="26"/>
          <w:lang w:eastAsia="ru-RU"/>
        </w:rPr>
        <w:t>Изменения в Жилищном кодексе вступили в силу 30 июня 2015 г. Они коснулись договорных отношений между собственниками помещений и Региональным оператором, пл</w:t>
      </w:r>
      <w:bookmarkStart w:id="0" w:name="_GoBack"/>
      <w:bookmarkEnd w:id="0"/>
      <w:r w:rsidRPr="00950A0E">
        <w:rPr>
          <w:rFonts w:eastAsia="Times New Roman" w:cs="Times New Roman"/>
          <w:sz w:val="26"/>
          <w:szCs w:val="26"/>
          <w:lang w:eastAsia="ru-RU"/>
        </w:rPr>
        <w:t>атежной дисциплины собственников и порядка проведения общих собраний.</w:t>
      </w:r>
    </w:p>
    <w:p w:rsidR="00950A0E" w:rsidRPr="00950A0E" w:rsidRDefault="00950A0E" w:rsidP="00950A0E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950A0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            </w:t>
      </w:r>
      <w:r w:rsidRPr="00950A0E">
        <w:rPr>
          <w:rFonts w:eastAsia="Times New Roman" w:cs="Times New Roman"/>
          <w:sz w:val="26"/>
          <w:szCs w:val="26"/>
          <w:lang w:eastAsia="ru-RU"/>
        </w:rPr>
        <w:t>Можно услышать такое мнение, что оплачивать взносы собственник не обязан, так как с ним не заключался никакой договор. Для оплаты взносов на капитальный ремонт договор не был обязателен к заключению между собственниками и Региональным оператором и до внесения изменений. Сомнения собственников по этому поводу развеяли изменения в Жилищном кодексе, которые предусматривают, что собственники помещений, формирующие фонд капитального ремонта на счете Регионального оператора, по умолчанию имеют права и исполняют обязанности, такие как внесение взносов на капитальный ремонт, уплата пени при ненадлежащей оплате взносов, принятие решений о капитальном ремонте, участие в приемке работ и т.д. Поэтому, чтобы оплачивать взносы на капитальный ремонт заключение договора между собственниками и Региональным оператором не требуется.</w:t>
      </w:r>
    </w:p>
    <w:p w:rsidR="00950A0E" w:rsidRPr="00950A0E" w:rsidRDefault="00950A0E" w:rsidP="00950A0E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950A0E">
        <w:rPr>
          <w:rFonts w:eastAsia="Times New Roman" w:cs="Times New Roman"/>
          <w:sz w:val="26"/>
          <w:szCs w:val="26"/>
          <w:lang w:eastAsia="ru-RU"/>
        </w:rPr>
        <w:t>Не осталась без внимания платежная дисциплина собственников. Это относится к собственникам, формирующим фонд капитального ремонта на специальном счете. Если размер фактических поступлений взносов меньше 50%, владелец счета информирует собственников о погашении задолженности в срок до 5 месяцев. Если задолженность собственниками не погашена в этот срок, то их дом переходит на счет Регионального оператора. Региональный оператор, в свою очередь, проводит претензионную работу. Эта мера позволяет обеспечить накопление средств, достаточных для проведения капитального ремонта в срок.</w:t>
      </w:r>
    </w:p>
    <w:p w:rsidR="00950A0E" w:rsidRPr="00950A0E" w:rsidRDefault="00950A0E" w:rsidP="00950A0E">
      <w:pPr>
        <w:spacing w:before="100" w:before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50A0E">
        <w:rPr>
          <w:rFonts w:eastAsia="Times New Roman" w:cs="Times New Roman"/>
          <w:sz w:val="26"/>
          <w:szCs w:val="26"/>
          <w:lang w:eastAsia="ru-RU"/>
        </w:rPr>
        <w:t xml:space="preserve">Что касается порядка проведения общих собраний, то, для удобства собственников, появилась еще одна форма голосования - собрание в очно-заочной форме. Данная форма голосования, предусматривает очное обсуждение вопросов повестки дня на общем собрании, а также доставку заочных решений собственников к месту и дате проведения собрания. </w:t>
      </w:r>
    </w:p>
    <w:p w:rsidR="00950A0E" w:rsidRPr="00950A0E" w:rsidRDefault="00950A0E" w:rsidP="00950A0E">
      <w:pPr>
        <w:spacing w:before="100" w:before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50A0E">
        <w:rPr>
          <w:rFonts w:eastAsia="Times New Roman" w:cs="Times New Roman"/>
          <w:sz w:val="26"/>
          <w:szCs w:val="26"/>
          <w:lang w:eastAsia="ru-RU"/>
        </w:rPr>
        <w:t>Инициатором собрания теперь может быть и управляющая компания. В то же время собственники, обладающие не менее чем 10% голосов от общего количества голосов собственников помещений в многоквартирном доме, могут попросить обслуживающую организацию провести общее собрание, и такая организация обязана осуществить мероприятия, необходимые для его проведения.</w:t>
      </w:r>
    </w:p>
    <w:p w:rsidR="00950A0E" w:rsidRPr="00950A0E" w:rsidRDefault="00950A0E" w:rsidP="00950A0E">
      <w:pPr>
        <w:spacing w:before="100" w:before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50A0E">
        <w:rPr>
          <w:rFonts w:eastAsia="Times New Roman" w:cs="Times New Roman"/>
          <w:sz w:val="26"/>
          <w:szCs w:val="26"/>
          <w:lang w:eastAsia="ru-RU"/>
        </w:rPr>
        <w:t xml:space="preserve">Изменения коснулись подрядных организаций, которые в обязательном порядке дают гарантии на свои работы по капитальному ремонту на срок не менее 5 лет, новых домов, которые освобождаются на срок до 5 лет от уплаты взносов (за исключением домов, которые внесены в краевую программу до изменений в Жилищном кодексе), а также собственников, которым принадлежат все помещения в многоквартирном доме, так как такие дома теперь включаются в краевую программу капитального ремонта. Все нововведения должны положительно </w:t>
      </w:r>
      <w:r w:rsidRPr="00950A0E">
        <w:rPr>
          <w:rFonts w:eastAsia="Times New Roman" w:cs="Times New Roman"/>
          <w:sz w:val="26"/>
          <w:szCs w:val="26"/>
          <w:lang w:eastAsia="ru-RU"/>
        </w:rPr>
        <w:lastRenderedPageBreak/>
        <w:t>сказаться на своевременном и качественном проведении капитального ремонта общего имущества в многоквартирных домах.</w:t>
      </w:r>
    </w:p>
    <w:p w:rsidR="00950A0E" w:rsidRPr="00950A0E" w:rsidRDefault="00950A0E" w:rsidP="00950A0E">
      <w:pPr>
        <w:spacing w:before="100" w:before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50A0E">
        <w:rPr>
          <w:rFonts w:eastAsia="Times New Roman" w:cs="Times New Roman"/>
          <w:sz w:val="26"/>
          <w:szCs w:val="26"/>
          <w:lang w:eastAsia="ru-RU"/>
        </w:rPr>
        <w:t> </w:t>
      </w:r>
    </w:p>
    <w:p w:rsidR="00950A0E" w:rsidRPr="00950A0E" w:rsidRDefault="00950A0E" w:rsidP="00950A0E">
      <w:pPr>
        <w:spacing w:before="100" w:before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950A0E">
        <w:rPr>
          <w:rFonts w:eastAsia="Times New Roman" w:cs="Times New Roman"/>
          <w:sz w:val="26"/>
          <w:szCs w:val="26"/>
          <w:lang w:eastAsia="ru-RU"/>
        </w:rPr>
        <w:t> </w:t>
      </w:r>
    </w:p>
    <w:p w:rsidR="00950A0E" w:rsidRPr="00950A0E" w:rsidRDefault="00950A0E" w:rsidP="00950A0E">
      <w:pPr>
        <w:ind w:left="5103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0A0E">
        <w:rPr>
          <w:rFonts w:eastAsia="Times New Roman" w:cs="Times New Roman"/>
          <w:i/>
          <w:iCs/>
          <w:sz w:val="24"/>
          <w:szCs w:val="24"/>
          <w:lang w:eastAsia="ru-RU"/>
        </w:rPr>
        <w:t>Некоммерческая организация «Региональный оператор – Фонд капитального ремонта многоквартирных домов в Хабаровском крае»</w:t>
      </w:r>
    </w:p>
    <w:p w:rsidR="00E45E6E" w:rsidRDefault="00C714E5"/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0E"/>
    <w:rsid w:val="0074675F"/>
    <w:rsid w:val="007959BF"/>
    <w:rsid w:val="008A4D9A"/>
    <w:rsid w:val="00950A0E"/>
    <w:rsid w:val="00AD5573"/>
    <w:rsid w:val="00C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2654A-72AD-47E7-99BF-661F989F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A0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A0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2</cp:revision>
  <dcterms:created xsi:type="dcterms:W3CDTF">2018-05-23T04:39:00Z</dcterms:created>
  <dcterms:modified xsi:type="dcterms:W3CDTF">2018-05-30T04:27:00Z</dcterms:modified>
</cp:coreProperties>
</file>