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86"/>
        <w:gridCol w:w="2584"/>
        <w:gridCol w:w="3788"/>
      </w:tblGrid>
      <w:tr w:rsidR="00D1787A" w:rsidTr="003857E2">
        <w:trPr>
          <w:trHeight w:val="1877"/>
        </w:trPr>
        <w:tc>
          <w:tcPr>
            <w:tcW w:w="3186" w:type="dxa"/>
          </w:tcPr>
          <w:p w:rsidR="00D1787A" w:rsidRDefault="00D1787A" w:rsidP="00BA3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</w:p>
        </w:tc>
        <w:tc>
          <w:tcPr>
            <w:tcW w:w="2584" w:type="dxa"/>
          </w:tcPr>
          <w:p w:rsidR="00D1787A" w:rsidRDefault="00D1787A" w:rsidP="00BA30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</w:p>
        </w:tc>
        <w:tc>
          <w:tcPr>
            <w:tcW w:w="3788" w:type="dxa"/>
          </w:tcPr>
          <w:p w:rsidR="00D1787A" w:rsidRDefault="00D1787A" w:rsidP="00D1787A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 w:rsidRPr="006248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У</w:t>
            </w:r>
            <w:r w:rsidR="00E02A67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ТВЕРЖДЕН</w:t>
            </w:r>
          </w:p>
          <w:p w:rsidR="00E02A67" w:rsidRPr="006248A2" w:rsidRDefault="00E02A67" w:rsidP="00D1787A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</w:p>
          <w:p w:rsidR="00D1787A" w:rsidRPr="006248A2" w:rsidRDefault="00E02A67" w:rsidP="00D1787A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п</w:t>
            </w:r>
            <w:r w:rsidR="003857E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риказом комитета по управлению муниципальным имуществом</w:t>
            </w:r>
          </w:p>
          <w:p w:rsidR="00D1787A" w:rsidRPr="006248A2" w:rsidRDefault="00D1787A" w:rsidP="00D1787A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Охотского муниципального района </w:t>
            </w:r>
          </w:p>
          <w:p w:rsidR="00D1787A" w:rsidRDefault="00E02A67" w:rsidP="003857E2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</w:t>
            </w:r>
            <w:r w:rsidR="003857E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т 05.07.2018 </w:t>
            </w:r>
            <w:r w:rsidR="00D1787A" w:rsidRPr="006248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№ </w:t>
            </w:r>
            <w:r w:rsidR="003857E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28</w:t>
            </w:r>
          </w:p>
        </w:tc>
      </w:tr>
    </w:tbl>
    <w:p w:rsidR="0006509F" w:rsidRDefault="003040E8" w:rsidP="000650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П</w:t>
      </w:r>
      <w:r w:rsidR="00E02A67">
        <w:rPr>
          <w:rFonts w:ascii="Times New Roman" w:hAnsi="Times New Roman" w:cs="Times New Roman"/>
          <w:sz w:val="28"/>
          <w:szCs w:val="28"/>
        </w:rPr>
        <w:t>ОРЯДОК</w:t>
      </w:r>
    </w:p>
    <w:p w:rsidR="00E02A67" w:rsidRDefault="00E02A67" w:rsidP="000650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40E8" w:rsidRPr="0006509F" w:rsidRDefault="003040E8" w:rsidP="000650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и условия предоставления в аренду субъектам малого и среднего</w:t>
      </w:r>
    </w:p>
    <w:p w:rsidR="003040E8" w:rsidRPr="0006509F" w:rsidRDefault="003040E8" w:rsidP="000650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предпринимательства (МСП) объектов муниципальной собственности,</w:t>
      </w:r>
    </w:p>
    <w:p w:rsidR="003040E8" w:rsidRPr="0006509F" w:rsidRDefault="003040E8" w:rsidP="000650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509F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06509F">
        <w:rPr>
          <w:rFonts w:ascii="Times New Roman" w:hAnsi="Times New Roman" w:cs="Times New Roman"/>
          <w:sz w:val="28"/>
          <w:szCs w:val="28"/>
        </w:rPr>
        <w:t xml:space="preserve"> в перечень имущества, находящегося в муниципальной</w:t>
      </w:r>
    </w:p>
    <w:p w:rsidR="003040E8" w:rsidRPr="0006509F" w:rsidRDefault="003040E8" w:rsidP="000650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509F">
        <w:rPr>
          <w:rFonts w:ascii="Times New Roman" w:hAnsi="Times New Roman" w:cs="Times New Roman"/>
          <w:sz w:val="28"/>
          <w:szCs w:val="28"/>
        </w:rPr>
        <w:t>собственности, свободного от прав третьих лиц (за исключением</w:t>
      </w:r>
      <w:proofErr w:type="gramEnd"/>
    </w:p>
    <w:p w:rsidR="003040E8" w:rsidRPr="0006509F" w:rsidRDefault="003040E8" w:rsidP="000650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</w:t>
      </w:r>
    </w:p>
    <w:p w:rsidR="0006509F" w:rsidRDefault="0006509F" w:rsidP="0006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0E8" w:rsidRDefault="003040E8" w:rsidP="0006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6509F" w:rsidRPr="0006509F" w:rsidRDefault="0006509F" w:rsidP="0006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509F">
        <w:rPr>
          <w:rFonts w:ascii="Times New Roman" w:hAnsi="Times New Roman" w:cs="Times New Roman"/>
          <w:sz w:val="28"/>
          <w:szCs w:val="28"/>
        </w:rPr>
        <w:t>Настоящие Порядок и условия разработаны в соответствии с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федеральными законами от 24.07.2007 № 209-ФЗ «О развитии малого и среднего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Федерации», от 26.07.2006 № 135-ФЗ «О защите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конкуренции», </w:t>
      </w:r>
      <w:r w:rsidR="00113947">
        <w:rPr>
          <w:rFonts w:ascii="Times New Roman" w:hAnsi="Times New Roman" w:cs="Times New Roman"/>
          <w:sz w:val="28"/>
          <w:szCs w:val="28"/>
        </w:rPr>
        <w:t xml:space="preserve">и </w:t>
      </w:r>
      <w:r w:rsidRPr="0006509F">
        <w:rPr>
          <w:rFonts w:ascii="Times New Roman" w:hAnsi="Times New Roman" w:cs="Times New Roman"/>
          <w:sz w:val="28"/>
          <w:szCs w:val="28"/>
        </w:rPr>
        <w:t>определяют порядок и условия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предоставления в аренду субъектам малого и среднего предпринимательства (МСП)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объектов муниципальной собственности, включенных в перечень имущества,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свободного от прав третьих лиц (за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исключением</w:t>
      </w:r>
      <w:proofErr w:type="gramEnd"/>
      <w:r w:rsidRPr="0006509F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предпринимательства).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1.2. Предоставление в аренду субъектам МСП объектов муниципальной собственности, включенных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в перечень имущества, находящегося в муниципальной собственности, свободного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от прав третьих лиц (за исключением имущественных прав субъектов малого 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среднего предпринимательства) осуществляется путем передачи во владение и (или)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09F">
        <w:rPr>
          <w:rFonts w:ascii="Times New Roman" w:hAnsi="Times New Roman" w:cs="Times New Roman"/>
          <w:sz w:val="28"/>
          <w:szCs w:val="28"/>
        </w:rPr>
        <w:t>пользование муниципального имущества, включенного в перечень муниципального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имущества, свободного от прав третьих лиц (за исключением имущественных прав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предпринимательства), предназначенного для передачи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 основе (в том числе по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льготным ставкам арендной платы) субъектам малого и среднего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 поддержки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(далее - Перечень) путем</w:t>
      </w:r>
      <w:proofErr w:type="gramEnd"/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предоставления муниципальной преференции в виде передачи муниципального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имущества в аренду без проведения торгов и предоставления льготы по арендной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плате (далее – муниципальная преференция).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1.3. Основными принципами предоставления в аренду субъектам МСП</w:t>
      </w:r>
      <w:r w:rsidR="00E02A6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объектов муниципальной собственности,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включенных в перечень имущества, находящегося в муниципальной собственности,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свободного от прав третьих лиц, являются: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1) заявительный порядок обращения;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lastRenderedPageBreak/>
        <w:t>2) доступность инфраструктуры поддержки субъектов МСП для всех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субъектов МСП;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3) равный доступ субъектов МСП, соответствующих критериям,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предусмотренным муниципальной программой развития субъектов МСП, к участию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в соответствующей программе;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 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настоящими условиями и порядком;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1.4. </w:t>
      </w:r>
      <w:r w:rsidR="007219D4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Охотского муниципального района (далее – </w:t>
      </w:r>
      <w:r w:rsidR="000A182B">
        <w:rPr>
          <w:rFonts w:ascii="Times New Roman" w:hAnsi="Times New Roman" w:cs="Times New Roman"/>
          <w:sz w:val="28"/>
          <w:szCs w:val="28"/>
        </w:rPr>
        <w:t>Комитет</w:t>
      </w:r>
      <w:r w:rsidR="007219D4">
        <w:rPr>
          <w:rFonts w:ascii="Times New Roman" w:hAnsi="Times New Roman" w:cs="Times New Roman"/>
          <w:sz w:val="28"/>
          <w:szCs w:val="28"/>
        </w:rPr>
        <w:t>)</w:t>
      </w:r>
      <w:r w:rsidRPr="0006509F">
        <w:rPr>
          <w:rFonts w:ascii="Times New Roman" w:hAnsi="Times New Roman" w:cs="Times New Roman"/>
          <w:sz w:val="28"/>
          <w:szCs w:val="28"/>
        </w:rPr>
        <w:t xml:space="preserve"> является органом, уполномоченным осуществлять: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формирование, утверждение, ведение (в том числе ежегодное дополнение) и</w:t>
      </w:r>
    </w:p>
    <w:p w:rsidR="003040E8" w:rsidRPr="0006509F" w:rsidRDefault="003040E8" w:rsidP="0006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09F">
        <w:rPr>
          <w:rFonts w:ascii="Times New Roman" w:hAnsi="Times New Roman" w:cs="Times New Roman"/>
          <w:sz w:val="28"/>
          <w:szCs w:val="28"/>
        </w:rPr>
        <w:t>обязательное опубликование Перечня муниципального имущества, свободного от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прав третьих лиц (за исключением имущественных прав субъектов малого 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среднего предпринимательства), предусмотренного частью 4 статьи 18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725E0">
        <w:rPr>
          <w:rFonts w:ascii="Times New Roman" w:hAnsi="Times New Roman" w:cs="Times New Roman"/>
          <w:sz w:val="28"/>
          <w:szCs w:val="28"/>
        </w:rPr>
        <w:t>«</w:t>
      </w:r>
      <w:r w:rsidRPr="000650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725E0">
        <w:rPr>
          <w:rFonts w:ascii="Times New Roman" w:hAnsi="Times New Roman" w:cs="Times New Roman"/>
          <w:sz w:val="28"/>
          <w:szCs w:val="28"/>
        </w:rPr>
        <w:t>»</w:t>
      </w:r>
      <w:r w:rsidRPr="0006509F">
        <w:rPr>
          <w:rFonts w:ascii="Times New Roman" w:hAnsi="Times New Roman" w:cs="Times New Roman"/>
          <w:sz w:val="28"/>
          <w:szCs w:val="28"/>
        </w:rPr>
        <w:t xml:space="preserve"> (далее соответственно – муниципальное имущество,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Перечень), в целях предоставления муниципального имущества во владение и (или)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пользование на долгосрочной основе субъектам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</w:t>
      </w:r>
      <w:proofErr w:type="gramEnd"/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движимого и недвижимого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муниципального имущества (за исключением земельных участков), включенного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Перечень, во владение и (или) пользование на долгосрочной основе субъектам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 xml:space="preserve"> и организациям, образующим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инфраструктуру поддержки субъектов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>.</w:t>
      </w:r>
    </w:p>
    <w:p w:rsidR="003040E8" w:rsidRPr="0006509F" w:rsidRDefault="003040E8" w:rsidP="000A1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1.4.1. </w:t>
      </w:r>
      <w:r w:rsidR="000A182B">
        <w:rPr>
          <w:rFonts w:ascii="Times New Roman" w:hAnsi="Times New Roman" w:cs="Times New Roman"/>
          <w:sz w:val="28"/>
          <w:szCs w:val="28"/>
        </w:rPr>
        <w:t>Комитет</w:t>
      </w:r>
      <w:r w:rsidRPr="0006509F">
        <w:rPr>
          <w:rFonts w:ascii="Times New Roman" w:hAnsi="Times New Roman" w:cs="Times New Roman"/>
          <w:sz w:val="28"/>
          <w:szCs w:val="28"/>
        </w:rPr>
        <w:t xml:space="preserve"> при проведении конкурсов и аукционов на право</w:t>
      </w:r>
      <w:r w:rsidR="000A182B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заключения договоров аренды с субъектами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включенного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Перечень, определяет стартовый размер арендной платы на основании отчета об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оценке рыночной арендной платы, подготовленного в соответствии с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оценочной деятельности.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gramStart"/>
      <w:r w:rsidRPr="0006509F">
        <w:rPr>
          <w:rFonts w:ascii="Times New Roman" w:hAnsi="Times New Roman" w:cs="Times New Roman"/>
          <w:sz w:val="28"/>
          <w:szCs w:val="28"/>
        </w:rPr>
        <w:t>В течение года с даты включения муниципального имущества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A182B">
        <w:rPr>
          <w:rFonts w:ascii="Times New Roman" w:hAnsi="Times New Roman" w:cs="Times New Roman"/>
          <w:sz w:val="28"/>
          <w:szCs w:val="28"/>
        </w:rPr>
        <w:t>Комитет</w:t>
      </w:r>
      <w:r w:rsidRPr="0006509F">
        <w:rPr>
          <w:rFonts w:ascii="Times New Roman" w:hAnsi="Times New Roman" w:cs="Times New Roman"/>
          <w:sz w:val="28"/>
          <w:szCs w:val="28"/>
        </w:rPr>
        <w:t xml:space="preserve"> объявляет аукцион (конкурс) на право заключения договора,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предусматривающего переход прав владения и (или) пользования в отношении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указанного имущества, среди субъектов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 xml:space="preserve"> 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организаций, образующих инфраструктуру поддержки субъектов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>, или осуществляет предоставление такого имущества по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заявлению указанных лиц в случаях, предусмотренных Федеральным законом </w:t>
      </w:r>
      <w:r w:rsidR="00D725E0">
        <w:rPr>
          <w:rFonts w:ascii="Times New Roman" w:hAnsi="Times New Roman" w:cs="Times New Roman"/>
          <w:sz w:val="28"/>
          <w:szCs w:val="28"/>
        </w:rPr>
        <w:t>«</w:t>
      </w:r>
      <w:r w:rsidRPr="0006509F">
        <w:rPr>
          <w:rFonts w:ascii="Times New Roman" w:hAnsi="Times New Roman" w:cs="Times New Roman"/>
          <w:sz w:val="28"/>
          <w:szCs w:val="28"/>
        </w:rPr>
        <w:t>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защите конкуренции</w:t>
      </w:r>
      <w:r w:rsidR="00D725E0">
        <w:rPr>
          <w:rFonts w:ascii="Times New Roman" w:hAnsi="Times New Roman" w:cs="Times New Roman"/>
          <w:sz w:val="28"/>
          <w:szCs w:val="28"/>
        </w:rPr>
        <w:t>»</w:t>
      </w:r>
      <w:r w:rsidRPr="000650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1.4.3. Муниципальное имущество на возмездной основе предоставляется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аренду субъектам МСП на срок не менее 5 (пяти) лет.</w:t>
      </w:r>
    </w:p>
    <w:p w:rsid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1.4.4. Арендная плата вносится в следующем порядке: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lastRenderedPageBreak/>
        <w:t>в первый год аренды - 40 процентов размера арендной платы;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E02A67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3040E8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1.4.5. </w:t>
      </w:r>
      <w:proofErr w:type="gramStart"/>
      <w:r w:rsidRPr="0006509F">
        <w:rPr>
          <w:rFonts w:ascii="Times New Roman" w:hAnsi="Times New Roman" w:cs="Times New Roman"/>
          <w:sz w:val="28"/>
          <w:szCs w:val="28"/>
        </w:rPr>
        <w:t>Правила формирования, ведения и обязательного опубликования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 (за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исключением имущественных прав субъектов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>, предусмотренного частью 4 статьи 18 Федерального закона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="00D725E0">
        <w:rPr>
          <w:rFonts w:ascii="Times New Roman" w:hAnsi="Times New Roman" w:cs="Times New Roman"/>
          <w:sz w:val="28"/>
          <w:szCs w:val="28"/>
        </w:rPr>
        <w:t>«</w:t>
      </w:r>
      <w:r w:rsidRPr="000650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725E0">
        <w:rPr>
          <w:rFonts w:ascii="Times New Roman" w:hAnsi="Times New Roman" w:cs="Times New Roman"/>
          <w:sz w:val="28"/>
          <w:szCs w:val="28"/>
        </w:rPr>
        <w:t>»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</w:t>
      </w:r>
      <w:r w:rsidR="000A182B">
        <w:rPr>
          <w:rFonts w:ascii="Times New Roman" w:hAnsi="Times New Roman" w:cs="Times New Roman"/>
          <w:sz w:val="28"/>
          <w:szCs w:val="28"/>
        </w:rPr>
        <w:t>администрации Охотского муниципального района</w:t>
      </w:r>
      <w:r w:rsidRPr="000650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82B" w:rsidRPr="0006509F" w:rsidRDefault="000A182B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0E8" w:rsidRDefault="003040E8" w:rsidP="000A18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2. </w:t>
      </w:r>
      <w:r w:rsidRPr="000A182B">
        <w:rPr>
          <w:rFonts w:ascii="Times New Roman" w:hAnsi="Times New Roman" w:cs="Times New Roman"/>
          <w:sz w:val="28"/>
          <w:szCs w:val="28"/>
        </w:rPr>
        <w:t>Порядок и условия предоставления в аренду объектов муниципальной</w:t>
      </w:r>
      <w:r w:rsidR="0006509F" w:rsidRPr="000A182B">
        <w:rPr>
          <w:rFonts w:ascii="Times New Roman" w:hAnsi="Times New Roman" w:cs="Times New Roman"/>
          <w:sz w:val="28"/>
          <w:szCs w:val="28"/>
        </w:rPr>
        <w:t xml:space="preserve"> </w:t>
      </w:r>
      <w:r w:rsidRPr="000A182B">
        <w:rPr>
          <w:rFonts w:ascii="Times New Roman" w:hAnsi="Times New Roman" w:cs="Times New Roman"/>
          <w:sz w:val="28"/>
          <w:szCs w:val="28"/>
        </w:rPr>
        <w:t>собственности,</w:t>
      </w:r>
      <w:r w:rsidRPr="0006509F">
        <w:rPr>
          <w:rFonts w:ascii="Times New Roman" w:hAnsi="Times New Roman" w:cs="Times New Roman"/>
          <w:sz w:val="28"/>
          <w:szCs w:val="28"/>
        </w:rPr>
        <w:t xml:space="preserve"> включенных в перечень имущества, находящегося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муниципальной собственности, свободного от прав третьих лиц (за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исключением имущественных прав субъектов </w:t>
      </w:r>
      <w:r w:rsidR="00E02A67">
        <w:rPr>
          <w:rFonts w:ascii="Times New Roman" w:hAnsi="Times New Roman" w:cs="Times New Roman"/>
          <w:sz w:val="28"/>
          <w:szCs w:val="28"/>
        </w:rPr>
        <w:t>МСП</w:t>
      </w:r>
      <w:r w:rsidRPr="0006509F">
        <w:rPr>
          <w:rFonts w:ascii="Times New Roman" w:hAnsi="Times New Roman" w:cs="Times New Roman"/>
          <w:sz w:val="28"/>
          <w:szCs w:val="28"/>
        </w:rPr>
        <w:t>) в виде предоставления муниципальной преференции</w:t>
      </w:r>
    </w:p>
    <w:p w:rsidR="000A182B" w:rsidRPr="0006509F" w:rsidRDefault="000A182B" w:rsidP="000A18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2.1. Получателями муниципальной преференции являются субъек</w:t>
      </w:r>
      <w:r w:rsidR="00113947">
        <w:rPr>
          <w:rFonts w:ascii="Times New Roman" w:hAnsi="Times New Roman" w:cs="Times New Roman"/>
          <w:sz w:val="28"/>
          <w:szCs w:val="28"/>
        </w:rPr>
        <w:t xml:space="preserve">ты МСП </w:t>
      </w:r>
      <w:r w:rsidRPr="0006509F">
        <w:rPr>
          <w:rFonts w:ascii="Times New Roman" w:hAnsi="Times New Roman" w:cs="Times New Roman"/>
          <w:sz w:val="28"/>
          <w:szCs w:val="28"/>
        </w:rPr>
        <w:t>–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зарегистрированные 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</w:t>
      </w:r>
      <w:r w:rsidR="000A182B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  <w:r w:rsidRPr="0006509F">
        <w:rPr>
          <w:rFonts w:ascii="Times New Roman" w:hAnsi="Times New Roman" w:cs="Times New Roman"/>
          <w:sz w:val="28"/>
          <w:szCs w:val="28"/>
        </w:rPr>
        <w:t xml:space="preserve"> и отнесенные к категории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субъектов МСП в соответствии с требованиями статьи 4 Федерального закона от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24.07.2007 № 209-ФЗ «О развитии малого и среднего предпринимательства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2.2. Субъект МСП не должен: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находиться в стадии реорганизации, ликвидации или банкротства в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иметь задолженность по налоговым и неналоговым платежам в бюджеты всех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уровней и во внебюджетные фонды;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иметь задолженность по платежам за аренду муниципального имущества.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Ответственность за предоставление указанных сведений лежит на заявителе.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2.3. Муниципальная преференция не может быть предоставлена следующим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субъектам МСП: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09F">
        <w:rPr>
          <w:rFonts w:ascii="Times New Roman" w:hAnsi="Times New Roman" w:cs="Times New Roman"/>
          <w:sz w:val="28"/>
          <w:szCs w:val="28"/>
        </w:rPr>
        <w:t>- являющимся кредитными организациями, страховыми организациями (за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исключением потребительских кооперативов), инвестиционными фондами,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негосударственными пенсионными фондами, профессиональными участниками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рынка ценных бумаг, ломбардами;</w:t>
      </w:r>
      <w:proofErr w:type="gramEnd"/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09F">
        <w:rPr>
          <w:rFonts w:ascii="Times New Roman" w:hAnsi="Times New Roman" w:cs="Times New Roman"/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6509F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06509F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бизнеса;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09F">
        <w:rPr>
          <w:rFonts w:ascii="Times New Roman" w:hAnsi="Times New Roman" w:cs="Times New Roman"/>
          <w:sz w:val="28"/>
          <w:szCs w:val="28"/>
        </w:rPr>
        <w:t>- являющимся в порядке, установленном законодательством Российской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Федерации о валютном регулировании и валютном контроле, </w:t>
      </w:r>
      <w:r w:rsidRPr="0006509F">
        <w:rPr>
          <w:rFonts w:ascii="Times New Roman" w:hAnsi="Times New Roman" w:cs="Times New Roman"/>
          <w:sz w:val="28"/>
          <w:szCs w:val="28"/>
        </w:rPr>
        <w:lastRenderedPageBreak/>
        <w:t>нерезидентами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Российской Федерации, за исключением случаев, предусмотренных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Федерации.</w:t>
      </w:r>
      <w:proofErr w:type="gramEnd"/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преференции субъектам МСП,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относящимся к любой из указанных в настоящем пункте категорий, возвращаются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="000A182B">
        <w:rPr>
          <w:rFonts w:ascii="Times New Roman" w:hAnsi="Times New Roman" w:cs="Times New Roman"/>
          <w:sz w:val="28"/>
          <w:szCs w:val="28"/>
        </w:rPr>
        <w:t>комитетом</w:t>
      </w:r>
      <w:r w:rsidRPr="0006509F">
        <w:rPr>
          <w:rFonts w:ascii="Times New Roman" w:hAnsi="Times New Roman" w:cs="Times New Roman"/>
          <w:sz w:val="28"/>
          <w:szCs w:val="28"/>
        </w:rPr>
        <w:t xml:space="preserve"> заявителю без рассмотрения.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2.4. Субъекты МСП, соответствующие требованиям, указанным в пунктах 2.1-2.4 настоящих условий и порядка, заинтересованные в получении муниципальной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преференции, представляют в </w:t>
      </w:r>
      <w:r w:rsidR="000A182B">
        <w:rPr>
          <w:rFonts w:ascii="Times New Roman" w:hAnsi="Times New Roman" w:cs="Times New Roman"/>
          <w:sz w:val="28"/>
          <w:szCs w:val="28"/>
        </w:rPr>
        <w:t>Комитет</w:t>
      </w:r>
      <w:r w:rsidRPr="0006509F">
        <w:rPr>
          <w:rFonts w:ascii="Times New Roman" w:hAnsi="Times New Roman" w:cs="Times New Roman"/>
          <w:sz w:val="28"/>
          <w:szCs w:val="28"/>
        </w:rPr>
        <w:t xml:space="preserve"> заявление о предоставлении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муниципальной преференции. </w:t>
      </w:r>
      <w:proofErr w:type="gramStart"/>
      <w:r w:rsidRPr="0006509F">
        <w:rPr>
          <w:rFonts w:ascii="Times New Roman" w:hAnsi="Times New Roman" w:cs="Times New Roman"/>
          <w:sz w:val="28"/>
          <w:szCs w:val="28"/>
        </w:rPr>
        <w:t>К заявлению необходимо приложить документы,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установленные в подпунктах 2 - 6 пункта 1 статьи 20 Федерального закона от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26.07.2006 № 135-ФЗ «О защите конкуренции», а также документы,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подтверждающие отнесение к категории субъектов МСП в соответствии с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требованиями статьи 4 Федерального закона от 24.07.2007 № 209-ФЗ «О развитии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Федерации».</w:t>
      </w:r>
      <w:proofErr w:type="gramEnd"/>
    </w:p>
    <w:p w:rsidR="003040E8" w:rsidRPr="0006509F" w:rsidRDefault="003040E8" w:rsidP="000A1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Не допускается требовать у субъектов МСП представления документов,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самоуправления либо подведомственных государственным органам или органам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местного самоуправления организаций, за исключением случаев, если такие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документы включены в определенный Федеральным законом от 27.06.2010 № 210-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перечень документов.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2.5. Заявления субъектов МСП подлежат рассмотрению на комиссии по</w:t>
      </w:r>
      <w:r w:rsidR="0006509F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предоставлению муниципальных преференций Администраци</w:t>
      </w:r>
      <w:r w:rsidR="000A182B">
        <w:rPr>
          <w:rFonts w:ascii="Times New Roman" w:hAnsi="Times New Roman" w:cs="Times New Roman"/>
          <w:sz w:val="28"/>
          <w:szCs w:val="28"/>
        </w:rPr>
        <w:t>и</w:t>
      </w:r>
      <w:r w:rsidRPr="0006509F">
        <w:rPr>
          <w:rFonts w:ascii="Times New Roman" w:hAnsi="Times New Roman" w:cs="Times New Roman"/>
          <w:sz w:val="28"/>
          <w:szCs w:val="28"/>
        </w:rPr>
        <w:t xml:space="preserve"> </w:t>
      </w:r>
      <w:r w:rsidR="00BA30FB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  <w:r w:rsidRPr="0006509F">
        <w:rPr>
          <w:rFonts w:ascii="Times New Roman" w:hAnsi="Times New Roman" w:cs="Times New Roman"/>
          <w:sz w:val="28"/>
          <w:szCs w:val="28"/>
        </w:rPr>
        <w:t>.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Каждый субъект МСП должен быть проинформирован о решении, принятом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по заявлению, в течение пяти дней со дня его принятия.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2.6. Субъект МСП вправе отозвать свое заявление и отказаться от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предоставления муниципальной преференции как до рассмотрения заявления и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заключения договора аренды, так и после рассмотрения заявления и заключения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договора аренды.</w:t>
      </w: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2.7. В предоставлении муниципальной преференции отказывается в случае,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если: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её предоставление может привести к устранению или недопущению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конкуренции;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субъекту МСП оказан иной вид имущественной поддержки в отношении того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же помещения и сроки её оказания не истекли;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субъектом МСП не представлены документы, определенные настоящими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условиями и порядком, или представлены недостоверные сведения и документы;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субъект МСП не соответствует условиям оказания имущественной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поддержки;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с момента признания субъекта МСП допустившим нарушение порядка и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условий оказания поддержки прошло менее чем три года;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- нежилое помещение обременено правами третьих лиц;</w:t>
      </w:r>
    </w:p>
    <w:p w:rsidR="003040E8" w:rsidRPr="0006509F" w:rsidRDefault="003040E8" w:rsidP="00E0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lastRenderedPageBreak/>
        <w:t>- собственником муниципального имущества принят иной порядок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распоряжения таким имуществом.</w:t>
      </w:r>
    </w:p>
    <w:p w:rsidR="003040E8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 xml:space="preserve">2.8. Муниципальная преференция предоставляется на основании </w:t>
      </w:r>
      <w:r w:rsidR="00BA30FB">
        <w:rPr>
          <w:rFonts w:ascii="Times New Roman" w:hAnsi="Times New Roman" w:cs="Times New Roman"/>
          <w:sz w:val="28"/>
          <w:szCs w:val="28"/>
        </w:rPr>
        <w:t>постановления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="00BA30FB">
        <w:rPr>
          <w:rFonts w:ascii="Times New Roman" w:hAnsi="Times New Roman" w:cs="Times New Roman"/>
          <w:sz w:val="28"/>
          <w:szCs w:val="28"/>
        </w:rPr>
        <w:t>а</w:t>
      </w:r>
      <w:r w:rsidRPr="000650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30FB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  <w:r w:rsidRPr="0006509F">
        <w:rPr>
          <w:rFonts w:ascii="Times New Roman" w:hAnsi="Times New Roman" w:cs="Times New Roman"/>
          <w:sz w:val="28"/>
          <w:szCs w:val="28"/>
        </w:rPr>
        <w:t>.</w:t>
      </w:r>
    </w:p>
    <w:p w:rsidR="00BA30FB" w:rsidRPr="0006509F" w:rsidRDefault="00BA30FB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0FB" w:rsidRDefault="003040E8" w:rsidP="00BA30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3. Последствия нарушения требований оказания имущественной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поддержки субъектам МСП</w:t>
      </w:r>
    </w:p>
    <w:p w:rsidR="00BA30FB" w:rsidRDefault="00BA30FB" w:rsidP="00BA30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40E8" w:rsidRPr="0006509F" w:rsidRDefault="003040E8" w:rsidP="0011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650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509F">
        <w:rPr>
          <w:rFonts w:ascii="Times New Roman" w:hAnsi="Times New Roman" w:cs="Times New Roman"/>
          <w:sz w:val="28"/>
          <w:szCs w:val="28"/>
        </w:rPr>
        <w:t xml:space="preserve"> если при осуществлении контроля за предоставлением и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использов</w:t>
      </w:r>
      <w:r w:rsidR="00BA30FB">
        <w:rPr>
          <w:rFonts w:ascii="Times New Roman" w:hAnsi="Times New Roman" w:cs="Times New Roman"/>
          <w:sz w:val="28"/>
          <w:szCs w:val="28"/>
        </w:rPr>
        <w:t xml:space="preserve">анием муниципальной преференции </w:t>
      </w:r>
      <w:r w:rsidRPr="0006509F">
        <w:rPr>
          <w:rFonts w:ascii="Times New Roman" w:hAnsi="Times New Roman" w:cs="Times New Roman"/>
          <w:sz w:val="28"/>
          <w:szCs w:val="28"/>
        </w:rPr>
        <w:t>установлен факт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 не по целевому назначению и (или) с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нарушением запретов, установленных действую</w:t>
      </w:r>
      <w:r w:rsidR="00BA30FB">
        <w:rPr>
          <w:rFonts w:ascii="Times New Roman" w:hAnsi="Times New Roman" w:cs="Times New Roman"/>
          <w:sz w:val="28"/>
          <w:szCs w:val="28"/>
        </w:rPr>
        <w:t>щ</w:t>
      </w:r>
      <w:r w:rsidRPr="0006509F">
        <w:rPr>
          <w:rFonts w:ascii="Times New Roman" w:hAnsi="Times New Roman" w:cs="Times New Roman"/>
          <w:sz w:val="28"/>
          <w:szCs w:val="28"/>
        </w:rPr>
        <w:t>им законодательством Российской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BA30FB">
        <w:rPr>
          <w:rFonts w:ascii="Times New Roman" w:hAnsi="Times New Roman" w:cs="Times New Roman"/>
          <w:sz w:val="28"/>
          <w:szCs w:val="28"/>
        </w:rPr>
        <w:t>Комитет</w:t>
      </w:r>
      <w:r w:rsidRPr="0006509F">
        <w:rPr>
          <w:rFonts w:ascii="Times New Roman" w:hAnsi="Times New Roman" w:cs="Times New Roman"/>
          <w:sz w:val="28"/>
          <w:szCs w:val="28"/>
        </w:rPr>
        <w:t xml:space="preserve"> принимает меры по возврату имущества, при условии,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что муниципальная преференция была предоставлена путем передачи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муниципального имущества, либо по прекращению использования преимущества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хозяйствующим субъектом, получившим муниципальную преференцию, при</w:t>
      </w:r>
      <w:r w:rsidR="00113947">
        <w:rPr>
          <w:rFonts w:ascii="Times New Roman" w:hAnsi="Times New Roman" w:cs="Times New Roman"/>
          <w:sz w:val="28"/>
          <w:szCs w:val="28"/>
        </w:rPr>
        <w:t xml:space="preserve"> </w:t>
      </w:r>
      <w:r w:rsidRPr="0006509F">
        <w:rPr>
          <w:rFonts w:ascii="Times New Roman" w:hAnsi="Times New Roman" w:cs="Times New Roman"/>
          <w:sz w:val="28"/>
          <w:szCs w:val="28"/>
        </w:rPr>
        <w:t>условии, что муниципальная преференция была предоставлена в иной форме.</w:t>
      </w:r>
    </w:p>
    <w:p w:rsidR="00113947" w:rsidRDefault="00113947" w:rsidP="0006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7" w:rsidRDefault="00113947" w:rsidP="0006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7" w:rsidRDefault="00113947" w:rsidP="0006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7" w:rsidRDefault="00113947" w:rsidP="0006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47" w:rsidRDefault="00113947" w:rsidP="0006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947" w:rsidSect="00D725E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1B" w:rsidRDefault="00E67D1B" w:rsidP="00D725E0">
      <w:pPr>
        <w:spacing w:after="0" w:line="240" w:lineRule="auto"/>
      </w:pPr>
      <w:r>
        <w:separator/>
      </w:r>
    </w:p>
  </w:endnote>
  <w:endnote w:type="continuationSeparator" w:id="1">
    <w:p w:rsidR="00E67D1B" w:rsidRDefault="00E67D1B" w:rsidP="00D7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1B" w:rsidRDefault="00E67D1B" w:rsidP="00D725E0">
      <w:pPr>
        <w:spacing w:after="0" w:line="240" w:lineRule="auto"/>
      </w:pPr>
      <w:r>
        <w:separator/>
      </w:r>
    </w:p>
  </w:footnote>
  <w:footnote w:type="continuationSeparator" w:id="1">
    <w:p w:rsidR="00E67D1B" w:rsidRDefault="00E67D1B" w:rsidP="00D7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E0" w:rsidRDefault="00D725E0" w:rsidP="00D725E0">
    <w:pPr>
      <w:pStyle w:val="a4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E0" w:rsidRDefault="00D725E0">
    <w:pPr>
      <w:pStyle w:val="a4"/>
      <w:jc w:val="center"/>
    </w:pPr>
    <w:r>
      <w:t>3</w:t>
    </w:r>
  </w:p>
  <w:p w:rsidR="00D725E0" w:rsidRDefault="00D725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E0" w:rsidRDefault="00D725E0" w:rsidP="00D725E0">
    <w:pPr>
      <w:pStyle w:val="a4"/>
      <w:tabs>
        <w:tab w:val="clear" w:pos="4677"/>
        <w:tab w:val="clear" w:pos="9355"/>
        <w:tab w:val="left" w:pos="335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0E8"/>
    <w:rsid w:val="0006509F"/>
    <w:rsid w:val="000A182B"/>
    <w:rsid w:val="000E6572"/>
    <w:rsid w:val="00113947"/>
    <w:rsid w:val="00180529"/>
    <w:rsid w:val="001E5E0C"/>
    <w:rsid w:val="003040E8"/>
    <w:rsid w:val="00381898"/>
    <w:rsid w:val="003857E2"/>
    <w:rsid w:val="00385B2C"/>
    <w:rsid w:val="00645992"/>
    <w:rsid w:val="007219D4"/>
    <w:rsid w:val="00B01310"/>
    <w:rsid w:val="00BA30FB"/>
    <w:rsid w:val="00C77DFE"/>
    <w:rsid w:val="00D1787A"/>
    <w:rsid w:val="00D725E0"/>
    <w:rsid w:val="00D90FF9"/>
    <w:rsid w:val="00DB2EBF"/>
    <w:rsid w:val="00E02A67"/>
    <w:rsid w:val="00E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5E0"/>
  </w:style>
  <w:style w:type="paragraph" w:styleId="a6">
    <w:name w:val="footer"/>
    <w:basedOn w:val="a"/>
    <w:link w:val="a7"/>
    <w:uiPriority w:val="99"/>
    <w:semiHidden/>
    <w:unhideWhenUsed/>
    <w:rsid w:val="00D7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BCCF-9E98-4DEB-91CF-6DF51023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DIDENKO</dc:creator>
  <cp:lastModifiedBy>DIDENKO</cp:lastModifiedBy>
  <cp:revision>2</cp:revision>
  <cp:lastPrinted>2018-07-08T23:35:00Z</cp:lastPrinted>
  <dcterms:created xsi:type="dcterms:W3CDTF">2018-07-08T23:46:00Z</dcterms:created>
  <dcterms:modified xsi:type="dcterms:W3CDTF">2018-07-08T23:46:00Z</dcterms:modified>
</cp:coreProperties>
</file>