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28" w:rsidRPr="00F26B28" w:rsidRDefault="00F26B28" w:rsidP="00F26B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26B28">
        <w:rPr>
          <w:rFonts w:ascii="Tahoma" w:eastAsia="Times New Roman" w:hAnsi="Tahoma" w:cs="Tahoma"/>
          <w:sz w:val="18"/>
          <w:szCs w:val="18"/>
        </w:rPr>
        <w:fldChar w:fldCharType="begin"/>
      </w:r>
      <w:r w:rsidRPr="00F26B28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F26B28">
        <w:rPr>
          <w:rFonts w:ascii="Tahoma" w:eastAsia="Times New Roman" w:hAnsi="Tahoma" w:cs="Tahoma"/>
          <w:sz w:val="18"/>
          <w:szCs w:val="18"/>
        </w:rPr>
        <w:fldChar w:fldCharType="separate"/>
      </w:r>
      <w:r w:rsidRPr="00F26B28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F26B28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F26B28" w:rsidRPr="00F26B28" w:rsidRDefault="00F26B28" w:rsidP="00F26B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26B28">
        <w:rPr>
          <w:rFonts w:ascii="Tahoma" w:eastAsia="Times New Roman" w:hAnsi="Tahoma" w:cs="Tahoma"/>
          <w:sz w:val="18"/>
          <w:szCs w:val="18"/>
        </w:rPr>
        <w:t> </w:t>
      </w:r>
    </w:p>
    <w:p w:rsidR="00F26B28" w:rsidRPr="00F26B28" w:rsidRDefault="00F26B28" w:rsidP="00F26B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26B28">
        <w:rPr>
          <w:rFonts w:ascii="Tahoma" w:eastAsia="Times New Roman" w:hAnsi="Tahoma" w:cs="Tahoma"/>
          <w:sz w:val="18"/>
          <w:szCs w:val="18"/>
        </w:rPr>
        <w:t>Закупка №0122300008918000044</w:t>
      </w:r>
    </w:p>
    <w:p w:rsidR="00F26B28" w:rsidRPr="00F26B28" w:rsidRDefault="00F26B28" w:rsidP="00F26B28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F26B28">
        <w:rPr>
          <w:rFonts w:ascii="Tahoma" w:eastAsia="Times New Roman" w:hAnsi="Tahoma" w:cs="Tahoma"/>
          <w:sz w:val="15"/>
          <w:szCs w:val="15"/>
        </w:rPr>
        <w:t xml:space="preserve">Размещено 12.10.2018 3:40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F26B28" w:rsidRPr="00F26B28" w:rsidRDefault="00F26B28" w:rsidP="00F26B2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F26B28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12.10.2018 №0122300008918000044</w:t>
        </w:r>
      </w:hyperlink>
      <w:r w:rsidRPr="00F26B28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6"/>
        <w:gridCol w:w="5879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F26B2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Содержание муниципальных автомобильных дорог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F26B2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2018012230000890020000320001 (ИКЗ: 183271500127827150100100290015221244)</w:t>
              </w:r>
            </w:hyperlink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6416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F26B2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12.10.2018 03:40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29.10.2018 10:00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30.10.2018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02.11.2018 (на основании действующей редакции извещения)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10:34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4 541 726,00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района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183271500127827150100100290015221244 </w:t>
            </w:r>
          </w:p>
        </w:tc>
      </w:tr>
    </w:tbl>
    <w:p w:rsidR="00F26B28" w:rsidRPr="00F26B28" w:rsidRDefault="00F26B28" w:rsidP="00F26B2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38"/>
        <w:gridCol w:w="5617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78"/>
              <w:gridCol w:w="1052"/>
              <w:gridCol w:w="829"/>
              <w:gridCol w:w="829"/>
              <w:gridCol w:w="829"/>
            </w:tblGrid>
            <w:tr w:rsidR="00F26B28" w:rsidRPr="00F26B28">
              <w:tc>
                <w:tcPr>
                  <w:tcW w:w="1252" w:type="dxa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</w:tr>
            <w:tr w:rsidR="00F26B28" w:rsidRPr="00F26B28">
              <w:tc>
                <w:tcPr>
                  <w:tcW w:w="0" w:type="auto"/>
                  <w:noWrap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00204091500004010244 </w:t>
                  </w:r>
                  <w:r w:rsidRPr="00F26B28">
                    <w:rPr>
                      <w:rFonts w:ascii="Tahoma" w:eastAsia="Times New Roman" w:hAnsi="Tahoma" w:cs="Tahoma"/>
                      <w:sz w:val="18"/>
                    </w:rPr>
                    <w:t> </w:t>
                  </w: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4 541 726,00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F26B28" w:rsidRPr="00F26B28"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</w:rPr>
                    <w:t>4 541 726,00</w:t>
                  </w: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26B2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F26B2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vAlign w:val="bottom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</w:rPr>
              <w:t>4 541 726,00</w:t>
            </w: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F26B28" w:rsidRPr="00F26B28" w:rsidRDefault="00F26B28" w:rsidP="00F26B2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0"/>
        <w:gridCol w:w="1824"/>
        <w:gridCol w:w="1207"/>
        <w:gridCol w:w="1099"/>
        <w:gridCol w:w="1182"/>
        <w:gridCol w:w="1182"/>
        <w:gridCol w:w="1021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F26B2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Содержание муниципальных автомобильных дорог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4"/>
              <w:gridCol w:w="613"/>
              <w:gridCol w:w="613"/>
            </w:tblGrid>
            <w:tr w:rsidR="00F26B28" w:rsidRPr="00F26B2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F26B28" w:rsidRPr="00F26B2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52.21.22.000 </w:t>
            </w:r>
          </w:p>
          <w:p w:rsidR="00F26B28" w:rsidRPr="00F26B28" w:rsidRDefault="00F26B28" w:rsidP="00F26B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4 541 726,00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4 541 726,00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gridSpan w:val="5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4 541 726,00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2"/>
        <w:gridCol w:w="7123"/>
      </w:tblGrid>
      <w:tr w:rsidR="00F26B28" w:rsidRPr="00F26B28" w:rsidTr="00F26B28">
        <w:tc>
          <w:tcPr>
            <w:tcW w:w="0" w:type="auto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26B28" w:rsidRPr="00F26B28" w:rsidTr="00F26B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26B28" w:rsidRPr="00F26B28"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26B28" w:rsidRPr="00F26B28" w:rsidTr="00F26B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26B28" w:rsidRPr="00F26B28">
              <w:tc>
                <w:tcPr>
                  <w:tcW w:w="0" w:type="auto"/>
                  <w:vAlign w:val="center"/>
                  <w:hideMark/>
                </w:tcPr>
                <w:p w:rsidR="00F26B28" w:rsidRPr="00F26B28" w:rsidRDefault="00F26B28" w:rsidP="00F26B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6B28" w:rsidRPr="00F26B28" w:rsidTr="00F26B28">
        <w:tc>
          <w:tcPr>
            <w:tcW w:w="0" w:type="auto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9"/>
        <w:gridCol w:w="7306"/>
      </w:tblGrid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Российская Федерация, Хабаровский край, 682480, Российская Федерация, Хабаровский край, Охотский район: 1.Муниципальная автомобильная дорога «Подъе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зд к 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Ма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реканскому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угольному месторождению»; 2. Муниципальная автомобильная дорога «п. Новое Устье – с. 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Вострецово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»; 3. Муниципальная автомобильная дорога «Морской рыбный порт – Хлебозавод»; 4. Муниципальная автомобильная дорога «Подъезд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к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 с. 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Булгин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»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31.12.2018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1"/>
        <w:gridCol w:w="6854"/>
      </w:tblGrid>
      <w:tr w:rsidR="00F26B28" w:rsidRPr="00F26B28" w:rsidTr="00F26B28">
        <w:trPr>
          <w:gridAfter w:val="1"/>
        </w:trPr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заявок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45 417,26  Российский рубль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Порядок внесения денежных сре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дств в к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В соответствии с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перечисления денежных сре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дств пр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и уклонении </w:t>
            </w: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p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F26B28" w:rsidRPr="00F26B28" w:rsidRDefault="00F26B28" w:rsidP="00F26B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26B28">
        <w:rPr>
          <w:rFonts w:ascii="Tahoma" w:eastAsia="Times New Roman" w:hAnsi="Tahoma" w:cs="Tahoma"/>
          <w:b/>
          <w:bCs/>
          <w:color w:val="383838"/>
          <w:sz w:val="18"/>
          <w:szCs w:val="18"/>
        </w:rPr>
        <w:lastRenderedPageBreak/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1"/>
        <w:gridCol w:w="6644"/>
      </w:tblGrid>
      <w:tr w:rsidR="00F26B28" w:rsidRPr="00F26B28" w:rsidTr="00F26B28">
        <w:trPr>
          <w:gridAfter w:val="1"/>
        </w:trPr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227 086,30 Российский рубль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В соответствии с </w:t>
            </w:r>
            <w:proofErr w:type="gram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26B28" w:rsidRPr="00F26B28" w:rsidTr="00F26B28"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B28" w:rsidRPr="00F26B28" w:rsidRDefault="00F26B28" w:rsidP="00F26B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F26B28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6D5CDD" w:rsidRDefault="006D5CDD"/>
    <w:sectPr w:rsidR="006D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619B"/>
    <w:multiLevelType w:val="multilevel"/>
    <w:tmpl w:val="DC60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6B28"/>
    <w:rsid w:val="006D5CDD"/>
    <w:rsid w:val="00F2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B28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F26B28"/>
    <w:rPr>
      <w:strike w:val="0"/>
      <w:dstrike w:val="0"/>
      <w:color w:val="0075C5"/>
      <w:u w:val="none"/>
      <w:effect w:val="none"/>
    </w:rPr>
  </w:style>
  <w:style w:type="character" w:customStyle="1" w:styleId="warningredicon">
    <w:name w:val="warningredicon"/>
    <w:basedOn w:val="a0"/>
    <w:rsid w:val="00F26B28"/>
  </w:style>
  <w:style w:type="character" w:customStyle="1" w:styleId="numeric">
    <w:name w:val="numeric"/>
    <w:basedOn w:val="a0"/>
    <w:rsid w:val="00F26B28"/>
  </w:style>
  <w:style w:type="paragraph" w:customStyle="1" w:styleId="errorred">
    <w:name w:val="errorred"/>
    <w:basedOn w:val="a"/>
    <w:rsid w:val="00F2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51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51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0358386&amp;revision-id=5440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4120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2018-10-12T01:08:00Z</dcterms:created>
  <dcterms:modified xsi:type="dcterms:W3CDTF">2018-10-12T01:10:00Z</dcterms:modified>
</cp:coreProperties>
</file>