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6A" w:rsidRDefault="00E7676A" w:rsidP="00E7676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fldChar w:fldCharType="begin"/>
      </w:r>
      <w:r>
        <w:rPr>
          <w:rFonts w:ascii="Tahoma" w:hAnsi="Tahoma" w:cs="Tahoma"/>
          <w:sz w:val="21"/>
          <w:szCs w:val="21"/>
        </w:rPr>
        <w:instrText xml:space="preserve"> HYPERLINK "javascript:goBack()" </w:instrText>
      </w:r>
      <w:r>
        <w:rPr>
          <w:rFonts w:ascii="Tahoma" w:hAnsi="Tahoma" w:cs="Tahoma"/>
          <w:sz w:val="21"/>
          <w:szCs w:val="21"/>
        </w:rPr>
        <w:fldChar w:fldCharType="separate"/>
      </w:r>
      <w:r>
        <w:rPr>
          <w:rStyle w:val="a3"/>
          <w:rFonts w:ascii="Tahoma" w:hAnsi="Tahoma" w:cs="Tahoma"/>
          <w:sz w:val="21"/>
          <w:szCs w:val="21"/>
        </w:rPr>
        <w:t>Реестр закупок</w:t>
      </w:r>
      <w:r>
        <w:rPr>
          <w:rFonts w:ascii="Tahoma" w:hAnsi="Tahoma" w:cs="Tahoma"/>
          <w:sz w:val="21"/>
          <w:szCs w:val="21"/>
        </w:rPr>
        <w:fldChar w:fldCharType="end"/>
      </w:r>
    </w:p>
    <w:p w:rsidR="00E7676A" w:rsidRDefault="00E7676A" w:rsidP="00E7676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 </w:t>
      </w:r>
    </w:p>
    <w:p w:rsidR="00E7676A" w:rsidRDefault="00E7676A" w:rsidP="00E7676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Закупка №0122300008918000050</w:t>
      </w:r>
    </w:p>
    <w:p w:rsidR="00E7676A" w:rsidRDefault="00E7676A" w:rsidP="00E7676A">
      <w:pPr>
        <w:shd w:val="clear" w:color="auto" w:fill="FAFAFA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1"/>
          <w:szCs w:val="21"/>
        </w:rPr>
        <w:pict/>
      </w:r>
      <w:r>
        <w:rPr>
          <w:rFonts w:ascii="Tahoma" w:hAnsi="Tahoma" w:cs="Tahoma"/>
          <w:sz w:val="18"/>
          <w:szCs w:val="18"/>
        </w:rPr>
        <w:t xml:space="preserve">Размещено 26.11.2018 11:05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18"/>
                <w:szCs w:val="18"/>
              </w:rPr>
              <w:pict/>
            </w:r>
            <w:r>
              <w:rPr>
                <w:rFonts w:ascii="Tahoma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E7676A" w:rsidRDefault="00E7676A" w:rsidP="00E7676A">
      <w:pPr>
        <w:shd w:val="clear" w:color="auto" w:fill="FAFAFA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pict/>
      </w:r>
      <w:hyperlink r:id="rId5" w:history="1">
        <w:r>
          <w:rPr>
            <w:rStyle w:val="a3"/>
            <w:rFonts w:ascii="Tahoma" w:hAnsi="Tahoma" w:cs="Tahoma"/>
            <w:sz w:val="21"/>
            <w:szCs w:val="21"/>
          </w:rPr>
          <w:t>Извещение о проведении электронного аукциона от 26.11.2018 №0122300008918000050</w:t>
        </w:r>
      </w:hyperlink>
      <w:r>
        <w:rPr>
          <w:rFonts w:ascii="Tahoma" w:hAnsi="Tahoma" w:cs="Tahoma"/>
          <w:sz w:val="21"/>
          <w:szCs w:val="21"/>
        </w:rPr>
        <w:t xml:space="preserve"> </w:t>
      </w:r>
    </w:p>
    <w:p w:rsidR="00E7676A" w:rsidRDefault="00E7676A" w:rsidP="00E7676A">
      <w:pPr>
        <w:pStyle w:val="2"/>
        <w:shd w:val="clear" w:color="auto" w:fill="FAFAFA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9"/>
        <w:gridCol w:w="5716"/>
      </w:tblGrid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АО «ЕЭТП»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hyperlink r:id="rId6" w:tgtFrame="_blank" w:history="1">
              <w:r>
                <w:rPr>
                  <w:rStyle w:val="a3"/>
                  <w:rFonts w:ascii="Tahoma" w:hAnsi="Tahoma" w:cs="Tahoma"/>
                  <w:sz w:val="21"/>
                  <w:szCs w:val="21"/>
                </w:rPr>
                <w:t>http://roseltorg.ru</w:t>
              </w:r>
            </w:hyperlink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Уполномоченный орган </w:t>
            </w:r>
            <w:r>
              <w:rPr>
                <w:rFonts w:ascii="Tahoma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pict/>
            </w:r>
            <w:r>
              <w:rPr>
                <w:rFonts w:ascii="Tahoma" w:hAnsi="Tahoma" w:cs="Tahoma"/>
                <w:sz w:val="21"/>
                <w:szCs w:val="21"/>
              </w:rPr>
              <w:pict/>
            </w:r>
            <w:r>
              <w:rPr>
                <w:rFonts w:ascii="Tahoma" w:hAnsi="Tahoma" w:cs="Tahoma"/>
                <w:sz w:val="21"/>
                <w:szCs w:val="21"/>
              </w:rPr>
              <w:pict/>
            </w:r>
            <w:r>
              <w:rPr>
                <w:rFonts w:ascii="Tahoma" w:hAnsi="Tahoma" w:cs="Tahoma"/>
                <w:sz w:val="21"/>
                <w:szCs w:val="21"/>
              </w:rPr>
              <w:t xml:space="preserve">Средства транспортные с двигателем с искровым зажиганием, с рабочим объемом цилиндров более 1500 </w:t>
            </w:r>
            <w:r>
              <w:rPr>
                <w:rStyle w:val="spellchecker-word-highlight1"/>
                <w:rFonts w:ascii="Tahoma" w:hAnsi="Tahoma" w:cs="Tahoma"/>
                <w:sz w:val="21"/>
                <w:szCs w:val="21"/>
              </w:rPr>
              <w:t>см3</w:t>
            </w:r>
            <w:r>
              <w:rPr>
                <w:rFonts w:ascii="Tahoma" w:hAnsi="Tahoma" w:cs="Tahoma"/>
                <w:sz w:val="21"/>
                <w:szCs w:val="21"/>
              </w:rPr>
              <w:t xml:space="preserve">, новые </w:t>
            </w:r>
            <w:r>
              <w:rPr>
                <w:rFonts w:ascii="Tahoma" w:hAnsi="Tahoma" w:cs="Tahoma"/>
                <w:sz w:val="21"/>
                <w:szCs w:val="21"/>
              </w:rPr>
              <w:pict/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Подача заявок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hyperlink r:id="rId7" w:history="1">
              <w:r>
                <w:rPr>
                  <w:rStyle w:val="a3"/>
                  <w:rFonts w:ascii="Tahoma" w:hAnsi="Tahoma" w:cs="Tahoma"/>
                  <w:sz w:val="21"/>
                  <w:szCs w:val="21"/>
                </w:rPr>
                <w:t>2018032230004070020000210001 (ИКЗ: 183271500527227150100100180012910244)</w:t>
              </w:r>
            </w:hyperlink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7676A" w:rsidRDefault="00E7676A" w:rsidP="00E7676A">
      <w:pPr>
        <w:pStyle w:val="2"/>
        <w:shd w:val="clear" w:color="auto" w:fill="FAFAFA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6275"/>
      </w:tblGrid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рп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, УЛ ЛЕНИНА, ДОМ 16 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рп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, УЛ ЛЕНИНА, ДОМ 16 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Садуллоева Елена Викторовна 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hyperlink r:id="rId8" w:tgtFrame="_top" w:history="1">
              <w:r>
                <w:rPr>
                  <w:rStyle w:val="a3"/>
                  <w:rFonts w:ascii="Tahoma" w:hAnsi="Tahoma" w:cs="Tahoma"/>
                  <w:sz w:val="21"/>
                  <w:szCs w:val="21"/>
                </w:rPr>
                <w:t xml:space="preserve">sektorzakupok.oxt@mail.ru </w:t>
              </w:r>
            </w:hyperlink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7-42141-91068 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E7676A" w:rsidRDefault="00E7676A" w:rsidP="00E7676A">
      <w:pPr>
        <w:pStyle w:val="2"/>
        <w:shd w:val="clear" w:color="auto" w:fill="FAFAFA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26.11.2018 11:05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04.12.2018 10:00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05.12.2018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10.12.2018 (на основании действующей редакции извещения) 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E7676A" w:rsidRDefault="00E7676A" w:rsidP="00E7676A">
      <w:pPr>
        <w:pStyle w:val="2"/>
        <w:shd w:val="clear" w:color="auto" w:fill="FAFAFA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814 990,00 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Бюджет Охотского муниципального района </w:t>
            </w:r>
          </w:p>
        </w:tc>
      </w:tr>
    </w:tbl>
    <w:p w:rsidR="00E7676A" w:rsidRDefault="00E7676A" w:rsidP="00E7676A">
      <w:pPr>
        <w:pStyle w:val="2"/>
        <w:shd w:val="clear" w:color="auto" w:fill="FAFAFA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1473"/>
        <w:gridCol w:w="1200"/>
        <w:gridCol w:w="1283"/>
        <w:gridCol w:w="1282"/>
        <w:gridCol w:w="1282"/>
        <w:gridCol w:w="1106"/>
      </w:tblGrid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ед.изм</w:t>
            </w:r>
            <w:proofErr w:type="spellEnd"/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.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br/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Стоимость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br/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Средства транспортные с двигателем с искровым зажиганием, с рабочим объемом цилиндров более 1500 см3, новые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576"/>
              <w:gridCol w:w="576"/>
            </w:tblGrid>
            <w:tr w:rsidR="00E7676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7676A" w:rsidRDefault="00E7676A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</w:p>
              </w:tc>
            </w:tr>
            <w:tr w:rsidR="00E7676A">
              <w:tc>
                <w:tcPr>
                  <w:tcW w:w="0" w:type="auto"/>
                  <w:vAlign w:val="center"/>
                  <w:hideMark/>
                </w:tcPr>
                <w:p w:rsidR="00E7676A" w:rsidRDefault="00E7676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676A" w:rsidRDefault="00E7676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676A" w:rsidRDefault="00E7676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7676A" w:rsidRDefault="00E7676A" w:rsidP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29.10.22.000 </w:t>
            </w:r>
          </w:p>
          <w:p w:rsidR="00E7676A" w:rsidRDefault="00E7676A" w:rsidP="00E7676A">
            <w:pPr>
              <w:pStyle w:val="a4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Штука (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шт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814 990,00 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814 990,00 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7676A" w:rsidTr="00E7676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7676A" w:rsidRDefault="00E767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7676A" w:rsidRDefault="00E767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E7676A" w:rsidRDefault="00E7676A">
            <w:pPr>
              <w:rPr>
                <w:sz w:val="20"/>
                <w:szCs w:val="20"/>
              </w:rPr>
            </w:pPr>
          </w:p>
        </w:tc>
      </w:tr>
      <w:tr w:rsidR="00E7676A" w:rsidTr="00E7676A">
        <w:tc>
          <w:tcPr>
            <w:tcW w:w="0" w:type="auto"/>
            <w:gridSpan w:val="5"/>
            <w:vAlign w:val="center"/>
            <w:hideMark/>
          </w:tcPr>
          <w:p w:rsidR="00E7676A" w:rsidRDefault="00E7676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814 990,00 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E7676A" w:rsidRDefault="00E7676A" w:rsidP="00E7676A">
      <w:pPr>
        <w:pStyle w:val="2"/>
        <w:shd w:val="clear" w:color="auto" w:fill="FAFAFA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pict/>
      </w:r>
      <w:r>
        <w:rPr>
          <w:rFonts w:ascii="Tahoma" w:hAnsi="Tahoma" w:cs="Tahoma"/>
          <w:sz w:val="21"/>
          <w:szCs w:val="21"/>
        </w:rPr>
        <w:pict/>
      </w:r>
      <w:r>
        <w:rPr>
          <w:rFonts w:ascii="Tahoma" w:hAnsi="Tahoma" w:cs="Tahoma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7501"/>
      </w:tblGrid>
      <w:tr w:rsidR="00E7676A" w:rsidTr="00E7676A">
        <w:tc>
          <w:tcPr>
            <w:tcW w:w="0" w:type="auto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Не установлены </w:t>
            </w:r>
          </w:p>
        </w:tc>
      </w:tr>
      <w:tr w:rsidR="00E7676A" w:rsidTr="00E7676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676A">
              <w:tc>
                <w:tcPr>
                  <w:tcW w:w="0" w:type="auto"/>
                  <w:vAlign w:val="center"/>
                  <w:hideMark/>
                </w:tcPr>
                <w:p w:rsidR="00E7676A" w:rsidRDefault="00E7676A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7676A" w:rsidTr="00E7676A">
        <w:tc>
          <w:tcPr>
            <w:tcW w:w="0" w:type="auto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установлено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установлено </w:t>
            </w:r>
          </w:p>
        </w:tc>
      </w:tr>
      <w:tr w:rsidR="00E7676A" w:rsidTr="00E7676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676A">
              <w:tc>
                <w:tcPr>
                  <w:tcW w:w="0" w:type="auto"/>
                  <w:vAlign w:val="center"/>
                  <w:hideMark/>
                </w:tcPr>
                <w:p w:rsidR="00E7676A" w:rsidRDefault="00E7676A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7676A" w:rsidTr="00E7676A">
        <w:tc>
          <w:tcPr>
            <w:tcW w:w="0" w:type="auto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Дополнительная информация к ограничению отсутствует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  <w:r>
              <w:rPr>
                <w:rFonts w:ascii="Tahoma" w:hAnsi="Tahoma" w:cs="Tahoma"/>
                <w:sz w:val="21"/>
                <w:szCs w:val="21"/>
              </w:rPr>
              <w:br/>
              <w:t xml:space="preserve">В соответствии с Постановлением Правительства Российской Федерации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 </w:t>
            </w:r>
          </w:p>
        </w:tc>
      </w:tr>
      <w:tr w:rsidR="00E7676A" w:rsidTr="00E7676A"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676A" w:rsidRDefault="00E7676A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E7676A" w:rsidRDefault="00E7676A" w:rsidP="00E7676A">
      <w:pPr>
        <w:pStyle w:val="2"/>
        <w:shd w:val="clear" w:color="auto" w:fill="FAFAFA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</w:rPr>
        <w:t xml:space="preserve">Требования заказчика «МУНИЦИПАЛЬНОЕ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КРАЯ"» </w:t>
      </w:r>
    </w:p>
    <w:p w:rsidR="00DB0F79" w:rsidRDefault="00DB0F79">
      <w:bookmarkStart w:id="0" w:name="_GoBack"/>
      <w:bookmarkEnd w:id="0"/>
    </w:p>
    <w:sectPr w:rsidR="00DB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622D1"/>
    <w:multiLevelType w:val="multilevel"/>
    <w:tmpl w:val="EF0A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5D"/>
    <w:rsid w:val="000F5895"/>
    <w:rsid w:val="001E0A9F"/>
    <w:rsid w:val="003B2A59"/>
    <w:rsid w:val="00AC615D"/>
    <w:rsid w:val="00DB0F79"/>
    <w:rsid w:val="00E7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559CA-B5C2-4B11-B79F-91F1C6AC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B0F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0F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0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F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67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7676A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7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E7676A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16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70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7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special-purchase.html?position-id=22517970&amp;revision-id=59985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68469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2018-11-26T01:08:00Z</dcterms:created>
  <dcterms:modified xsi:type="dcterms:W3CDTF">2018-11-26T01:08:00Z</dcterms:modified>
</cp:coreProperties>
</file>