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00" w:rsidRDefault="00A31400" w:rsidP="00A31400">
      <w:pPr>
        <w:autoSpaceDE w:val="0"/>
        <w:autoSpaceDN w:val="0"/>
        <w:adjustRightInd w:val="0"/>
        <w:jc w:val="both"/>
        <w:rPr>
          <w:rFonts w:eastAsia="Arial Unicode MS"/>
          <w:color w:val="000000"/>
          <w:szCs w:val="32"/>
        </w:rPr>
      </w:pPr>
      <w:r>
        <w:rPr>
          <w:rFonts w:eastAsia="Arial Unicode MS"/>
          <w:color w:val="000000"/>
          <w:szCs w:val="32"/>
        </w:rPr>
        <w:t xml:space="preserve">      </w:t>
      </w:r>
      <w:r>
        <w:rPr>
          <w:rFonts w:eastAsia="Arial Unicode MS"/>
          <w:color w:val="000000"/>
          <w:szCs w:val="32"/>
        </w:rPr>
        <w:tab/>
      </w:r>
      <w:r>
        <w:rPr>
          <w:rFonts w:eastAsia="Arial Unicode MS"/>
          <w:color w:val="000000"/>
          <w:szCs w:val="32"/>
        </w:rPr>
        <w:tab/>
      </w:r>
      <w:r>
        <w:rPr>
          <w:rFonts w:eastAsia="Arial Unicode MS"/>
          <w:color w:val="000000"/>
          <w:szCs w:val="32"/>
        </w:rPr>
        <w:tab/>
      </w:r>
      <w:r>
        <w:rPr>
          <w:rFonts w:eastAsia="Arial Unicode MS"/>
          <w:color w:val="000000"/>
          <w:szCs w:val="32"/>
        </w:rPr>
        <w:tab/>
      </w:r>
      <w:r>
        <w:rPr>
          <w:rFonts w:eastAsia="Arial Unicode MS"/>
          <w:color w:val="000000"/>
          <w:szCs w:val="32"/>
        </w:rPr>
        <w:tab/>
      </w:r>
      <w:r>
        <w:rPr>
          <w:rFonts w:eastAsia="Arial Unicode MS"/>
          <w:color w:val="000000"/>
          <w:szCs w:val="32"/>
        </w:rPr>
        <w:tab/>
      </w:r>
      <w:r>
        <w:rPr>
          <w:rFonts w:eastAsia="Arial Unicode MS"/>
          <w:color w:val="000000"/>
          <w:szCs w:val="32"/>
        </w:rPr>
        <w:tab/>
      </w:r>
      <w:r>
        <w:rPr>
          <w:rFonts w:eastAsia="Arial Unicode MS"/>
          <w:color w:val="000000"/>
          <w:szCs w:val="32"/>
        </w:rPr>
        <w:tab/>
      </w:r>
      <w:r>
        <w:rPr>
          <w:rFonts w:eastAsia="Arial Unicode MS"/>
          <w:color w:val="000000"/>
          <w:szCs w:val="32"/>
        </w:rPr>
        <w:tab/>
      </w:r>
      <w:r>
        <w:rPr>
          <w:rFonts w:eastAsia="Arial Unicode MS"/>
          <w:color w:val="000000"/>
          <w:szCs w:val="32"/>
        </w:rPr>
        <w:tab/>
        <w:t xml:space="preserve">         ПРОЕКТ</w:t>
      </w:r>
    </w:p>
    <w:p w:rsidR="00A31400" w:rsidRDefault="00A31400" w:rsidP="00A31400">
      <w:pPr>
        <w:autoSpaceDE w:val="0"/>
        <w:autoSpaceDN w:val="0"/>
        <w:adjustRightInd w:val="0"/>
        <w:rPr>
          <w:rFonts w:eastAsia="Arial Unicode MS"/>
          <w:color w:val="000000"/>
          <w:szCs w:val="32"/>
        </w:rPr>
      </w:pPr>
    </w:p>
    <w:p w:rsidR="00A31400" w:rsidRDefault="00A31400" w:rsidP="00A31400">
      <w:pPr>
        <w:autoSpaceDE w:val="0"/>
        <w:autoSpaceDN w:val="0"/>
        <w:adjustRightInd w:val="0"/>
        <w:rPr>
          <w:rFonts w:eastAsia="Arial Unicode MS"/>
          <w:color w:val="000000"/>
          <w:szCs w:val="32"/>
        </w:rPr>
      </w:pPr>
      <w:r>
        <w:rPr>
          <w:rFonts w:eastAsia="Arial Unicode MS"/>
          <w:color w:val="000000"/>
          <w:szCs w:val="32"/>
        </w:rPr>
        <w:t xml:space="preserve">СОБРАНИЕ ДЕПУТАТОВ </w:t>
      </w:r>
    </w:p>
    <w:p w:rsidR="00A31400" w:rsidRDefault="00A31400" w:rsidP="00A31400">
      <w:pPr>
        <w:autoSpaceDE w:val="0"/>
        <w:autoSpaceDN w:val="0"/>
        <w:adjustRightInd w:val="0"/>
        <w:rPr>
          <w:rFonts w:eastAsia="Arial Unicode MS"/>
          <w:color w:val="000000"/>
          <w:szCs w:val="32"/>
        </w:rPr>
      </w:pPr>
      <w:r>
        <w:rPr>
          <w:rFonts w:eastAsia="Arial Unicode MS"/>
          <w:color w:val="000000"/>
          <w:szCs w:val="32"/>
        </w:rPr>
        <w:t>ОХОТСКОГО МУНИЦИПАЛЬНОГО РАЙОНА</w:t>
      </w:r>
    </w:p>
    <w:p w:rsidR="00A31400" w:rsidRPr="00C8615B" w:rsidRDefault="00A31400" w:rsidP="00A31400">
      <w:pPr>
        <w:autoSpaceDE w:val="0"/>
        <w:autoSpaceDN w:val="0"/>
        <w:adjustRightInd w:val="0"/>
        <w:rPr>
          <w:rFonts w:eastAsia="Arial Unicode MS"/>
          <w:color w:val="000000"/>
          <w:szCs w:val="32"/>
        </w:rPr>
      </w:pPr>
      <w:r>
        <w:rPr>
          <w:rFonts w:eastAsia="Arial Unicode MS"/>
          <w:color w:val="000000"/>
          <w:szCs w:val="32"/>
        </w:rPr>
        <w:t>ХАБАРОВСКОГО КРАЯ</w:t>
      </w:r>
    </w:p>
    <w:p w:rsidR="00A31400" w:rsidRDefault="00A31400" w:rsidP="00A31400">
      <w:pPr>
        <w:autoSpaceDE w:val="0"/>
        <w:autoSpaceDN w:val="0"/>
        <w:adjustRightInd w:val="0"/>
        <w:rPr>
          <w:rFonts w:eastAsia="Arial Unicode MS"/>
          <w:i/>
          <w:color w:val="000000"/>
          <w:szCs w:val="32"/>
        </w:rPr>
      </w:pPr>
    </w:p>
    <w:p w:rsidR="00A31400" w:rsidRPr="000F6800" w:rsidRDefault="00A31400" w:rsidP="00A31400">
      <w:pPr>
        <w:autoSpaceDE w:val="0"/>
        <w:autoSpaceDN w:val="0"/>
        <w:adjustRightInd w:val="0"/>
        <w:rPr>
          <w:rFonts w:eastAsia="Arial Unicode MS"/>
          <w:i/>
          <w:color w:val="000000"/>
          <w:szCs w:val="32"/>
        </w:rPr>
      </w:pPr>
    </w:p>
    <w:p w:rsidR="00A31400" w:rsidRPr="000F6800" w:rsidRDefault="00A31400" w:rsidP="00A31400">
      <w:pPr>
        <w:suppressAutoHyphens/>
        <w:ind w:right="-1"/>
        <w:rPr>
          <w:rFonts w:eastAsia="Arial Unicode MS"/>
          <w:b/>
          <w:color w:val="000000"/>
          <w:szCs w:val="32"/>
        </w:rPr>
      </w:pPr>
      <w:r w:rsidRPr="000F6800">
        <w:rPr>
          <w:rFonts w:eastAsia="Arial Unicode MS"/>
          <w:b/>
          <w:color w:val="000000"/>
          <w:szCs w:val="32"/>
        </w:rPr>
        <w:t>РЕШЕНИЕ</w:t>
      </w:r>
    </w:p>
    <w:p w:rsidR="00A31400" w:rsidRPr="000F6800" w:rsidRDefault="00A31400" w:rsidP="00A31400">
      <w:pPr>
        <w:suppressAutoHyphens/>
        <w:ind w:right="-1"/>
        <w:rPr>
          <w:rFonts w:eastAsia="Arial Unicode MS"/>
          <w:b/>
          <w:color w:val="000000"/>
          <w:szCs w:val="32"/>
        </w:rPr>
      </w:pPr>
    </w:p>
    <w:p w:rsidR="00A31400" w:rsidRPr="000F6800" w:rsidRDefault="0068651B" w:rsidP="0068651B">
      <w:pPr>
        <w:tabs>
          <w:tab w:val="left" w:pos="2372"/>
          <w:tab w:val="center" w:pos="4677"/>
        </w:tabs>
        <w:suppressAutoHyphens/>
        <w:ind w:right="-1"/>
        <w:jc w:val="left"/>
        <w:rPr>
          <w:rFonts w:eastAsia="Arial Unicode MS"/>
          <w:b/>
          <w:color w:val="000000"/>
          <w:szCs w:val="32"/>
        </w:rPr>
      </w:pPr>
      <w:r>
        <w:rPr>
          <w:rFonts w:eastAsia="Arial Unicode MS"/>
          <w:b/>
          <w:color w:val="000000"/>
          <w:szCs w:val="32"/>
        </w:rPr>
        <w:tab/>
      </w:r>
      <w:bookmarkStart w:id="0" w:name="_GoBack"/>
      <w:bookmarkEnd w:id="0"/>
      <w:r>
        <w:rPr>
          <w:rFonts w:eastAsia="Arial Unicode MS"/>
          <w:b/>
          <w:color w:val="000000"/>
          <w:szCs w:val="32"/>
        </w:rPr>
        <w:tab/>
      </w:r>
      <w:r>
        <w:rPr>
          <w:rFonts w:eastAsia="Arial Unicode MS"/>
          <w:b/>
          <w:color w:val="000000"/>
          <w:szCs w:val="32"/>
        </w:rPr>
        <w:tab/>
      </w:r>
      <w:r>
        <w:rPr>
          <w:rFonts w:eastAsia="Arial Unicode MS"/>
          <w:b/>
          <w:color w:val="000000"/>
          <w:szCs w:val="32"/>
        </w:rPr>
        <w:tab/>
      </w:r>
    </w:p>
    <w:p w:rsidR="00A31400" w:rsidRPr="000F6800" w:rsidRDefault="00A31400" w:rsidP="0086128D">
      <w:pPr>
        <w:suppressAutoHyphens/>
        <w:spacing w:line="240" w:lineRule="exact"/>
        <w:jc w:val="both"/>
        <w:rPr>
          <w:szCs w:val="32"/>
        </w:rPr>
      </w:pPr>
      <w:r w:rsidRPr="000F6800">
        <w:rPr>
          <w:rFonts w:eastAsia="Arial Unicode MS"/>
          <w:bCs/>
          <w:color w:val="000000"/>
          <w:szCs w:val="32"/>
        </w:rPr>
        <w:t>О поправках к проекту закона</w:t>
      </w:r>
      <w:r>
        <w:rPr>
          <w:rFonts w:eastAsia="Arial Unicode MS"/>
          <w:bCs/>
          <w:color w:val="000000"/>
          <w:szCs w:val="32"/>
        </w:rPr>
        <w:t xml:space="preserve"> </w:t>
      </w:r>
      <w:r w:rsidRPr="000F6800">
        <w:rPr>
          <w:rFonts w:eastAsia="Arial Unicode MS"/>
          <w:bCs/>
          <w:color w:val="000000"/>
          <w:szCs w:val="32"/>
        </w:rPr>
        <w:t>Хабаровского края № ЗП-</w:t>
      </w:r>
      <w:r w:rsidRPr="000F6800">
        <w:rPr>
          <w:rFonts w:eastAsia="Arial Unicode MS"/>
          <w:bCs/>
          <w:color w:val="000000"/>
          <w:szCs w:val="32"/>
          <w:lang w:val="en-US"/>
        </w:rPr>
        <w:t>VI</w:t>
      </w:r>
      <w:r w:rsidRPr="000F6800">
        <w:rPr>
          <w:rFonts w:eastAsia="Arial Unicode MS"/>
          <w:bCs/>
          <w:color w:val="000000"/>
          <w:szCs w:val="32"/>
        </w:rPr>
        <w:t>-297</w:t>
      </w:r>
      <w:r>
        <w:rPr>
          <w:rFonts w:eastAsia="Arial Unicode MS"/>
          <w:bCs/>
          <w:color w:val="000000"/>
          <w:szCs w:val="32"/>
        </w:rPr>
        <w:t xml:space="preserve"> </w:t>
      </w:r>
      <w:r w:rsidRPr="000F6800">
        <w:rPr>
          <w:szCs w:val="32"/>
        </w:rPr>
        <w:t>«О внесении изменения в статью 19 Закона Хабаровского края «О</w:t>
      </w:r>
      <w:r>
        <w:rPr>
          <w:szCs w:val="32"/>
        </w:rPr>
        <w:t> </w:t>
      </w:r>
      <w:r w:rsidRPr="000F6800">
        <w:rPr>
          <w:szCs w:val="32"/>
        </w:rPr>
        <w:t>Законодательной Думе Хабаровского края»</w:t>
      </w:r>
    </w:p>
    <w:p w:rsidR="00A31400" w:rsidRPr="000F6800" w:rsidRDefault="00A31400" w:rsidP="00A31400">
      <w:pPr>
        <w:suppressAutoHyphens/>
        <w:ind w:right="-1"/>
        <w:rPr>
          <w:rFonts w:eastAsia="Arial Unicode MS"/>
          <w:b/>
          <w:color w:val="000000"/>
          <w:szCs w:val="32"/>
        </w:rPr>
      </w:pPr>
    </w:p>
    <w:p w:rsidR="00A31400" w:rsidRPr="000F6800" w:rsidRDefault="00A31400" w:rsidP="00A31400">
      <w:pPr>
        <w:suppressAutoHyphens/>
        <w:ind w:right="-1"/>
        <w:rPr>
          <w:rFonts w:eastAsia="Arial Unicode MS"/>
          <w:b/>
          <w:color w:val="000000"/>
          <w:szCs w:val="32"/>
        </w:rPr>
      </w:pPr>
    </w:p>
    <w:p w:rsidR="00A31400" w:rsidRPr="000F6800" w:rsidRDefault="00A31400" w:rsidP="00A31400">
      <w:pPr>
        <w:suppressAutoHyphens/>
        <w:jc w:val="both"/>
        <w:rPr>
          <w:rFonts w:eastAsia="Arial Unicode MS"/>
          <w:szCs w:val="32"/>
        </w:rPr>
      </w:pPr>
      <w:r w:rsidRPr="000F6800">
        <w:rPr>
          <w:rFonts w:eastAsia="Arial Unicode MS"/>
          <w:szCs w:val="32"/>
        </w:rPr>
        <w:tab/>
        <w:t xml:space="preserve">Рассмотрев проект закона Хабаровского края </w:t>
      </w:r>
      <w:r w:rsidRPr="000F6800">
        <w:rPr>
          <w:rFonts w:eastAsia="Arial Unicode MS"/>
          <w:bCs/>
          <w:color w:val="000000"/>
          <w:szCs w:val="32"/>
        </w:rPr>
        <w:t>№ ЗП-</w:t>
      </w:r>
      <w:r w:rsidRPr="000F6800">
        <w:rPr>
          <w:rFonts w:eastAsia="Arial Unicode MS"/>
          <w:bCs/>
          <w:color w:val="000000"/>
          <w:szCs w:val="32"/>
          <w:lang w:val="en-US"/>
        </w:rPr>
        <w:t>VI</w:t>
      </w:r>
      <w:r w:rsidRPr="000F6800">
        <w:rPr>
          <w:rFonts w:eastAsia="Arial Unicode MS"/>
          <w:bCs/>
          <w:color w:val="000000"/>
          <w:szCs w:val="32"/>
        </w:rPr>
        <w:t>-297</w:t>
      </w:r>
      <w:r>
        <w:rPr>
          <w:rFonts w:eastAsia="Arial Unicode MS"/>
          <w:bCs/>
          <w:color w:val="000000"/>
          <w:szCs w:val="32"/>
        </w:rPr>
        <w:t xml:space="preserve"> </w:t>
      </w:r>
      <w:r w:rsidRPr="000F6800">
        <w:rPr>
          <w:szCs w:val="32"/>
        </w:rPr>
        <w:t>«О внесении изменения в статью 19 Закона Хабаровского края «О</w:t>
      </w:r>
      <w:r>
        <w:rPr>
          <w:szCs w:val="32"/>
        </w:rPr>
        <w:t> </w:t>
      </w:r>
      <w:r w:rsidRPr="000F6800">
        <w:rPr>
          <w:szCs w:val="32"/>
        </w:rPr>
        <w:t>Законодательной Думе Хабаровского края»</w:t>
      </w:r>
      <w:r>
        <w:rPr>
          <w:rFonts w:eastAsia="Arial Unicode MS"/>
          <w:szCs w:val="32"/>
        </w:rPr>
        <w:t xml:space="preserve">, Собрание депутатов Охотского муниципального района Хабаровского края </w:t>
      </w:r>
    </w:p>
    <w:p w:rsidR="00A31400" w:rsidRPr="000F6800" w:rsidRDefault="00A31400" w:rsidP="00A31400">
      <w:pPr>
        <w:tabs>
          <w:tab w:val="left" w:pos="2694"/>
        </w:tabs>
        <w:suppressAutoHyphens/>
        <w:autoSpaceDE w:val="0"/>
        <w:autoSpaceDN w:val="0"/>
        <w:adjustRightInd w:val="0"/>
        <w:jc w:val="left"/>
        <w:rPr>
          <w:rFonts w:eastAsia="Arial Unicode MS"/>
          <w:color w:val="000000"/>
          <w:szCs w:val="32"/>
        </w:rPr>
      </w:pPr>
      <w:r w:rsidRPr="000F6800">
        <w:rPr>
          <w:rFonts w:eastAsia="Arial Unicode MS"/>
          <w:color w:val="000000"/>
          <w:szCs w:val="32"/>
        </w:rPr>
        <w:t>РЕШИЛ</w:t>
      </w:r>
      <w:r>
        <w:rPr>
          <w:rFonts w:eastAsia="Arial Unicode MS"/>
          <w:color w:val="000000"/>
          <w:szCs w:val="32"/>
        </w:rPr>
        <w:t>О</w:t>
      </w:r>
      <w:r w:rsidRPr="000F6800">
        <w:rPr>
          <w:rFonts w:eastAsia="Arial Unicode MS"/>
          <w:color w:val="000000"/>
          <w:szCs w:val="32"/>
        </w:rPr>
        <w:t>:</w:t>
      </w:r>
    </w:p>
    <w:p w:rsidR="00A31400" w:rsidRPr="000F6800" w:rsidRDefault="00A31400" w:rsidP="00A31400">
      <w:pPr>
        <w:suppressAutoHyphens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  <w:szCs w:val="32"/>
        </w:rPr>
      </w:pPr>
      <w:r w:rsidRPr="000F6800">
        <w:rPr>
          <w:rFonts w:eastAsia="Arial Unicode MS"/>
          <w:color w:val="000000"/>
          <w:szCs w:val="32"/>
        </w:rPr>
        <w:t xml:space="preserve">1. Внести на рассмотрение Законодательной Думы Хабаровского края поправки к проекту закона Хабаровского края </w:t>
      </w:r>
      <w:r w:rsidRPr="000F6800">
        <w:rPr>
          <w:rFonts w:eastAsia="Arial Unicode MS"/>
          <w:bCs/>
          <w:color w:val="000000"/>
          <w:szCs w:val="32"/>
        </w:rPr>
        <w:t>№ ЗП-</w:t>
      </w:r>
      <w:r w:rsidRPr="000F6800">
        <w:rPr>
          <w:rFonts w:eastAsia="Arial Unicode MS"/>
          <w:bCs/>
          <w:color w:val="000000"/>
          <w:szCs w:val="32"/>
          <w:lang w:val="en-US"/>
        </w:rPr>
        <w:t>VI</w:t>
      </w:r>
      <w:r w:rsidRPr="000F6800">
        <w:rPr>
          <w:rFonts w:eastAsia="Arial Unicode MS"/>
          <w:bCs/>
          <w:color w:val="000000"/>
          <w:szCs w:val="32"/>
        </w:rPr>
        <w:t>-297</w:t>
      </w:r>
      <w:r>
        <w:rPr>
          <w:rFonts w:eastAsia="Arial Unicode MS"/>
          <w:bCs/>
          <w:color w:val="000000"/>
          <w:szCs w:val="32"/>
        </w:rPr>
        <w:t xml:space="preserve"> </w:t>
      </w:r>
      <w:r w:rsidRPr="000F6800">
        <w:rPr>
          <w:szCs w:val="32"/>
        </w:rPr>
        <w:t>«О внесении изменения в статью 19 Закона Хабаровского края «О</w:t>
      </w:r>
      <w:r>
        <w:rPr>
          <w:szCs w:val="32"/>
        </w:rPr>
        <w:t> </w:t>
      </w:r>
      <w:r w:rsidRPr="000F6800">
        <w:rPr>
          <w:szCs w:val="32"/>
        </w:rPr>
        <w:t>Законодательной Думе Хабаровского края»</w:t>
      </w:r>
      <w:r w:rsidRPr="000F6800">
        <w:rPr>
          <w:rFonts w:eastAsia="Arial Unicode MS"/>
          <w:color w:val="000000"/>
          <w:szCs w:val="32"/>
        </w:rPr>
        <w:t xml:space="preserve"> согласно приложению.</w:t>
      </w:r>
    </w:p>
    <w:p w:rsidR="00A31400" w:rsidRPr="000F6800" w:rsidRDefault="00A31400" w:rsidP="00A31400">
      <w:pPr>
        <w:suppressAutoHyphens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  <w:szCs w:val="32"/>
        </w:rPr>
      </w:pPr>
      <w:r w:rsidRPr="000F6800">
        <w:rPr>
          <w:rFonts w:eastAsia="Arial Unicode MS"/>
          <w:color w:val="000000"/>
          <w:szCs w:val="32"/>
        </w:rPr>
        <w:t>2. Поручить представлять указанные поправки в Законодательной Думе Хабаровского края</w:t>
      </w:r>
      <w:r>
        <w:rPr>
          <w:rFonts w:eastAsia="Arial Unicode MS"/>
          <w:color w:val="000000"/>
          <w:szCs w:val="32"/>
        </w:rPr>
        <w:t xml:space="preserve"> председателю постоянного комитета Законодательной Думы Хабаровского края по вопросам государственного устройства и местного самоуправления Мовчан Т.Н.</w:t>
      </w:r>
    </w:p>
    <w:p w:rsidR="00A31400" w:rsidRPr="000F6800" w:rsidRDefault="00A31400" w:rsidP="00A31400">
      <w:pPr>
        <w:suppressAutoHyphens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  <w:szCs w:val="32"/>
        </w:rPr>
      </w:pPr>
      <w:r w:rsidRPr="000F6800">
        <w:rPr>
          <w:rFonts w:eastAsia="Arial Unicode MS"/>
          <w:color w:val="000000"/>
          <w:szCs w:val="32"/>
        </w:rPr>
        <w:t>3. Направить настоящее решение в постоянный комитет Законодательной Думы Хабаровского края по вопросам государственного устройства и местного самоуправления.</w:t>
      </w:r>
    </w:p>
    <w:p w:rsidR="00A31400" w:rsidRDefault="0086128D" w:rsidP="00A31400">
      <w:pPr>
        <w:suppressAutoHyphens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  <w:szCs w:val="32"/>
        </w:rPr>
      </w:pPr>
      <w:r>
        <w:rPr>
          <w:rFonts w:eastAsia="Arial Unicode MS"/>
          <w:color w:val="000000"/>
          <w:szCs w:val="32"/>
        </w:rPr>
        <w:t>4. Контроль за вы</w:t>
      </w:r>
      <w:r w:rsidR="00A31400" w:rsidRPr="000F6800">
        <w:rPr>
          <w:rFonts w:eastAsia="Arial Unicode MS"/>
          <w:color w:val="000000"/>
          <w:szCs w:val="32"/>
        </w:rPr>
        <w:t xml:space="preserve">полнением настоящего </w:t>
      </w:r>
      <w:r w:rsidR="00A31400">
        <w:rPr>
          <w:rFonts w:eastAsia="Arial Unicode MS"/>
          <w:color w:val="000000"/>
          <w:szCs w:val="32"/>
        </w:rPr>
        <w:t>решения возложить на председателя Собрания депутатов Охотского муниципального района Фомину Н.А.</w:t>
      </w:r>
    </w:p>
    <w:p w:rsidR="0086128D" w:rsidRPr="000F6800" w:rsidRDefault="0086128D" w:rsidP="00A31400">
      <w:pPr>
        <w:suppressAutoHyphens/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  <w:szCs w:val="32"/>
        </w:rPr>
      </w:pPr>
      <w:r>
        <w:rPr>
          <w:rFonts w:eastAsia="Arial Unicode MS"/>
          <w:color w:val="000000"/>
          <w:szCs w:val="32"/>
        </w:rPr>
        <w:t xml:space="preserve">5. Настоящее решение вступает в  силу со дня его подписания. </w:t>
      </w:r>
    </w:p>
    <w:p w:rsidR="00A31400" w:rsidRPr="000F6800" w:rsidRDefault="00A31400" w:rsidP="00A31400">
      <w:pPr>
        <w:suppressAutoHyphens/>
        <w:jc w:val="both"/>
        <w:rPr>
          <w:szCs w:val="32"/>
        </w:rPr>
      </w:pPr>
    </w:p>
    <w:p w:rsidR="00A31400" w:rsidRPr="000F6800" w:rsidRDefault="00A31400" w:rsidP="00A31400">
      <w:pPr>
        <w:suppressAutoHyphens/>
        <w:jc w:val="both"/>
        <w:rPr>
          <w:szCs w:val="32"/>
        </w:rPr>
      </w:pPr>
    </w:p>
    <w:p w:rsidR="00A31400" w:rsidRPr="000F6800" w:rsidRDefault="00A31400" w:rsidP="00A31400">
      <w:pPr>
        <w:suppressAutoHyphens/>
        <w:jc w:val="both"/>
        <w:rPr>
          <w:szCs w:val="32"/>
        </w:rPr>
      </w:pPr>
    </w:p>
    <w:p w:rsidR="00A31400" w:rsidRDefault="00A31400" w:rsidP="00A31400">
      <w:pPr>
        <w:suppressAutoHyphens/>
        <w:jc w:val="left"/>
        <w:rPr>
          <w:sz w:val="24"/>
          <w:szCs w:val="32"/>
        </w:rPr>
        <w:sectPr w:rsidR="00A31400" w:rsidSect="00306BD4">
          <w:footnotePr>
            <w:numRestart w:val="eachPage"/>
          </w:footnotePr>
          <w:pgSz w:w="11906" w:h="16838"/>
          <w:pgMar w:top="1134" w:right="851" w:bottom="1134" w:left="1701" w:header="709" w:footer="397" w:gutter="0"/>
          <w:pgNumType w:start="1"/>
          <w:cols w:space="708"/>
          <w:titlePg/>
          <w:docGrid w:linePitch="381"/>
        </w:sectPr>
      </w:pPr>
      <w:r>
        <w:rPr>
          <w:szCs w:val="32"/>
        </w:rPr>
        <w:t xml:space="preserve">Председатель Собрания депутатов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 xml:space="preserve">         Н.А. Фомина</w:t>
      </w:r>
    </w:p>
    <w:p w:rsidR="0068651B" w:rsidRPr="00FC50F4" w:rsidRDefault="0068651B" w:rsidP="0068651B">
      <w:pPr>
        <w:rPr>
          <w:b/>
          <w:sz w:val="26"/>
          <w:szCs w:val="26"/>
        </w:rPr>
      </w:pPr>
      <w:r w:rsidRPr="00FC50F4">
        <w:rPr>
          <w:b/>
          <w:sz w:val="26"/>
          <w:szCs w:val="26"/>
        </w:rPr>
        <w:lastRenderedPageBreak/>
        <w:t>ТАБЛИЦА ПОПРАВОК</w:t>
      </w:r>
    </w:p>
    <w:p w:rsidR="0068651B" w:rsidRPr="00FC50F4" w:rsidRDefault="0068651B" w:rsidP="0068651B">
      <w:pPr>
        <w:rPr>
          <w:b/>
          <w:sz w:val="26"/>
          <w:szCs w:val="26"/>
        </w:rPr>
      </w:pPr>
      <w:r w:rsidRPr="00FC50F4">
        <w:rPr>
          <w:b/>
          <w:sz w:val="26"/>
          <w:szCs w:val="26"/>
        </w:rPr>
        <w:t>к проекту закона Хабаровского края № ЗП-</w:t>
      </w:r>
      <w:r w:rsidRPr="00FC50F4">
        <w:rPr>
          <w:b/>
          <w:sz w:val="26"/>
          <w:szCs w:val="26"/>
          <w:lang w:val="en-US"/>
        </w:rPr>
        <w:t>VI</w:t>
      </w:r>
      <w:r w:rsidRPr="00FC50F4">
        <w:rPr>
          <w:b/>
          <w:sz w:val="26"/>
          <w:szCs w:val="26"/>
        </w:rPr>
        <w:t>-297</w:t>
      </w:r>
    </w:p>
    <w:p w:rsidR="0068651B" w:rsidRPr="00FC50F4" w:rsidRDefault="0068651B" w:rsidP="0068651B">
      <w:pPr>
        <w:autoSpaceDE w:val="0"/>
        <w:autoSpaceDN w:val="0"/>
        <w:adjustRightInd w:val="0"/>
        <w:rPr>
          <w:b/>
          <w:sz w:val="26"/>
          <w:szCs w:val="26"/>
        </w:rPr>
      </w:pPr>
      <w:r w:rsidRPr="00FC50F4">
        <w:rPr>
          <w:b/>
          <w:sz w:val="26"/>
          <w:szCs w:val="26"/>
        </w:rPr>
        <w:t>«О внесении изменения в статью 19 Закона Хабаровского края «О Законодательной Думе Хабаровского края»</w:t>
      </w:r>
    </w:p>
    <w:p w:rsidR="0068651B" w:rsidRPr="00FC50F4" w:rsidRDefault="0068651B" w:rsidP="0068651B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20"/>
        <w:gridCol w:w="1134"/>
        <w:gridCol w:w="2977"/>
        <w:gridCol w:w="2126"/>
        <w:gridCol w:w="3402"/>
        <w:gridCol w:w="2853"/>
      </w:tblGrid>
      <w:tr w:rsidR="0068651B" w:rsidRPr="00FC50F4" w:rsidTr="009001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№</w:t>
            </w:r>
          </w:p>
          <w:p w:rsidR="0068651B" w:rsidRPr="00FC50F4" w:rsidRDefault="0068651B" w:rsidP="00900179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FC50F4">
              <w:rPr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jc w:val="both"/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Субъект права законодательной инициативы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jc w:val="both"/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Раздел,</w:t>
            </w:r>
          </w:p>
          <w:p w:rsidR="0068651B" w:rsidRPr="00FC50F4" w:rsidRDefault="0068651B" w:rsidP="00900179">
            <w:pPr>
              <w:jc w:val="both"/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глава,</w:t>
            </w:r>
          </w:p>
          <w:p w:rsidR="0068651B" w:rsidRPr="00FC50F4" w:rsidRDefault="0068651B" w:rsidP="00900179">
            <w:pPr>
              <w:jc w:val="both"/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статья,</w:t>
            </w:r>
          </w:p>
          <w:p w:rsidR="0068651B" w:rsidRPr="00FC50F4" w:rsidRDefault="0068651B" w:rsidP="00900179">
            <w:pPr>
              <w:jc w:val="both"/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часть,</w:t>
            </w:r>
          </w:p>
          <w:p w:rsidR="0068651B" w:rsidRPr="00FC50F4" w:rsidRDefault="0068651B" w:rsidP="00900179">
            <w:pPr>
              <w:jc w:val="both"/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пункт,</w:t>
            </w:r>
          </w:p>
          <w:p w:rsidR="0068651B" w:rsidRPr="00FC50F4" w:rsidRDefault="0068651B" w:rsidP="00900179">
            <w:pPr>
              <w:jc w:val="both"/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абзац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Текст законопроекта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Поправка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Текст законопроекта с учетом поправки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rPr>
                <w:sz w:val="26"/>
                <w:szCs w:val="26"/>
                <w:lang w:val="en-US" w:eastAsia="en-US"/>
              </w:rPr>
            </w:pPr>
            <w:proofErr w:type="spellStart"/>
            <w:r w:rsidRPr="00FC50F4">
              <w:rPr>
                <w:sz w:val="26"/>
                <w:szCs w:val="26"/>
                <w:lang w:val="en-US" w:eastAsia="en-US"/>
              </w:rPr>
              <w:t>Примечание</w:t>
            </w:r>
            <w:proofErr w:type="spellEnd"/>
          </w:p>
        </w:tc>
      </w:tr>
    </w:tbl>
    <w:p w:rsidR="0068651B" w:rsidRPr="00FC50F4" w:rsidRDefault="0068651B" w:rsidP="0068651B">
      <w:pPr>
        <w:jc w:val="both"/>
        <w:rPr>
          <w:sz w:val="4"/>
          <w:szCs w:val="4"/>
          <w:lang w:val="en-US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1134"/>
        <w:gridCol w:w="2977"/>
        <w:gridCol w:w="2126"/>
        <w:gridCol w:w="3402"/>
        <w:gridCol w:w="2853"/>
      </w:tblGrid>
      <w:tr w:rsidR="0068651B" w:rsidRPr="00FC50F4" w:rsidTr="0090017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 w:rsidRPr="00FC50F4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 w:rsidRPr="00FC50F4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 w:rsidRPr="00FC50F4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 w:rsidRPr="00FC50F4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 w:rsidRPr="00FC50F4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spacing w:line="276" w:lineRule="auto"/>
              <w:ind w:firstLine="581"/>
              <w:rPr>
                <w:sz w:val="26"/>
                <w:szCs w:val="26"/>
                <w:lang w:val="en-US" w:eastAsia="en-US"/>
              </w:rPr>
            </w:pPr>
            <w:r w:rsidRPr="00FC50F4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1B" w:rsidRPr="00FC50F4" w:rsidRDefault="0068651B" w:rsidP="00900179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 w:rsidRPr="00FC50F4">
              <w:rPr>
                <w:sz w:val="26"/>
                <w:szCs w:val="26"/>
                <w:lang w:val="en-US" w:eastAsia="en-US"/>
              </w:rPr>
              <w:t>7</w:t>
            </w:r>
          </w:p>
        </w:tc>
      </w:tr>
      <w:tr w:rsidR="0068651B" w:rsidRPr="00FC50F4" w:rsidTr="00900179">
        <w:trPr>
          <w:trHeight w:val="10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ind w:right="-28"/>
              <w:jc w:val="both"/>
              <w:rPr>
                <w:i/>
                <w:sz w:val="26"/>
                <w:szCs w:val="26"/>
                <w:lang w:eastAsia="en-US"/>
              </w:rPr>
            </w:pPr>
            <w:r w:rsidRPr="00FC50F4">
              <w:rPr>
                <w:i/>
                <w:sz w:val="26"/>
                <w:szCs w:val="26"/>
              </w:rPr>
              <w:t xml:space="preserve">Собрание депутатов </w:t>
            </w:r>
            <w:r>
              <w:rPr>
                <w:i/>
                <w:sz w:val="26"/>
                <w:szCs w:val="26"/>
              </w:rPr>
              <w:t xml:space="preserve">Охотского </w:t>
            </w:r>
            <w:r w:rsidRPr="00FC50F4">
              <w:rPr>
                <w:i/>
                <w:sz w:val="26"/>
                <w:szCs w:val="26"/>
              </w:rPr>
              <w:t>муници</w:t>
            </w:r>
            <w:r>
              <w:rPr>
                <w:i/>
                <w:sz w:val="26"/>
                <w:szCs w:val="26"/>
              </w:rPr>
              <w:softHyphen/>
            </w:r>
            <w:r w:rsidRPr="00FC50F4">
              <w:rPr>
                <w:i/>
                <w:sz w:val="26"/>
                <w:szCs w:val="26"/>
              </w:rPr>
              <w:t>пального района Ха</w:t>
            </w:r>
            <w:r>
              <w:rPr>
                <w:i/>
                <w:sz w:val="26"/>
                <w:szCs w:val="26"/>
              </w:rPr>
              <w:softHyphen/>
            </w:r>
            <w:r w:rsidRPr="00FC50F4">
              <w:rPr>
                <w:i/>
                <w:sz w:val="26"/>
                <w:szCs w:val="26"/>
              </w:rPr>
              <w:t>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jc w:val="both"/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Наиме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FC50F4">
              <w:rPr>
                <w:sz w:val="26"/>
                <w:szCs w:val="26"/>
                <w:lang w:eastAsia="en-US"/>
              </w:rPr>
              <w:t>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50F4">
              <w:rPr>
                <w:sz w:val="26"/>
                <w:szCs w:val="26"/>
              </w:rPr>
              <w:t>О внесении изменения в статью 19 Закона Хаба</w:t>
            </w:r>
            <w:r>
              <w:rPr>
                <w:sz w:val="26"/>
                <w:szCs w:val="26"/>
              </w:rPr>
              <w:softHyphen/>
            </w:r>
            <w:r w:rsidRPr="00FC50F4">
              <w:rPr>
                <w:sz w:val="26"/>
                <w:szCs w:val="26"/>
              </w:rPr>
              <w:t>ровского края «О Зако</w:t>
            </w:r>
            <w:r>
              <w:rPr>
                <w:sz w:val="26"/>
                <w:szCs w:val="26"/>
              </w:rPr>
              <w:softHyphen/>
            </w:r>
            <w:r w:rsidRPr="00FC50F4">
              <w:rPr>
                <w:sz w:val="26"/>
                <w:szCs w:val="26"/>
              </w:rPr>
              <w:t>нодательной Думе Ха</w:t>
            </w:r>
            <w:r>
              <w:rPr>
                <w:sz w:val="26"/>
                <w:szCs w:val="26"/>
              </w:rPr>
              <w:softHyphen/>
            </w:r>
            <w:r w:rsidRPr="00FC50F4">
              <w:rPr>
                <w:sz w:val="26"/>
                <w:szCs w:val="26"/>
              </w:rPr>
              <w:t>баровского края</w:t>
            </w:r>
          </w:p>
          <w:p w:rsidR="0068651B" w:rsidRPr="00FC50F4" w:rsidRDefault="0068651B" w:rsidP="00900179">
            <w:pPr>
              <w:ind w:firstLine="448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jc w:val="both"/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Изложить в сле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FC50F4">
              <w:rPr>
                <w:sz w:val="26"/>
                <w:szCs w:val="26"/>
                <w:lang w:eastAsia="en-US"/>
              </w:rPr>
              <w:t>дующей редак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FC50F4">
              <w:rPr>
                <w:sz w:val="26"/>
                <w:szCs w:val="26"/>
                <w:lang w:eastAsia="en-US"/>
              </w:rPr>
              <w:t>ции (см. колонку 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50F4">
              <w:rPr>
                <w:sz w:val="26"/>
                <w:szCs w:val="26"/>
              </w:rPr>
              <w:t>О внесении изменений в от</w:t>
            </w:r>
            <w:r>
              <w:rPr>
                <w:sz w:val="26"/>
                <w:szCs w:val="26"/>
              </w:rPr>
              <w:softHyphen/>
            </w:r>
            <w:r w:rsidRPr="00FC50F4">
              <w:rPr>
                <w:sz w:val="26"/>
                <w:szCs w:val="26"/>
              </w:rPr>
              <w:t>дельные законы Хабаровского края</w:t>
            </w:r>
          </w:p>
          <w:p w:rsidR="0068651B" w:rsidRPr="00FC50F4" w:rsidRDefault="0068651B" w:rsidP="00900179">
            <w:pPr>
              <w:ind w:firstLine="601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suppressAutoHyphens/>
              <w:autoSpaceDE w:val="0"/>
              <w:jc w:val="both"/>
              <w:rPr>
                <w:rFonts w:eastAsia="Arial"/>
                <w:spacing w:val="-3"/>
                <w:sz w:val="22"/>
                <w:szCs w:val="22"/>
                <w:lang w:eastAsia="ar-SA"/>
              </w:rPr>
            </w:pPr>
            <w:r w:rsidRPr="00FC50F4">
              <w:rPr>
                <w:rFonts w:eastAsia="Arial"/>
                <w:spacing w:val="-3"/>
                <w:sz w:val="22"/>
                <w:szCs w:val="22"/>
                <w:lang w:eastAsia="ar-SA"/>
              </w:rPr>
              <w:t>В связи с поправкой № 2</w:t>
            </w:r>
          </w:p>
        </w:tc>
      </w:tr>
      <w:tr w:rsidR="0068651B" w:rsidRPr="00FC50F4" w:rsidTr="00900179">
        <w:trPr>
          <w:trHeight w:val="10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ind w:right="-28"/>
              <w:jc w:val="both"/>
              <w:rPr>
                <w:i/>
                <w:sz w:val="26"/>
                <w:szCs w:val="26"/>
                <w:lang w:eastAsia="en-US"/>
              </w:rPr>
            </w:pPr>
            <w:r w:rsidRPr="00FC50F4">
              <w:rPr>
                <w:i/>
                <w:sz w:val="26"/>
                <w:szCs w:val="26"/>
              </w:rPr>
              <w:t xml:space="preserve">Собрание депутатов </w:t>
            </w:r>
            <w:r>
              <w:rPr>
                <w:i/>
                <w:sz w:val="26"/>
                <w:szCs w:val="26"/>
              </w:rPr>
              <w:t xml:space="preserve">Охотского </w:t>
            </w:r>
            <w:r w:rsidRPr="00FC50F4">
              <w:rPr>
                <w:i/>
                <w:sz w:val="26"/>
                <w:szCs w:val="26"/>
              </w:rPr>
              <w:t>муници</w:t>
            </w:r>
            <w:r>
              <w:rPr>
                <w:i/>
                <w:sz w:val="26"/>
                <w:szCs w:val="26"/>
              </w:rPr>
              <w:softHyphen/>
            </w:r>
            <w:r w:rsidRPr="00FC50F4">
              <w:rPr>
                <w:i/>
                <w:sz w:val="26"/>
                <w:szCs w:val="26"/>
              </w:rPr>
              <w:t>пального района Ха</w:t>
            </w:r>
            <w:r>
              <w:rPr>
                <w:i/>
                <w:sz w:val="26"/>
                <w:szCs w:val="26"/>
              </w:rPr>
              <w:softHyphen/>
            </w:r>
            <w:r w:rsidRPr="00FC50F4">
              <w:rPr>
                <w:i/>
                <w:sz w:val="26"/>
                <w:szCs w:val="26"/>
              </w:rPr>
              <w:t>баровского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ind w:firstLine="44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jc w:val="both"/>
              <w:rPr>
                <w:sz w:val="26"/>
                <w:szCs w:val="26"/>
                <w:lang w:eastAsia="en-US"/>
              </w:rPr>
            </w:pPr>
            <w:r w:rsidRPr="00FC50F4">
              <w:rPr>
                <w:sz w:val="26"/>
                <w:szCs w:val="26"/>
                <w:lang w:eastAsia="en-US"/>
              </w:rPr>
              <w:t>Дополнить но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FC50F4">
              <w:rPr>
                <w:sz w:val="26"/>
                <w:szCs w:val="26"/>
                <w:lang w:eastAsia="en-US"/>
              </w:rPr>
              <w:t>вой статьей сле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FC50F4">
              <w:rPr>
                <w:sz w:val="26"/>
                <w:szCs w:val="26"/>
                <w:lang w:eastAsia="en-US"/>
              </w:rPr>
              <w:t>дующего содер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FC50F4">
              <w:rPr>
                <w:sz w:val="26"/>
                <w:szCs w:val="26"/>
                <w:lang w:eastAsia="en-US"/>
              </w:rPr>
              <w:t>жания (см. ко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FC50F4">
              <w:rPr>
                <w:sz w:val="26"/>
                <w:szCs w:val="26"/>
                <w:lang w:eastAsia="en-US"/>
              </w:rPr>
              <w:t>лонку 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Pr="00FC50F4" w:rsidRDefault="0068651B" w:rsidP="00900179">
            <w:pPr>
              <w:ind w:firstLine="601"/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Статья 3</w:t>
            </w:r>
          </w:p>
          <w:p w:rsidR="0068651B" w:rsidRPr="00AD3CBD" w:rsidRDefault="0068651B" w:rsidP="00900179">
            <w:pPr>
              <w:ind w:firstLine="601"/>
              <w:jc w:val="both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В пункте 10</w:t>
            </w:r>
            <w:r w:rsidRPr="00FC50F4">
              <w:rPr>
                <w:rFonts w:eastAsia="Calibri"/>
                <w:i/>
                <w:sz w:val="26"/>
                <w:szCs w:val="26"/>
              </w:rPr>
              <w:t xml:space="preserve"> статьи 3 Зако</w:t>
            </w:r>
            <w:r>
              <w:rPr>
                <w:rFonts w:eastAsia="Calibri"/>
                <w:i/>
                <w:sz w:val="26"/>
                <w:szCs w:val="26"/>
              </w:rPr>
              <w:softHyphen/>
            </w:r>
            <w:r w:rsidRPr="00FC50F4">
              <w:rPr>
                <w:rFonts w:eastAsia="Calibri"/>
                <w:i/>
                <w:sz w:val="26"/>
                <w:szCs w:val="26"/>
              </w:rPr>
              <w:t>на Хабаровского края от 29 мая 2002 года № 29 «О перечне труднодоступных и отдален</w:t>
            </w:r>
            <w:r>
              <w:rPr>
                <w:rFonts w:eastAsia="Calibri"/>
                <w:i/>
                <w:sz w:val="26"/>
                <w:szCs w:val="26"/>
              </w:rPr>
              <w:softHyphen/>
            </w:r>
            <w:r w:rsidRPr="00FC50F4">
              <w:rPr>
                <w:rFonts w:eastAsia="Calibri"/>
                <w:i/>
                <w:sz w:val="26"/>
                <w:szCs w:val="26"/>
              </w:rPr>
              <w:t>ных местностей Хабаровского края для про</w:t>
            </w:r>
            <w:r>
              <w:rPr>
                <w:rFonts w:eastAsia="Calibri"/>
                <w:i/>
                <w:sz w:val="26"/>
                <w:szCs w:val="26"/>
              </w:rPr>
              <w:t xml:space="preserve">ведения выборов и референдумов» слова «все населенные пункты, </w:t>
            </w:r>
            <w:r>
              <w:rPr>
                <w:rFonts w:eastAsia="Calibri"/>
                <w:i/>
                <w:sz w:val="26"/>
                <w:szCs w:val="26"/>
              </w:rPr>
              <w:lastRenderedPageBreak/>
              <w:t>входящие в состав района» заменить словами «вся территория района»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B" w:rsidRDefault="0068651B" w:rsidP="00900179">
            <w:pPr>
              <w:suppressAutoHyphens/>
              <w:autoSpaceDE w:val="0"/>
              <w:jc w:val="left"/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</w:pPr>
            <w:r w:rsidRPr="00FC50F4"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lastRenderedPageBreak/>
              <w:t>Поправка подготовлена в целях обеспечения соблюдения избирательных прав граждан, проживающих в труднодоступных и отдаленных местностях Хабаровского края. Предлагается</w:t>
            </w:r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слова «все населенные пункты, входящие в состав района» заменить словами «вся территория района», </w:t>
            </w:r>
          </w:p>
          <w:p w:rsidR="0068651B" w:rsidRDefault="0068651B" w:rsidP="00900179">
            <w:pPr>
              <w:suppressAutoHyphens/>
              <w:autoSpaceDE w:val="0"/>
              <w:jc w:val="left"/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</w:pPr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lastRenderedPageBreak/>
              <w:t xml:space="preserve">т.к. </w:t>
            </w:r>
            <w:proofErr w:type="gram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в  Охотском</w:t>
            </w:r>
            <w:proofErr w:type="gram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районе на территории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Инского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сельского поселения находятся две оленевод-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ческие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фермы:«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Усчан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»(расположена в 180 км от пос. Новая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Иня,на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базе проживают 6 человек, две бригады – 17 человек ведут кочевой образ жизни)и «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Нядбаки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»(расположена в 280 км от пос. Новая Иня, две бригады-14 человек ведут кочевой образ жизни). </w:t>
            </w:r>
          </w:p>
          <w:p w:rsidR="0068651B" w:rsidRPr="00FC50F4" w:rsidRDefault="0068651B" w:rsidP="00900179">
            <w:pPr>
              <w:suppressAutoHyphens/>
              <w:autoSpaceDE w:val="0"/>
              <w:jc w:val="left"/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</w:pPr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На территории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Аркинского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сельского поселения располагаются базы: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Кетанда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(ферма, бригады №7,4,2- 13 чел.) в 200 км от с. </w:t>
            </w:r>
            <w:proofErr w:type="spellStart"/>
            <w:proofErr w:type="gram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Арка;Черпулай</w:t>
            </w:r>
            <w:proofErr w:type="spellEnd"/>
            <w:proofErr w:type="gram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(бригады № 1,3,5, конус 20- 19 чел.) в 300 км от с. Арка;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Наманкур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(бригады № 6,5, 3,9 – 12 чел.) в 300 км от с. Арка. На территории района находятся участки по добыче драгоценного </w:t>
            </w:r>
            <w:proofErr w:type="gram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металла:  ГМК</w:t>
            </w:r>
            <w:proofErr w:type="gram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Хаканд-жинский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(330 чел. работающих) в 80 км от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рп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. Охотска, участок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Хоторчан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(80 чел. работающих) в 218 км от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lastRenderedPageBreak/>
              <w:t>р.п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. Охотска, участок Светлый (450 чел. работающих) в 240 км от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р.п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. Охотска, база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Унчи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(складское хозяйство </w:t>
            </w:r>
            <w:proofErr w:type="gram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участка  Светлый</w:t>
            </w:r>
            <w:proofErr w:type="gram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– 30 чел. работающих).Транспорт-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ное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сообщение осуществляется вертолетом,  </w:t>
            </w:r>
            <w:r w:rsidRPr="00FC50F4"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сообщение по суше отсутствует</w:t>
            </w:r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(кроме ГМК </w:t>
            </w:r>
            <w:proofErr w:type="spellStart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>Хаканджинский</w:t>
            </w:r>
            <w:proofErr w:type="spellEnd"/>
            <w:r>
              <w:rPr>
                <w:rFonts w:eastAsia="Arial"/>
                <w:i/>
                <w:spacing w:val="-3"/>
                <w:sz w:val="22"/>
                <w:szCs w:val="22"/>
                <w:lang w:eastAsia="ar-SA"/>
              </w:rPr>
              <w:t xml:space="preserve"> –вид транспорта –автомобиль).  </w:t>
            </w:r>
          </w:p>
        </w:tc>
      </w:tr>
    </w:tbl>
    <w:p w:rsidR="0068651B" w:rsidRPr="00FC50F4" w:rsidRDefault="0068651B" w:rsidP="0068651B">
      <w:pPr>
        <w:jc w:val="both"/>
        <w:rPr>
          <w:sz w:val="26"/>
          <w:szCs w:val="26"/>
        </w:rPr>
      </w:pPr>
    </w:p>
    <w:p w:rsidR="0068651B" w:rsidRPr="00FC50F4" w:rsidRDefault="0068651B" w:rsidP="0068651B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5528"/>
        <w:gridCol w:w="2487"/>
      </w:tblGrid>
      <w:tr w:rsidR="0068651B" w:rsidRPr="00FC50F4" w:rsidTr="00900179">
        <w:tc>
          <w:tcPr>
            <w:tcW w:w="6771" w:type="dxa"/>
            <w:shd w:val="clear" w:color="auto" w:fill="auto"/>
          </w:tcPr>
          <w:p w:rsidR="0068651B" w:rsidRPr="00FC50F4" w:rsidRDefault="0068651B" w:rsidP="00900179">
            <w:pPr>
              <w:jc w:val="left"/>
              <w:rPr>
                <w:i/>
                <w:sz w:val="26"/>
                <w:szCs w:val="26"/>
              </w:rPr>
            </w:pPr>
            <w:r w:rsidRPr="00FC50F4">
              <w:rPr>
                <w:i/>
                <w:sz w:val="26"/>
                <w:szCs w:val="26"/>
              </w:rPr>
              <w:t xml:space="preserve">Председатель Собрания депутатов </w:t>
            </w:r>
            <w:r>
              <w:rPr>
                <w:i/>
                <w:sz w:val="26"/>
                <w:szCs w:val="26"/>
              </w:rPr>
              <w:t xml:space="preserve"> Охотского </w:t>
            </w:r>
            <w:r w:rsidRPr="00FC50F4">
              <w:rPr>
                <w:i/>
                <w:sz w:val="26"/>
                <w:szCs w:val="26"/>
              </w:rPr>
              <w:t>муниципального района Хабаровского края</w:t>
            </w:r>
          </w:p>
        </w:tc>
        <w:tc>
          <w:tcPr>
            <w:tcW w:w="5528" w:type="dxa"/>
            <w:shd w:val="clear" w:color="auto" w:fill="auto"/>
          </w:tcPr>
          <w:p w:rsidR="0068651B" w:rsidRPr="00FC50F4" w:rsidRDefault="0068651B" w:rsidP="0090017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87" w:type="dxa"/>
            <w:shd w:val="clear" w:color="auto" w:fill="auto"/>
          </w:tcPr>
          <w:p w:rsidR="0068651B" w:rsidRPr="00FC50F4" w:rsidRDefault="0068651B" w:rsidP="00900179">
            <w:pPr>
              <w:jc w:val="both"/>
              <w:rPr>
                <w:i/>
                <w:sz w:val="26"/>
                <w:szCs w:val="26"/>
              </w:rPr>
            </w:pPr>
          </w:p>
          <w:p w:rsidR="0068651B" w:rsidRPr="00FC50F4" w:rsidRDefault="0068651B" w:rsidP="00900179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Н.А. Фомина</w:t>
            </w:r>
          </w:p>
        </w:tc>
      </w:tr>
    </w:tbl>
    <w:p w:rsidR="0068651B" w:rsidRDefault="0068651B" w:rsidP="0068651B"/>
    <w:p w:rsidR="00C2013C" w:rsidRDefault="00C2013C" w:rsidP="00A31400">
      <w:pPr>
        <w:jc w:val="both"/>
      </w:pPr>
    </w:p>
    <w:sectPr w:rsidR="00C2013C" w:rsidSect="00BC78C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13" w:rsidRDefault="00E41C13" w:rsidP="0068651B">
      <w:r>
        <w:separator/>
      </w:r>
    </w:p>
  </w:endnote>
  <w:endnote w:type="continuationSeparator" w:id="0">
    <w:p w:rsidR="00E41C13" w:rsidRDefault="00E41C13" w:rsidP="0068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13" w:rsidRDefault="00E41C13" w:rsidP="0068651B">
      <w:r>
        <w:separator/>
      </w:r>
    </w:p>
  </w:footnote>
  <w:footnote w:type="continuationSeparator" w:id="0">
    <w:p w:rsidR="00E41C13" w:rsidRDefault="00E41C13" w:rsidP="0068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400"/>
    <w:rsid w:val="001978D5"/>
    <w:rsid w:val="00471BA4"/>
    <w:rsid w:val="0068651B"/>
    <w:rsid w:val="007702C9"/>
    <w:rsid w:val="0086128D"/>
    <w:rsid w:val="00A31400"/>
    <w:rsid w:val="00B27EFC"/>
    <w:rsid w:val="00C2013C"/>
    <w:rsid w:val="00D3261E"/>
    <w:rsid w:val="00E4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7B61"/>
  <w15:docId w15:val="{58C389E9-BEE7-49D0-B012-987766C0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00"/>
    <w:pPr>
      <w:jc w:val="center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5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651B"/>
    <w:rPr>
      <w:rFonts w:eastAsia="Times New Roman" w:cs="Times New Roman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865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651B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HPTIK</dc:creator>
  <cp:lastModifiedBy>NADEZHDA</cp:lastModifiedBy>
  <cp:revision>3</cp:revision>
  <cp:lastPrinted>2017-09-20T02:04:00Z</cp:lastPrinted>
  <dcterms:created xsi:type="dcterms:W3CDTF">2017-09-20T04:42:00Z</dcterms:created>
  <dcterms:modified xsi:type="dcterms:W3CDTF">2017-09-20T04:48:00Z</dcterms:modified>
</cp:coreProperties>
</file>