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53" w:rsidRPr="00011AC2" w:rsidRDefault="00744953" w:rsidP="00744953">
      <w:pPr>
        <w:pStyle w:val="af0"/>
        <w:spacing w:line="240" w:lineRule="exact"/>
        <w:ind w:firstLine="0"/>
        <w:rPr>
          <w:rFonts w:cs="Times New Roman"/>
          <w:b/>
          <w:bCs/>
          <w:szCs w:val="28"/>
        </w:rPr>
      </w:pPr>
      <w:r w:rsidRPr="00011AC2">
        <w:rPr>
          <w:rFonts w:cs="Times New Roman"/>
          <w:b/>
          <w:bCs/>
          <w:szCs w:val="28"/>
        </w:rPr>
        <w:t>Контрольно-счетная палата</w:t>
      </w:r>
    </w:p>
    <w:p w:rsidR="00744953" w:rsidRPr="00011AC2" w:rsidRDefault="00744953" w:rsidP="00744953">
      <w:pPr>
        <w:pStyle w:val="af0"/>
        <w:spacing w:line="240" w:lineRule="exact"/>
        <w:ind w:firstLine="0"/>
        <w:rPr>
          <w:rFonts w:cs="Times New Roman"/>
          <w:b/>
          <w:szCs w:val="28"/>
        </w:rPr>
      </w:pPr>
      <w:r w:rsidRPr="00011AC2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011AC2">
        <w:rPr>
          <w:rFonts w:cs="Times New Roman"/>
          <w:b/>
          <w:szCs w:val="28"/>
        </w:rPr>
        <w:t>Хабаровского края</w:t>
      </w:r>
    </w:p>
    <w:p w:rsidR="00744953" w:rsidRPr="00011AC2" w:rsidRDefault="00744953" w:rsidP="00744953">
      <w:pPr>
        <w:pStyle w:val="ae"/>
        <w:rPr>
          <w:rFonts w:ascii="Times New Roman" w:hAnsi="Times New Roman"/>
          <w:b/>
          <w:sz w:val="28"/>
          <w:szCs w:val="28"/>
        </w:rPr>
      </w:pPr>
    </w:p>
    <w:p w:rsidR="009A3BD6" w:rsidRDefault="009A3BD6" w:rsidP="009A3BD6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A3BD6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9A3BD6" w:rsidRPr="009A3BD6" w:rsidRDefault="009A3BD6" w:rsidP="009A3BD6">
      <w:pPr>
        <w:pStyle w:val="ae"/>
        <w:rPr>
          <w:rFonts w:ascii="Times New Roman" w:hAnsi="Times New Roman"/>
          <w:sz w:val="28"/>
          <w:szCs w:val="28"/>
        </w:rPr>
      </w:pPr>
      <w:r w:rsidRPr="009A3BD6">
        <w:rPr>
          <w:rFonts w:ascii="Times New Roman" w:hAnsi="Times New Roman"/>
          <w:sz w:val="28"/>
          <w:szCs w:val="28"/>
        </w:rPr>
        <w:t>р.п. Охотск                                                                                 30 августа 2019 г.</w:t>
      </w:r>
      <w:r w:rsidRPr="009A3BD6">
        <w:rPr>
          <w:rFonts w:ascii="Times New Roman" w:hAnsi="Times New Roman"/>
          <w:sz w:val="28"/>
          <w:szCs w:val="28"/>
        </w:rPr>
        <w:tab/>
      </w:r>
    </w:p>
    <w:p w:rsidR="00744953" w:rsidRPr="00011AC2" w:rsidRDefault="00744953" w:rsidP="0074495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В соответствии с</w:t>
      </w:r>
      <w:r w:rsidRPr="00011AC2">
        <w:rPr>
          <w:rFonts w:ascii="Times New Roman" w:hAnsi="Times New Roman"/>
          <w:b/>
          <w:sz w:val="28"/>
          <w:szCs w:val="28"/>
        </w:rPr>
        <w:t xml:space="preserve">  </w:t>
      </w:r>
      <w:r w:rsidRPr="00011AC2">
        <w:rPr>
          <w:rFonts w:ascii="Times New Roman" w:hAnsi="Times New Roman"/>
          <w:sz w:val="28"/>
          <w:szCs w:val="28"/>
        </w:rPr>
        <w:t>пунктом 2.1 плана работы Контрольно-счетной пал</w:t>
      </w:r>
      <w:r w:rsidRPr="00011AC2">
        <w:rPr>
          <w:rFonts w:ascii="Times New Roman" w:hAnsi="Times New Roman"/>
          <w:sz w:val="28"/>
          <w:szCs w:val="28"/>
        </w:rPr>
        <w:t>а</w:t>
      </w:r>
      <w:r w:rsidRPr="00011AC2">
        <w:rPr>
          <w:rFonts w:ascii="Times New Roman" w:hAnsi="Times New Roman"/>
          <w:sz w:val="28"/>
          <w:szCs w:val="28"/>
        </w:rPr>
        <w:t xml:space="preserve">ты на 2 квартал 2019 года, приказом Контрольно-счетной палаты от 17.04.2019 года  № 9-осн </w:t>
      </w:r>
      <w:r w:rsidR="00C67DB8">
        <w:rPr>
          <w:rFonts w:ascii="Times New Roman" w:hAnsi="Times New Roman"/>
          <w:sz w:val="28"/>
          <w:szCs w:val="28"/>
        </w:rPr>
        <w:t xml:space="preserve"> проведена проверка </w:t>
      </w:r>
      <w:r w:rsidRPr="00011AC2">
        <w:rPr>
          <w:rFonts w:ascii="Times New Roman" w:hAnsi="Times New Roman"/>
          <w:sz w:val="28"/>
          <w:szCs w:val="28"/>
        </w:rPr>
        <w:t>«Анализ расходов на выплаты стимулирующего характера в общем объеме фонда оплаты труда муниц</w:t>
      </w:r>
      <w:r w:rsidRPr="00011AC2">
        <w:rPr>
          <w:rFonts w:ascii="Times New Roman" w:hAnsi="Times New Roman"/>
          <w:sz w:val="28"/>
          <w:szCs w:val="28"/>
        </w:rPr>
        <w:t>и</w:t>
      </w:r>
      <w:r w:rsidRPr="00011AC2">
        <w:rPr>
          <w:rFonts w:ascii="Times New Roman" w:hAnsi="Times New Roman"/>
          <w:sz w:val="28"/>
          <w:szCs w:val="28"/>
        </w:rPr>
        <w:t>пальных общеобразовательных организаций, доведенном до муниципальных образований Хабаровского края в соответствии с методикой расчета норм</w:t>
      </w:r>
      <w:r w:rsidRPr="00011AC2">
        <w:rPr>
          <w:rFonts w:ascii="Times New Roman" w:hAnsi="Times New Roman"/>
          <w:sz w:val="28"/>
          <w:szCs w:val="28"/>
        </w:rPr>
        <w:t>а</w:t>
      </w:r>
      <w:r w:rsidRPr="00011AC2">
        <w:rPr>
          <w:rFonts w:ascii="Times New Roman" w:hAnsi="Times New Roman"/>
          <w:sz w:val="28"/>
          <w:szCs w:val="28"/>
        </w:rPr>
        <w:t>тивов подушевого финансирования, утвержденной постановлением Прав</w:t>
      </w:r>
      <w:r w:rsidRPr="00011AC2">
        <w:rPr>
          <w:rFonts w:ascii="Times New Roman" w:hAnsi="Times New Roman"/>
          <w:sz w:val="28"/>
          <w:szCs w:val="28"/>
        </w:rPr>
        <w:t>и</w:t>
      </w:r>
      <w:r w:rsidRPr="00011AC2">
        <w:rPr>
          <w:rFonts w:ascii="Times New Roman" w:hAnsi="Times New Roman"/>
          <w:sz w:val="28"/>
          <w:szCs w:val="28"/>
        </w:rPr>
        <w:t>тельства Хабаровского края от 22 ноября 2013 года № 402-пр</w:t>
      </w:r>
      <w:r w:rsidRPr="00011AC2">
        <w:rPr>
          <w:rFonts w:ascii="Times New Roman" w:hAnsi="Times New Roman"/>
          <w:color w:val="000000"/>
          <w:sz w:val="28"/>
          <w:szCs w:val="28"/>
        </w:rPr>
        <w:t xml:space="preserve"> в отношении</w:t>
      </w:r>
      <w:r w:rsidRPr="00011AC2">
        <w:rPr>
          <w:rFonts w:ascii="Times New Roman" w:hAnsi="Times New Roman"/>
          <w:b/>
          <w:sz w:val="28"/>
          <w:szCs w:val="28"/>
        </w:rPr>
        <w:t xml:space="preserve"> </w:t>
      </w:r>
      <w:r w:rsidRPr="00011AC2">
        <w:rPr>
          <w:rFonts w:ascii="Times New Roman" w:hAnsi="Times New Roman"/>
          <w:color w:val="000000"/>
          <w:sz w:val="28"/>
          <w:szCs w:val="28"/>
          <w:lang w:eastAsia="ru-RU"/>
        </w:rPr>
        <w:t>отдела образования, как отраслевого органа администрации Охотского мун</w:t>
      </w:r>
      <w:r w:rsidRPr="00011AC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11AC2">
        <w:rPr>
          <w:rFonts w:ascii="Times New Roman" w:hAnsi="Times New Roman"/>
          <w:color w:val="000000"/>
          <w:sz w:val="28"/>
          <w:szCs w:val="28"/>
          <w:lang w:eastAsia="ru-RU"/>
        </w:rPr>
        <w:t>ципал</w:t>
      </w:r>
      <w:r w:rsidRPr="00011AC2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011AC2">
        <w:rPr>
          <w:rFonts w:ascii="Times New Roman" w:hAnsi="Times New Roman"/>
          <w:color w:val="000000"/>
          <w:sz w:val="28"/>
          <w:szCs w:val="28"/>
          <w:lang w:eastAsia="ru-RU"/>
        </w:rPr>
        <w:t>ного района</w:t>
      </w:r>
      <w:r w:rsidR="00C67DB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011AC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1605" w:rsidRDefault="00744953" w:rsidP="00744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 Проверяемый период деятельности: с 01.01.2018 по 31.12.2018 года </w:t>
      </w:r>
    </w:p>
    <w:p w:rsidR="006F6CA2" w:rsidRPr="00011AC2" w:rsidRDefault="006F6CA2" w:rsidP="006F6C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AC2">
        <w:rPr>
          <w:rFonts w:ascii="Times New Roman" w:hAnsi="Times New Roman"/>
          <w:sz w:val="28"/>
          <w:szCs w:val="28"/>
          <w:lang w:eastAsia="ru-RU"/>
        </w:rPr>
        <w:t xml:space="preserve">В ходе контрольного мероприятия проведены проверки в </w:t>
      </w:r>
      <w:r w:rsidR="006E1E90" w:rsidRPr="00011AC2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FC786E" w:rsidRPr="00011AC2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011AC2">
        <w:rPr>
          <w:rFonts w:ascii="Times New Roman" w:hAnsi="Times New Roman"/>
          <w:sz w:val="28"/>
          <w:szCs w:val="28"/>
          <w:lang w:eastAsia="ru-RU"/>
        </w:rPr>
        <w:t xml:space="preserve">муниципальных общеобразовательных организациях, подведомственных  </w:t>
      </w:r>
      <w:r w:rsidR="00FC786E" w:rsidRPr="00011AC2">
        <w:rPr>
          <w:rFonts w:ascii="Times New Roman" w:hAnsi="Times New Roman"/>
          <w:sz w:val="28"/>
          <w:szCs w:val="28"/>
          <w:lang w:eastAsia="ru-RU"/>
        </w:rPr>
        <w:t>отделу образования</w:t>
      </w:r>
      <w:r w:rsidRPr="00011AC2">
        <w:rPr>
          <w:rFonts w:ascii="Times New Roman" w:hAnsi="Times New Roman"/>
          <w:sz w:val="28"/>
          <w:szCs w:val="28"/>
          <w:lang w:eastAsia="ru-RU"/>
        </w:rPr>
        <w:t>, которыми являлись:</w:t>
      </w:r>
    </w:p>
    <w:p w:rsidR="00FC786E" w:rsidRPr="00011AC2" w:rsidRDefault="00FC786E" w:rsidP="00FC786E">
      <w:pPr>
        <w:tabs>
          <w:tab w:val="left" w:pos="5040"/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  <w:lang w:eastAsia="ru-RU"/>
        </w:rPr>
        <w:t>-</w:t>
      </w:r>
      <w:r w:rsidRPr="00011AC2">
        <w:rPr>
          <w:rFonts w:ascii="Times New Roman" w:hAnsi="Times New Roman"/>
          <w:sz w:val="28"/>
          <w:szCs w:val="28"/>
        </w:rPr>
        <w:t xml:space="preserve"> муниципальное казенное общеобразовательное учреждение </w:t>
      </w:r>
      <w:r w:rsidRPr="00011AC2">
        <w:rPr>
          <w:rFonts w:ascii="Times New Roman" w:hAnsi="Times New Roman"/>
          <w:bCs/>
          <w:sz w:val="28"/>
          <w:szCs w:val="28"/>
        </w:rPr>
        <w:t>«Вече</w:t>
      </w:r>
      <w:r w:rsidRPr="00011AC2">
        <w:rPr>
          <w:rFonts w:ascii="Times New Roman" w:hAnsi="Times New Roman"/>
          <w:bCs/>
          <w:sz w:val="28"/>
          <w:szCs w:val="28"/>
        </w:rPr>
        <w:t>р</w:t>
      </w:r>
      <w:r w:rsidRPr="00011AC2">
        <w:rPr>
          <w:rFonts w:ascii="Times New Roman" w:hAnsi="Times New Roman"/>
          <w:bCs/>
          <w:sz w:val="28"/>
          <w:szCs w:val="28"/>
        </w:rPr>
        <w:t>няя (сменная) школа имени Ю.В. Москвитина» городского поселения «Раб</w:t>
      </w:r>
      <w:r w:rsidRPr="00011AC2">
        <w:rPr>
          <w:rFonts w:ascii="Times New Roman" w:hAnsi="Times New Roman"/>
          <w:bCs/>
          <w:sz w:val="28"/>
          <w:szCs w:val="28"/>
        </w:rPr>
        <w:t>о</w:t>
      </w:r>
      <w:r w:rsidRPr="00011AC2">
        <w:rPr>
          <w:rFonts w:ascii="Times New Roman" w:hAnsi="Times New Roman"/>
          <w:bCs/>
          <w:sz w:val="28"/>
          <w:szCs w:val="28"/>
        </w:rPr>
        <w:t>чий посёлок Охотск»</w:t>
      </w:r>
      <w:r w:rsidRPr="00011AC2">
        <w:rPr>
          <w:rFonts w:ascii="Times New Roman" w:hAnsi="Times New Roman"/>
          <w:sz w:val="28"/>
          <w:szCs w:val="28"/>
        </w:rPr>
        <w:t xml:space="preserve"> (далее – МКОУ В(С)Ш р.п. Охотск; Учреждение, в</w:t>
      </w:r>
      <w:r w:rsidRPr="00011AC2">
        <w:rPr>
          <w:rFonts w:ascii="Times New Roman" w:hAnsi="Times New Roman"/>
          <w:sz w:val="28"/>
          <w:szCs w:val="28"/>
        </w:rPr>
        <w:t>е</w:t>
      </w:r>
      <w:r w:rsidRPr="00011AC2">
        <w:rPr>
          <w:rFonts w:ascii="Times New Roman" w:hAnsi="Times New Roman"/>
          <w:sz w:val="28"/>
          <w:szCs w:val="28"/>
        </w:rPr>
        <w:t>черняя школа);</w:t>
      </w:r>
    </w:p>
    <w:p w:rsidR="00FC786E" w:rsidRPr="00011AC2" w:rsidRDefault="00FC786E" w:rsidP="00FC786E">
      <w:pPr>
        <w:tabs>
          <w:tab w:val="left" w:pos="5040"/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муниципальное казённое общеобразовательное учреждение средняя общеобразовательная школа имени Н.П. Ткачика Аркинского сельского п</w:t>
      </w:r>
      <w:r w:rsidRPr="00011AC2">
        <w:rPr>
          <w:rFonts w:ascii="Times New Roman" w:hAnsi="Times New Roman"/>
          <w:sz w:val="28"/>
          <w:szCs w:val="28"/>
        </w:rPr>
        <w:t>о</w:t>
      </w:r>
      <w:r w:rsidRPr="00011AC2">
        <w:rPr>
          <w:rFonts w:ascii="Times New Roman" w:hAnsi="Times New Roman"/>
          <w:sz w:val="28"/>
          <w:szCs w:val="28"/>
        </w:rPr>
        <w:t>селения (далее – МКОУ СОШ с. Арка);</w:t>
      </w:r>
    </w:p>
    <w:p w:rsidR="00FC786E" w:rsidRPr="00011AC2" w:rsidRDefault="00FC786E" w:rsidP="00FC786E">
      <w:pPr>
        <w:tabs>
          <w:tab w:val="left" w:pos="5040"/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муниципальное казённое общеобразовательное учреждение средняя общеобразовательная школа имени И.Я. Куртукова Булгинского сельского поселения (далее – МКОУ СОШ с. Булгин);</w:t>
      </w:r>
    </w:p>
    <w:p w:rsidR="00FC786E" w:rsidRPr="00011AC2" w:rsidRDefault="00FC786E" w:rsidP="00FC786E">
      <w:pPr>
        <w:tabs>
          <w:tab w:val="left" w:pos="5040"/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муниципальное казенное общеобразовательное учреждение средняя общеобразовательная школа имени С.С. Вострецова сельского поселения «Село Вострецово» (далее – МКОУ СОШ с. Вострецово);</w:t>
      </w:r>
    </w:p>
    <w:p w:rsidR="00FC786E" w:rsidRPr="00011AC2" w:rsidRDefault="00FC786E" w:rsidP="00FC786E">
      <w:pPr>
        <w:tabs>
          <w:tab w:val="left" w:pos="5040"/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муниципальное казенное общеобразовательное учреждение «Начал</w:t>
      </w:r>
      <w:r w:rsidRPr="00011AC2">
        <w:rPr>
          <w:rFonts w:ascii="Times New Roman" w:hAnsi="Times New Roman"/>
          <w:sz w:val="28"/>
          <w:szCs w:val="28"/>
        </w:rPr>
        <w:t>ь</w:t>
      </w:r>
      <w:r w:rsidRPr="00011AC2">
        <w:rPr>
          <w:rFonts w:ascii="Times New Roman" w:hAnsi="Times New Roman"/>
          <w:sz w:val="28"/>
          <w:szCs w:val="28"/>
        </w:rPr>
        <w:t>ная школа - детский сад» Инского сельского поселения (далее – МКОУ НШ ДС с. Иня);</w:t>
      </w:r>
    </w:p>
    <w:p w:rsidR="00FC786E" w:rsidRPr="00011AC2" w:rsidRDefault="00FC786E" w:rsidP="00FC786E">
      <w:pPr>
        <w:tabs>
          <w:tab w:val="left" w:pos="5040"/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муниципальное казенное общеобразовательное учреждение средней общеобразовательной школы имени В.Ф. Ермолина Инского сельского пос</w:t>
      </w:r>
      <w:r w:rsidRPr="00011AC2">
        <w:rPr>
          <w:rFonts w:ascii="Times New Roman" w:hAnsi="Times New Roman"/>
          <w:sz w:val="28"/>
          <w:szCs w:val="28"/>
        </w:rPr>
        <w:t>е</w:t>
      </w:r>
      <w:r w:rsidRPr="00011AC2">
        <w:rPr>
          <w:rFonts w:ascii="Times New Roman" w:hAnsi="Times New Roman"/>
          <w:sz w:val="28"/>
          <w:szCs w:val="28"/>
        </w:rPr>
        <w:t>ления (далее – МКОУ СОШ п. Новая Иня);</w:t>
      </w:r>
    </w:p>
    <w:p w:rsidR="00FC786E" w:rsidRPr="00011AC2" w:rsidRDefault="00FC786E" w:rsidP="00FC786E">
      <w:pPr>
        <w:tabs>
          <w:tab w:val="left" w:pos="5040"/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-муниципальное казенное общеобразовательное учреждение основная общеобразовательная школа имени В.Ф. Черных  сельского поселения «П</w:t>
      </w:r>
      <w:r w:rsidRPr="00011AC2">
        <w:rPr>
          <w:rFonts w:ascii="Times New Roman" w:hAnsi="Times New Roman"/>
          <w:sz w:val="28"/>
          <w:szCs w:val="28"/>
        </w:rPr>
        <w:t>о</w:t>
      </w:r>
      <w:r w:rsidRPr="00011AC2">
        <w:rPr>
          <w:rFonts w:ascii="Times New Roman" w:hAnsi="Times New Roman"/>
          <w:sz w:val="28"/>
          <w:szCs w:val="28"/>
        </w:rPr>
        <w:t>селок Новое Устье» (далее – МКОУ ООШ п. Новое Устье);</w:t>
      </w:r>
    </w:p>
    <w:p w:rsidR="00FC786E" w:rsidRPr="00011AC2" w:rsidRDefault="00FC786E" w:rsidP="00FC786E">
      <w:pPr>
        <w:tabs>
          <w:tab w:val="left" w:pos="5040"/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-муниципальное казенное общеобразовательное учреждение средн</w:t>
      </w:r>
      <w:r w:rsidR="00310147" w:rsidRPr="00011AC2">
        <w:rPr>
          <w:rFonts w:ascii="Times New Roman" w:hAnsi="Times New Roman"/>
          <w:sz w:val="28"/>
          <w:szCs w:val="28"/>
        </w:rPr>
        <w:t>яя</w:t>
      </w:r>
      <w:r w:rsidRPr="00011AC2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310147" w:rsidRPr="00011AC2">
        <w:rPr>
          <w:rFonts w:ascii="Times New Roman" w:hAnsi="Times New Roman"/>
          <w:sz w:val="28"/>
          <w:szCs w:val="28"/>
        </w:rPr>
        <w:t>ая</w:t>
      </w:r>
      <w:r w:rsidRPr="00011AC2">
        <w:rPr>
          <w:rFonts w:ascii="Times New Roman" w:hAnsi="Times New Roman"/>
          <w:sz w:val="28"/>
          <w:szCs w:val="28"/>
        </w:rPr>
        <w:t xml:space="preserve"> школ</w:t>
      </w:r>
      <w:r w:rsidR="00310147" w:rsidRPr="00011AC2">
        <w:rPr>
          <w:rFonts w:ascii="Times New Roman" w:hAnsi="Times New Roman"/>
          <w:sz w:val="28"/>
          <w:szCs w:val="28"/>
        </w:rPr>
        <w:t>а</w:t>
      </w:r>
      <w:r w:rsidRPr="00011AC2">
        <w:rPr>
          <w:rFonts w:ascii="Times New Roman" w:hAnsi="Times New Roman"/>
          <w:sz w:val="28"/>
          <w:szCs w:val="28"/>
        </w:rPr>
        <w:t xml:space="preserve"> № 1 имени В.С. Богатырёва городского посел</w:t>
      </w:r>
      <w:r w:rsidRPr="00011AC2">
        <w:rPr>
          <w:rFonts w:ascii="Times New Roman" w:hAnsi="Times New Roman"/>
          <w:sz w:val="28"/>
          <w:szCs w:val="28"/>
        </w:rPr>
        <w:t>е</w:t>
      </w:r>
      <w:r w:rsidRPr="00011AC2">
        <w:rPr>
          <w:rFonts w:ascii="Times New Roman" w:hAnsi="Times New Roman"/>
          <w:sz w:val="28"/>
          <w:szCs w:val="28"/>
        </w:rPr>
        <w:t>ния «Рабочий поселок Охотск» (далее – МКОУ СОШ № 1 р.п. Охотск).</w:t>
      </w:r>
    </w:p>
    <w:p w:rsidR="009A3BD6" w:rsidRDefault="006F6CA2" w:rsidP="009A3BD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11AC2">
        <w:rPr>
          <w:rFonts w:ascii="Times New Roman" w:eastAsiaTheme="minorHAnsi" w:hAnsi="Times New Roman"/>
          <w:sz w:val="28"/>
          <w:szCs w:val="28"/>
        </w:rPr>
        <w:lastRenderedPageBreak/>
        <w:t>В проверяемом периоде вышеперечисленные общеобразовательные о</w:t>
      </w:r>
      <w:r w:rsidRPr="00011AC2">
        <w:rPr>
          <w:rFonts w:ascii="Times New Roman" w:eastAsiaTheme="minorHAnsi" w:hAnsi="Times New Roman"/>
          <w:sz w:val="28"/>
          <w:szCs w:val="28"/>
        </w:rPr>
        <w:t>р</w:t>
      </w:r>
      <w:r w:rsidRPr="00011AC2">
        <w:rPr>
          <w:rFonts w:ascii="Times New Roman" w:eastAsiaTheme="minorHAnsi" w:hAnsi="Times New Roman"/>
          <w:sz w:val="28"/>
          <w:szCs w:val="28"/>
        </w:rPr>
        <w:t>ганизации осуществляли деятельность на основании Уставов,</w:t>
      </w:r>
      <w:r w:rsidRPr="00011AC2">
        <w:rPr>
          <w:rFonts w:ascii="Times New Roman" w:hAnsi="Times New Roman"/>
          <w:sz w:val="28"/>
          <w:szCs w:val="28"/>
        </w:rPr>
        <w:t xml:space="preserve"> утвержденных </w:t>
      </w:r>
      <w:r w:rsidR="00FC786E" w:rsidRPr="00011AC2">
        <w:rPr>
          <w:rFonts w:ascii="Times New Roman" w:hAnsi="Times New Roman"/>
          <w:sz w:val="28"/>
          <w:szCs w:val="28"/>
        </w:rPr>
        <w:t>приказами отдела образования</w:t>
      </w:r>
      <w:r w:rsidRPr="00011AC2">
        <w:rPr>
          <w:rFonts w:ascii="Times New Roman" w:hAnsi="Times New Roman"/>
          <w:sz w:val="28"/>
          <w:szCs w:val="28"/>
        </w:rPr>
        <w:t>.</w:t>
      </w:r>
      <w:r w:rsidR="009A3BD6" w:rsidRPr="009A3BD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A3BD6" w:rsidRPr="007723ED" w:rsidRDefault="009A3BD6" w:rsidP="009A3BD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723ED">
        <w:rPr>
          <w:rFonts w:ascii="Times New Roman" w:hAnsi="Times New Roman"/>
          <w:b/>
          <w:i/>
          <w:sz w:val="28"/>
          <w:szCs w:val="28"/>
        </w:rPr>
        <w:t>По результатам проведенной проверки выявлены следующие нар</w:t>
      </w:r>
      <w:r w:rsidRPr="007723ED">
        <w:rPr>
          <w:rFonts w:ascii="Times New Roman" w:hAnsi="Times New Roman"/>
          <w:b/>
          <w:i/>
          <w:sz w:val="28"/>
          <w:szCs w:val="28"/>
        </w:rPr>
        <w:t>у</w:t>
      </w:r>
      <w:r w:rsidRPr="007723ED">
        <w:rPr>
          <w:rFonts w:ascii="Times New Roman" w:hAnsi="Times New Roman"/>
          <w:b/>
          <w:i/>
          <w:sz w:val="28"/>
          <w:szCs w:val="28"/>
        </w:rPr>
        <w:t>шения:</w:t>
      </w:r>
    </w:p>
    <w:p w:rsidR="00D818FA" w:rsidRPr="00011AC2" w:rsidRDefault="00D818FA" w:rsidP="00D8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11AC2">
        <w:rPr>
          <w:rFonts w:ascii="Times New Roman" w:eastAsiaTheme="minorHAnsi" w:hAnsi="Times New Roman"/>
          <w:sz w:val="28"/>
          <w:szCs w:val="28"/>
        </w:rPr>
        <w:t xml:space="preserve">1. В целях реализации Указов Президента Российской Федерации                         от 07 мая 2012 года </w:t>
      </w:r>
      <w:hyperlink r:id="rId8" w:history="1">
        <w:r w:rsidRPr="00011AC2">
          <w:rPr>
            <w:rFonts w:ascii="Times New Roman" w:eastAsiaTheme="minorHAnsi" w:hAnsi="Times New Roman"/>
            <w:sz w:val="28"/>
            <w:szCs w:val="28"/>
          </w:rPr>
          <w:t>№</w:t>
        </w:r>
      </w:hyperlink>
      <w:r w:rsidRPr="00011AC2">
        <w:rPr>
          <w:rFonts w:ascii="Times New Roman" w:eastAsiaTheme="minorHAnsi" w:hAnsi="Times New Roman"/>
          <w:sz w:val="28"/>
          <w:szCs w:val="28"/>
        </w:rPr>
        <w:t xml:space="preserve"> 597«О мероприятиях по реализации государственной социальной политики», от 01 июня 2012 года  </w:t>
      </w:r>
      <w:hyperlink r:id="rId9" w:history="1">
        <w:r w:rsidRPr="00011AC2">
          <w:rPr>
            <w:rFonts w:ascii="Times New Roman" w:eastAsiaTheme="minorHAnsi" w:hAnsi="Times New Roman"/>
            <w:sz w:val="28"/>
            <w:szCs w:val="28"/>
          </w:rPr>
          <w:t>№ 761</w:t>
        </w:r>
      </w:hyperlink>
      <w:r w:rsidRPr="00011AC2">
        <w:rPr>
          <w:rFonts w:ascii="Times New Roman" w:eastAsiaTheme="minorHAnsi" w:hAnsi="Times New Roman"/>
          <w:sz w:val="28"/>
          <w:szCs w:val="28"/>
        </w:rPr>
        <w:t>«О Национальной стр</w:t>
      </w:r>
      <w:r w:rsidRPr="00011AC2">
        <w:rPr>
          <w:rFonts w:ascii="Times New Roman" w:eastAsiaTheme="minorHAnsi" w:hAnsi="Times New Roman"/>
          <w:sz w:val="28"/>
          <w:szCs w:val="28"/>
        </w:rPr>
        <w:t>а</w:t>
      </w:r>
      <w:r w:rsidRPr="00011AC2">
        <w:rPr>
          <w:rFonts w:ascii="Times New Roman" w:eastAsiaTheme="minorHAnsi" w:hAnsi="Times New Roman"/>
          <w:sz w:val="28"/>
          <w:szCs w:val="28"/>
        </w:rPr>
        <w:t xml:space="preserve">тегии действий в интересах детей на 2012 – 2017 годы», в соответствии с </w:t>
      </w:r>
      <w:hyperlink r:id="rId10" w:history="1">
        <w:r w:rsidRPr="00011AC2">
          <w:rPr>
            <w:rFonts w:ascii="Times New Roman" w:eastAsiaTheme="minorHAnsi" w:hAnsi="Times New Roman"/>
            <w:sz w:val="28"/>
            <w:szCs w:val="28"/>
          </w:rPr>
          <w:t>Программ</w:t>
        </w:r>
      </w:hyperlink>
      <w:r w:rsidRPr="00011AC2">
        <w:rPr>
          <w:rFonts w:ascii="Times New Roman" w:eastAsiaTheme="minorHAnsi" w:hAnsi="Times New Roman"/>
          <w:sz w:val="28"/>
          <w:szCs w:val="28"/>
        </w:rPr>
        <w:t>ой поэтапного совершенствования системы оплаты труда в гос</w:t>
      </w:r>
      <w:r w:rsidRPr="00011AC2">
        <w:rPr>
          <w:rFonts w:ascii="Times New Roman" w:eastAsiaTheme="minorHAnsi" w:hAnsi="Times New Roman"/>
          <w:sz w:val="28"/>
          <w:szCs w:val="28"/>
        </w:rPr>
        <w:t>у</w:t>
      </w:r>
      <w:r w:rsidRPr="00011AC2">
        <w:rPr>
          <w:rFonts w:ascii="Times New Roman" w:eastAsiaTheme="minorHAnsi" w:hAnsi="Times New Roman"/>
          <w:sz w:val="28"/>
          <w:szCs w:val="28"/>
        </w:rPr>
        <w:t>дарственных (муниципальных) учреждениях на 2012 – 2018 годы, утве</w:t>
      </w:r>
      <w:r w:rsidRPr="00011AC2">
        <w:rPr>
          <w:rFonts w:ascii="Times New Roman" w:eastAsiaTheme="minorHAnsi" w:hAnsi="Times New Roman"/>
          <w:sz w:val="28"/>
          <w:szCs w:val="28"/>
        </w:rPr>
        <w:t>р</w:t>
      </w:r>
      <w:r w:rsidRPr="00011AC2">
        <w:rPr>
          <w:rFonts w:ascii="Times New Roman" w:eastAsiaTheme="minorHAnsi" w:hAnsi="Times New Roman"/>
          <w:sz w:val="28"/>
          <w:szCs w:val="28"/>
        </w:rPr>
        <w:t xml:space="preserve">жденной распоряжением Правительства Российской Федерации от 26 ноября 2012 года № 2190-р, Региональным </w:t>
      </w:r>
      <w:hyperlink r:id="rId11" w:history="1">
        <w:r w:rsidRPr="00011AC2">
          <w:rPr>
            <w:rFonts w:ascii="Times New Roman" w:eastAsiaTheme="minorHAnsi" w:hAnsi="Times New Roman"/>
            <w:sz w:val="28"/>
            <w:szCs w:val="28"/>
          </w:rPr>
          <w:t>план</w:t>
        </w:r>
      </w:hyperlink>
      <w:r w:rsidRPr="00011AC2">
        <w:rPr>
          <w:rFonts w:ascii="Times New Roman" w:eastAsiaTheme="minorHAnsi" w:hAnsi="Times New Roman"/>
          <w:sz w:val="28"/>
          <w:szCs w:val="28"/>
        </w:rPr>
        <w:t>ом поэтапного совершенствования системы оплаты труда в государственных (муниципальных) учреждениях Хабаровского края на 2013 – 2018 годы, утвержденным распоряжением Пр</w:t>
      </w:r>
      <w:r w:rsidRPr="00011AC2">
        <w:rPr>
          <w:rFonts w:ascii="Times New Roman" w:eastAsiaTheme="minorHAnsi" w:hAnsi="Times New Roman"/>
          <w:sz w:val="28"/>
          <w:szCs w:val="28"/>
        </w:rPr>
        <w:t>а</w:t>
      </w:r>
      <w:r w:rsidRPr="00011AC2">
        <w:rPr>
          <w:rFonts w:ascii="Times New Roman" w:eastAsiaTheme="minorHAnsi" w:hAnsi="Times New Roman"/>
          <w:sz w:val="28"/>
          <w:szCs w:val="28"/>
        </w:rPr>
        <w:t>вительства Хабаровского края  от 30 апреля 2013 года № 290-рп (далее – Р</w:t>
      </w:r>
      <w:r w:rsidRPr="00011AC2">
        <w:rPr>
          <w:rFonts w:ascii="Times New Roman" w:eastAsiaTheme="minorHAnsi" w:hAnsi="Times New Roman"/>
          <w:sz w:val="28"/>
          <w:szCs w:val="28"/>
        </w:rPr>
        <w:t>е</w:t>
      </w:r>
      <w:r w:rsidRPr="00011AC2">
        <w:rPr>
          <w:rFonts w:ascii="Times New Roman" w:eastAsiaTheme="minorHAnsi" w:hAnsi="Times New Roman"/>
          <w:sz w:val="28"/>
          <w:szCs w:val="28"/>
        </w:rPr>
        <w:t xml:space="preserve">гиональный план совершенствования системы оплаты труда), в районе  </w:t>
      </w:r>
      <w:hyperlink r:id="rId12" w:history="1">
        <w:r w:rsidRPr="00011AC2">
          <w:rPr>
            <w:rFonts w:ascii="Times New Roman" w:eastAsiaTheme="minorHAnsi" w:hAnsi="Times New Roman"/>
            <w:sz w:val="28"/>
            <w:szCs w:val="28"/>
            <w:u w:val="single"/>
          </w:rPr>
          <w:t>План</w:t>
        </w:r>
      </w:hyperlink>
      <w:r w:rsidRPr="00011AC2">
        <w:rPr>
          <w:rFonts w:ascii="Times New Roman" w:eastAsiaTheme="minorHAnsi" w:hAnsi="Times New Roman"/>
          <w:sz w:val="28"/>
          <w:szCs w:val="28"/>
          <w:u w:val="single"/>
        </w:rPr>
        <w:t xml:space="preserve"> поэтапного совершенствования системы оплаты труда</w:t>
      </w:r>
      <w:r w:rsidRPr="00011A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011AC2">
        <w:rPr>
          <w:rFonts w:ascii="Times New Roman" w:eastAsiaTheme="minorHAnsi" w:hAnsi="Times New Roman"/>
          <w:sz w:val="28"/>
          <w:szCs w:val="28"/>
          <w:u w:val="single"/>
        </w:rPr>
        <w:t>не принят и находится</w:t>
      </w:r>
      <w:r w:rsidRPr="00011AC2">
        <w:rPr>
          <w:rFonts w:ascii="Times New Roman" w:eastAsiaTheme="minorHAnsi" w:hAnsi="Times New Roman"/>
          <w:sz w:val="28"/>
          <w:szCs w:val="28"/>
        </w:rPr>
        <w:t xml:space="preserve"> в стадии разработки. </w:t>
      </w:r>
    </w:p>
    <w:p w:rsidR="00D818FA" w:rsidRPr="00011AC2" w:rsidRDefault="00D818FA" w:rsidP="00D818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11AC2">
        <w:rPr>
          <w:rFonts w:ascii="Times New Roman" w:eastAsiaTheme="minorHAnsi" w:hAnsi="Times New Roman"/>
          <w:sz w:val="28"/>
          <w:szCs w:val="28"/>
        </w:rPr>
        <w:t>2. Система оплаты труда для работников общеобразовательных орган</w:t>
      </w:r>
      <w:r w:rsidRPr="00011AC2">
        <w:rPr>
          <w:rFonts w:ascii="Times New Roman" w:eastAsiaTheme="minorHAnsi" w:hAnsi="Times New Roman"/>
          <w:sz w:val="28"/>
          <w:szCs w:val="28"/>
        </w:rPr>
        <w:t>и</w:t>
      </w:r>
      <w:r w:rsidRPr="00011AC2">
        <w:rPr>
          <w:rFonts w:ascii="Times New Roman" w:eastAsiaTheme="minorHAnsi" w:hAnsi="Times New Roman"/>
          <w:sz w:val="28"/>
          <w:szCs w:val="28"/>
        </w:rPr>
        <w:t xml:space="preserve">заций устанавливается с учетом рекомендаций, предусмотренных частью 3 постановления Правительства Хабаровского края от 30 января 2009 года № 23-пр в части </w:t>
      </w:r>
      <w:r w:rsidRPr="00011AC2">
        <w:rPr>
          <w:rFonts w:ascii="Times New Roman" w:eastAsiaTheme="minorHAnsi" w:hAnsi="Times New Roman"/>
          <w:sz w:val="28"/>
          <w:szCs w:val="28"/>
          <w:u w:val="single"/>
        </w:rPr>
        <w:t>ее введения в порядке, установленном для краевых государс</w:t>
      </w:r>
      <w:r w:rsidRPr="00011AC2">
        <w:rPr>
          <w:rFonts w:ascii="Times New Roman" w:eastAsiaTheme="minorHAnsi" w:hAnsi="Times New Roman"/>
          <w:sz w:val="28"/>
          <w:szCs w:val="28"/>
          <w:u w:val="single"/>
        </w:rPr>
        <w:t>т</w:t>
      </w:r>
      <w:r w:rsidRPr="00011AC2">
        <w:rPr>
          <w:rFonts w:ascii="Times New Roman" w:eastAsiaTheme="minorHAnsi" w:hAnsi="Times New Roman"/>
          <w:sz w:val="28"/>
          <w:szCs w:val="28"/>
          <w:u w:val="single"/>
        </w:rPr>
        <w:t>венных учреждений, подведомственных</w:t>
      </w:r>
      <w:r w:rsidRPr="00011AC2">
        <w:rPr>
          <w:rFonts w:ascii="Times New Roman" w:eastAsiaTheme="minorHAnsi" w:hAnsi="Times New Roman"/>
          <w:sz w:val="28"/>
          <w:szCs w:val="28"/>
        </w:rPr>
        <w:t xml:space="preserve"> министерству образования и науки Хабаровского края.</w:t>
      </w:r>
    </w:p>
    <w:p w:rsidR="00D818FA" w:rsidRPr="00011AC2" w:rsidRDefault="00D818FA" w:rsidP="00D818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eastAsiaTheme="minorHAnsi" w:hAnsi="Times New Roman"/>
          <w:sz w:val="28"/>
          <w:szCs w:val="28"/>
        </w:rPr>
        <w:t xml:space="preserve">В Охотском муниципальном районе </w:t>
      </w:r>
      <w:r w:rsidRPr="00011AC2">
        <w:rPr>
          <w:rFonts w:ascii="Times New Roman" w:eastAsiaTheme="minorHAnsi" w:hAnsi="Times New Roman"/>
          <w:sz w:val="28"/>
          <w:szCs w:val="28"/>
          <w:u w:val="single"/>
        </w:rPr>
        <w:t>Примерное положение об оплате труда не разрабатывалось</w:t>
      </w:r>
      <w:r w:rsidRPr="00011AC2">
        <w:rPr>
          <w:rFonts w:ascii="Times New Roman" w:eastAsiaTheme="minorHAnsi" w:hAnsi="Times New Roman"/>
          <w:sz w:val="28"/>
          <w:szCs w:val="28"/>
        </w:rPr>
        <w:t>.</w:t>
      </w:r>
    </w:p>
    <w:p w:rsidR="00D818FA" w:rsidRPr="00011AC2" w:rsidRDefault="00D818FA" w:rsidP="00D818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Постановление администрации района № 393 «Положение об оплате труда работников учреждений» разрабатывалось на основании приказа М</w:t>
      </w:r>
      <w:r w:rsidRPr="00011AC2">
        <w:rPr>
          <w:rFonts w:ascii="Times New Roman" w:hAnsi="Times New Roman"/>
          <w:sz w:val="28"/>
          <w:szCs w:val="28"/>
        </w:rPr>
        <w:t>и</w:t>
      </w:r>
      <w:r w:rsidRPr="00011AC2">
        <w:rPr>
          <w:rFonts w:ascii="Times New Roman" w:hAnsi="Times New Roman"/>
          <w:sz w:val="28"/>
          <w:szCs w:val="28"/>
        </w:rPr>
        <w:t xml:space="preserve">нистерства образования и науки Хабаровского края </w:t>
      </w:r>
      <w:r w:rsidRPr="00011AC2">
        <w:rPr>
          <w:rFonts w:ascii="Times New Roman" w:hAnsi="Times New Roman"/>
          <w:sz w:val="28"/>
          <w:szCs w:val="28"/>
          <w:u w:val="single"/>
        </w:rPr>
        <w:t>от 12.05.2009 № 650 «</w:t>
      </w:r>
      <w:r w:rsidRPr="00011AC2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краевых государственных бюджетных, казенных и автономных организаций, подв</w:t>
      </w:r>
      <w:r w:rsidRPr="00011AC2">
        <w:rPr>
          <w:rFonts w:ascii="Times New Roman" w:hAnsi="Times New Roman"/>
          <w:sz w:val="28"/>
          <w:szCs w:val="28"/>
        </w:rPr>
        <w:t>е</w:t>
      </w:r>
      <w:r w:rsidRPr="00011AC2">
        <w:rPr>
          <w:rFonts w:ascii="Times New Roman" w:hAnsi="Times New Roman"/>
          <w:sz w:val="28"/>
          <w:szCs w:val="28"/>
        </w:rPr>
        <w:t xml:space="preserve">домственных министерству образования и науки Хабаровского края, </w:t>
      </w:r>
      <w:r w:rsidRPr="00011AC2">
        <w:rPr>
          <w:rFonts w:ascii="Times New Roman" w:hAnsi="Times New Roman"/>
          <w:sz w:val="28"/>
          <w:szCs w:val="28"/>
          <w:u w:val="single"/>
        </w:rPr>
        <w:t xml:space="preserve">которое утратило силу </w:t>
      </w:r>
      <w:r w:rsidRPr="00011AC2">
        <w:rPr>
          <w:rFonts w:ascii="Times New Roman" w:hAnsi="Times New Roman"/>
          <w:sz w:val="28"/>
          <w:szCs w:val="28"/>
        </w:rPr>
        <w:t xml:space="preserve">05.08.2016 в связи с принятием приказа от 05.08.2016 № 31 «Об утверждении </w:t>
      </w:r>
      <w:r w:rsidRPr="00011AC2">
        <w:rPr>
          <w:rFonts w:ascii="Times New Roman" w:eastAsiaTheme="minorHAnsi" w:hAnsi="Times New Roman"/>
          <w:sz w:val="28"/>
          <w:szCs w:val="28"/>
        </w:rPr>
        <w:t>Положений об оплате труда работников краевых госуда</w:t>
      </w:r>
      <w:r w:rsidRPr="00011AC2">
        <w:rPr>
          <w:rFonts w:ascii="Times New Roman" w:eastAsiaTheme="minorHAnsi" w:hAnsi="Times New Roman"/>
          <w:sz w:val="28"/>
          <w:szCs w:val="28"/>
        </w:rPr>
        <w:t>р</w:t>
      </w:r>
      <w:r w:rsidRPr="00011AC2">
        <w:rPr>
          <w:rFonts w:ascii="Times New Roman" w:eastAsiaTheme="minorHAnsi" w:hAnsi="Times New Roman"/>
          <w:sz w:val="28"/>
          <w:szCs w:val="28"/>
        </w:rPr>
        <w:t>ственных организаций, подведомственных министерству образования и на</w:t>
      </w:r>
      <w:r w:rsidRPr="00011AC2">
        <w:rPr>
          <w:rFonts w:ascii="Times New Roman" w:eastAsiaTheme="minorHAnsi" w:hAnsi="Times New Roman"/>
          <w:sz w:val="28"/>
          <w:szCs w:val="28"/>
        </w:rPr>
        <w:t>у</w:t>
      </w:r>
      <w:r w:rsidRPr="00011AC2">
        <w:rPr>
          <w:rFonts w:ascii="Times New Roman" w:eastAsiaTheme="minorHAnsi" w:hAnsi="Times New Roman"/>
          <w:sz w:val="28"/>
          <w:szCs w:val="28"/>
        </w:rPr>
        <w:t>ки Хабаровского края».</w:t>
      </w:r>
    </w:p>
    <w:p w:rsidR="00D818FA" w:rsidRPr="00011AC2" w:rsidRDefault="00D818FA" w:rsidP="00D818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11AC2">
        <w:rPr>
          <w:rFonts w:ascii="Times New Roman" w:eastAsiaTheme="minorHAnsi" w:hAnsi="Times New Roman"/>
          <w:sz w:val="28"/>
          <w:szCs w:val="28"/>
        </w:rPr>
        <w:t xml:space="preserve">По результатам анализа муниципальных правовых актов установлено, что действующее в проверяемом периоде </w:t>
      </w:r>
      <w:r w:rsidRPr="00011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</w:t>
      </w:r>
      <w:r w:rsidRPr="00011AC2">
        <w:rPr>
          <w:rFonts w:ascii="Times New Roman" w:eastAsiaTheme="minorHAnsi" w:hAnsi="Times New Roman"/>
          <w:sz w:val="28"/>
          <w:szCs w:val="28"/>
        </w:rPr>
        <w:t xml:space="preserve"> об оплате труда в ц</w:t>
      </w:r>
      <w:r w:rsidRPr="00011AC2">
        <w:rPr>
          <w:rFonts w:ascii="Times New Roman" w:eastAsiaTheme="minorHAnsi" w:hAnsi="Times New Roman"/>
          <w:sz w:val="28"/>
          <w:szCs w:val="28"/>
        </w:rPr>
        <w:t>е</w:t>
      </w:r>
      <w:r w:rsidRPr="00011AC2">
        <w:rPr>
          <w:rFonts w:ascii="Times New Roman" w:eastAsiaTheme="minorHAnsi" w:hAnsi="Times New Roman"/>
          <w:sz w:val="28"/>
          <w:szCs w:val="28"/>
        </w:rPr>
        <w:t>лом разработано с учетом норм, предусмотренных Положением об оплате труда работников краевых государственных организаций, подведомственных министерству образования и науки Хабаровского края, утвержденным прик</w:t>
      </w:r>
      <w:r w:rsidRPr="00011AC2">
        <w:rPr>
          <w:rFonts w:ascii="Times New Roman" w:eastAsiaTheme="minorHAnsi" w:hAnsi="Times New Roman"/>
          <w:sz w:val="28"/>
          <w:szCs w:val="28"/>
        </w:rPr>
        <w:t>а</w:t>
      </w:r>
      <w:r w:rsidRPr="00011AC2">
        <w:rPr>
          <w:rFonts w:ascii="Times New Roman" w:eastAsiaTheme="minorHAnsi" w:hAnsi="Times New Roman"/>
          <w:sz w:val="28"/>
          <w:szCs w:val="28"/>
        </w:rPr>
        <w:t xml:space="preserve">зом Министерства образования и науки Хабаровского края от 05 августа 2016 года № 31 (далее – Положение об оплате труда краевых организаций), в тоже время, при имеющихся 9 отклонениям. 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AC2">
        <w:rPr>
          <w:rFonts w:ascii="Times New Roman" w:hAnsi="Times New Roman"/>
          <w:sz w:val="28"/>
          <w:szCs w:val="28"/>
          <w:lang w:eastAsia="ru-RU"/>
        </w:rPr>
        <w:lastRenderedPageBreak/>
        <w:t>Постановлением администрации района от 11.02.2019 № 50 должнос</w:t>
      </w:r>
      <w:r w:rsidRPr="00011AC2">
        <w:rPr>
          <w:rFonts w:ascii="Times New Roman" w:hAnsi="Times New Roman"/>
          <w:sz w:val="28"/>
          <w:szCs w:val="28"/>
          <w:lang w:eastAsia="ru-RU"/>
        </w:rPr>
        <w:t>т</w:t>
      </w:r>
      <w:r w:rsidRPr="00011AC2">
        <w:rPr>
          <w:rFonts w:ascii="Times New Roman" w:hAnsi="Times New Roman"/>
          <w:sz w:val="28"/>
          <w:szCs w:val="28"/>
          <w:lang w:eastAsia="ru-RU"/>
        </w:rPr>
        <w:t xml:space="preserve">ные оклады приведены  в соответствие  с </w:t>
      </w:r>
      <w:r w:rsidRPr="00011AC2">
        <w:rPr>
          <w:rFonts w:ascii="Times New Roman" w:eastAsiaTheme="minorHAnsi" w:hAnsi="Times New Roman"/>
          <w:sz w:val="28"/>
          <w:szCs w:val="28"/>
        </w:rPr>
        <w:t>постановлением  Правительства края № 23-пр (в редакции от 24.12.2018).</w:t>
      </w:r>
    </w:p>
    <w:p w:rsidR="00D818FA" w:rsidRPr="00011AC2" w:rsidRDefault="0023516E" w:rsidP="00D8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3. </w:t>
      </w:r>
      <w:r w:rsidR="00D818FA" w:rsidRPr="00011AC2">
        <w:rPr>
          <w:rFonts w:ascii="Times New Roman" w:hAnsi="Times New Roman"/>
          <w:sz w:val="28"/>
          <w:szCs w:val="28"/>
        </w:rPr>
        <w:t xml:space="preserve">Коллективные договоры во всех 8 учреждениях не направлялись на уведомительную регистрацию в Комитет по труду и занятости населения Правительства Хабаровского края, как это установлено статьёй 50 Трудового кодекса РФ. </w:t>
      </w:r>
    </w:p>
    <w:p w:rsidR="00D818FA" w:rsidRPr="00011AC2" w:rsidRDefault="0023516E" w:rsidP="00D81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4. С</w:t>
      </w:r>
      <w:r w:rsidR="00D818FA" w:rsidRPr="00011AC2">
        <w:rPr>
          <w:rFonts w:ascii="Times New Roman" w:hAnsi="Times New Roman"/>
          <w:sz w:val="28"/>
          <w:szCs w:val="28"/>
        </w:rPr>
        <w:t>истема оплаты труда Коллективными договорами не устанавлив</w:t>
      </w:r>
      <w:r w:rsidR="00D818FA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>лась в трех из восьми общеобразовательных учреждений (МКОУ СОШ с. Булгин, МКОУ СОШ с. Вострецово, МКОУ СОШ № 1 р.п. Охотск.</w:t>
      </w:r>
      <w:r w:rsidR="00D818FA" w:rsidRPr="00011AC2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D818FA" w:rsidRPr="00011AC2" w:rsidRDefault="0023516E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Н</w:t>
      </w:r>
      <w:r w:rsidR="00D818FA" w:rsidRPr="00011AC2">
        <w:rPr>
          <w:rFonts w:ascii="Times New Roman" w:hAnsi="Times New Roman"/>
          <w:sz w:val="28"/>
          <w:szCs w:val="28"/>
        </w:rPr>
        <w:t>а локальных нормативных актах отсутствуют отметки о принятии их на общем собрании трудового коллектива и согласовании с председателем профсоюзного комитета в 3 учреждениях (МКОУ СОШ с. Вострецово, МКОУ В(С)Ш р.п. Охотск, МКОУ СОШ п. Новая Иня).</w:t>
      </w:r>
    </w:p>
    <w:p w:rsidR="00D818FA" w:rsidRPr="00011AC2" w:rsidRDefault="0023516E" w:rsidP="0023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5. </w:t>
      </w:r>
      <w:r w:rsidR="00D818FA" w:rsidRPr="00011AC2">
        <w:rPr>
          <w:rFonts w:ascii="Times New Roman" w:hAnsi="Times New Roman"/>
          <w:sz w:val="28"/>
          <w:szCs w:val="28"/>
        </w:rPr>
        <w:t xml:space="preserve">По результатам анализа локальных нормативных актов установлено, что Положение об оплате труда </w:t>
      </w:r>
      <w:r w:rsidRPr="00011AC2">
        <w:rPr>
          <w:rFonts w:ascii="Times New Roman" w:hAnsi="Times New Roman"/>
          <w:sz w:val="28"/>
          <w:szCs w:val="28"/>
        </w:rPr>
        <w:t xml:space="preserve">в общеобразовательных учреждениях </w:t>
      </w:r>
      <w:r w:rsidR="00D818FA" w:rsidRPr="00011AC2">
        <w:rPr>
          <w:rFonts w:ascii="Times New Roman" w:hAnsi="Times New Roman"/>
          <w:sz w:val="28"/>
          <w:szCs w:val="28"/>
        </w:rPr>
        <w:t>в ц</w:t>
      </w:r>
      <w:r w:rsidR="00D818FA"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>лом разработано с учетом норм, предусмотренных постановлением админ</w:t>
      </w:r>
      <w:r w:rsidR="00D818FA" w:rsidRPr="00011AC2">
        <w:rPr>
          <w:rFonts w:ascii="Times New Roman" w:hAnsi="Times New Roman"/>
          <w:sz w:val="28"/>
          <w:szCs w:val="28"/>
        </w:rPr>
        <w:t>и</w:t>
      </w:r>
      <w:r w:rsidR="00D818FA" w:rsidRPr="00011AC2">
        <w:rPr>
          <w:rFonts w:ascii="Times New Roman" w:hAnsi="Times New Roman"/>
          <w:sz w:val="28"/>
          <w:szCs w:val="28"/>
        </w:rPr>
        <w:t xml:space="preserve">страции района от 26.09.2011 № 392 </w:t>
      </w:r>
      <w:r w:rsidRPr="00011AC2">
        <w:rPr>
          <w:rFonts w:ascii="Times New Roman" w:hAnsi="Times New Roman"/>
          <w:sz w:val="28"/>
          <w:szCs w:val="28"/>
        </w:rPr>
        <w:t>и п</w:t>
      </w:r>
      <w:r w:rsidR="00D818FA" w:rsidRPr="00011AC2">
        <w:rPr>
          <w:rFonts w:ascii="Times New Roman" w:hAnsi="Times New Roman"/>
          <w:sz w:val="28"/>
          <w:szCs w:val="28"/>
        </w:rPr>
        <w:t xml:space="preserve">остановление администрации района № 393 в то же время, при имеющихся отклонениях: 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1. Положениями об оплате труда в общеобразовательных учреждениях  не приняты:</w:t>
      </w:r>
    </w:p>
    <w:p w:rsidR="00D818FA" w:rsidRPr="00011AC2" w:rsidRDefault="00D818FA" w:rsidP="00D818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bCs/>
          <w:sz w:val="28"/>
          <w:szCs w:val="28"/>
        </w:rPr>
        <w:t>- Положение о порядке выплаты вознаграждения за выполнение фун</w:t>
      </w:r>
      <w:r w:rsidRPr="00011AC2">
        <w:rPr>
          <w:rFonts w:ascii="Times New Roman" w:hAnsi="Times New Roman"/>
          <w:bCs/>
          <w:sz w:val="28"/>
          <w:szCs w:val="28"/>
        </w:rPr>
        <w:t>к</w:t>
      </w:r>
      <w:r w:rsidRPr="00011AC2">
        <w:rPr>
          <w:rFonts w:ascii="Times New Roman" w:hAnsi="Times New Roman"/>
          <w:bCs/>
          <w:sz w:val="28"/>
          <w:szCs w:val="28"/>
        </w:rPr>
        <w:t>ций классного руководителя</w:t>
      </w:r>
      <w:r w:rsidRPr="00011AC2">
        <w:rPr>
          <w:rFonts w:ascii="Times New Roman" w:hAnsi="Times New Roman"/>
          <w:sz w:val="28"/>
          <w:szCs w:val="28"/>
        </w:rPr>
        <w:t xml:space="preserve"> в 8 учреждениях. </w:t>
      </w:r>
    </w:p>
    <w:p w:rsidR="00D818FA" w:rsidRPr="00011AC2" w:rsidRDefault="00D818FA" w:rsidP="00D818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11AC2">
        <w:rPr>
          <w:rFonts w:ascii="Times New Roman" w:hAnsi="Times New Roman"/>
          <w:bCs/>
          <w:sz w:val="28"/>
          <w:szCs w:val="28"/>
        </w:rPr>
        <w:t>- Положение об оплате труда отдельных специалистов, привлекаемых в предметные и конфликтные комиссии при проведении единого государс</w:t>
      </w:r>
      <w:r w:rsidRPr="00011AC2">
        <w:rPr>
          <w:rFonts w:ascii="Times New Roman" w:hAnsi="Times New Roman"/>
          <w:bCs/>
          <w:sz w:val="28"/>
          <w:szCs w:val="28"/>
        </w:rPr>
        <w:t>т</w:t>
      </w:r>
      <w:r w:rsidRPr="00011AC2">
        <w:rPr>
          <w:rFonts w:ascii="Times New Roman" w:hAnsi="Times New Roman"/>
          <w:bCs/>
          <w:sz w:val="28"/>
          <w:szCs w:val="28"/>
        </w:rPr>
        <w:t xml:space="preserve">венного экзамена в Хабаровском крае в 8 учреждениях. </w:t>
      </w:r>
    </w:p>
    <w:p w:rsidR="00D818FA" w:rsidRPr="00011AC2" w:rsidRDefault="00D818FA" w:rsidP="00D818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C00000"/>
          <w:sz w:val="28"/>
          <w:szCs w:val="28"/>
        </w:rPr>
      </w:pPr>
      <w:r w:rsidRPr="00011AC2">
        <w:rPr>
          <w:rFonts w:ascii="Times New Roman" w:hAnsi="Times New Roman"/>
          <w:bCs/>
          <w:sz w:val="28"/>
          <w:szCs w:val="28"/>
        </w:rPr>
        <w:t xml:space="preserve">- Положение о премировании </w:t>
      </w:r>
      <w:r w:rsidRPr="00011AC2">
        <w:rPr>
          <w:rFonts w:ascii="Times New Roman" w:hAnsi="Times New Roman"/>
          <w:sz w:val="28"/>
          <w:szCs w:val="28"/>
        </w:rPr>
        <w:t xml:space="preserve"> в 7 учреждениях</w:t>
      </w:r>
      <w:r w:rsidRPr="00011AC2">
        <w:rPr>
          <w:rFonts w:ascii="Times New Roman" w:hAnsi="Times New Roman"/>
          <w:bCs/>
          <w:sz w:val="28"/>
          <w:szCs w:val="28"/>
        </w:rPr>
        <w:t>.</w:t>
      </w:r>
    </w:p>
    <w:p w:rsidR="00D818FA" w:rsidRPr="00011AC2" w:rsidRDefault="00D818FA" w:rsidP="00D818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C00000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Положением об оплате труда система оплаты труда при выплате до</w:t>
      </w:r>
      <w:r w:rsidRPr="00011AC2">
        <w:rPr>
          <w:rFonts w:ascii="Times New Roman" w:hAnsi="Times New Roman"/>
          <w:sz w:val="28"/>
          <w:szCs w:val="28"/>
        </w:rPr>
        <w:t>п</w:t>
      </w:r>
      <w:r w:rsidRPr="00011AC2">
        <w:rPr>
          <w:rFonts w:ascii="Times New Roman" w:hAnsi="Times New Roman"/>
          <w:sz w:val="28"/>
          <w:szCs w:val="28"/>
        </w:rPr>
        <w:t>латы до ГРОТ в соответствии со статьей 133 Трудового Кодекса РФ в 4 у</w:t>
      </w:r>
      <w:r w:rsidRPr="00011AC2">
        <w:rPr>
          <w:rFonts w:ascii="Times New Roman" w:hAnsi="Times New Roman"/>
          <w:sz w:val="28"/>
          <w:szCs w:val="28"/>
        </w:rPr>
        <w:t>ч</w:t>
      </w:r>
      <w:r w:rsidRPr="00011AC2">
        <w:rPr>
          <w:rFonts w:ascii="Times New Roman" w:hAnsi="Times New Roman"/>
          <w:sz w:val="28"/>
          <w:szCs w:val="28"/>
        </w:rPr>
        <w:t>реждениях</w:t>
      </w:r>
      <w:r w:rsidRPr="00011AC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11AC2">
        <w:rPr>
          <w:rFonts w:ascii="Times New Roman" w:hAnsi="Times New Roman"/>
          <w:sz w:val="28"/>
          <w:szCs w:val="28"/>
          <w:u w:val="single"/>
        </w:rPr>
        <w:t>не установлена</w:t>
      </w:r>
      <w:r w:rsidRPr="00011AC2">
        <w:rPr>
          <w:rFonts w:ascii="Times New Roman" w:hAnsi="Times New Roman"/>
          <w:bCs/>
          <w:sz w:val="28"/>
          <w:szCs w:val="28"/>
        </w:rPr>
        <w:t xml:space="preserve">, в 4 других учреждениях установлена, но </w:t>
      </w:r>
      <w:r w:rsidRPr="00011AC2">
        <w:rPr>
          <w:rFonts w:ascii="Times New Roman" w:hAnsi="Times New Roman"/>
          <w:sz w:val="28"/>
          <w:szCs w:val="28"/>
        </w:rPr>
        <w:t>данная выплата не отнесена к выплатам  компенсационного или стимулирующего характера</w:t>
      </w:r>
      <w:r w:rsidR="003F1836" w:rsidRPr="00011AC2">
        <w:rPr>
          <w:rFonts w:ascii="Times New Roman" w:hAnsi="Times New Roman"/>
          <w:sz w:val="28"/>
          <w:szCs w:val="28"/>
        </w:rPr>
        <w:t>.</w:t>
      </w:r>
      <w:r w:rsidRPr="00011AC2">
        <w:rPr>
          <w:rFonts w:ascii="Times New Roman" w:hAnsi="Times New Roman"/>
          <w:sz w:val="28"/>
          <w:szCs w:val="28"/>
        </w:rPr>
        <w:t xml:space="preserve"> </w:t>
      </w:r>
    </w:p>
    <w:p w:rsidR="00D818FA" w:rsidRPr="00011AC2" w:rsidRDefault="0023516E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6.</w:t>
      </w:r>
      <w:r w:rsidR="003F1836" w:rsidRPr="00011AC2">
        <w:rPr>
          <w:rFonts w:ascii="Times New Roman" w:hAnsi="Times New Roman"/>
          <w:sz w:val="28"/>
          <w:szCs w:val="28"/>
        </w:rPr>
        <w:t xml:space="preserve"> </w:t>
      </w:r>
      <w:r w:rsidRPr="00011AC2">
        <w:rPr>
          <w:rFonts w:ascii="Times New Roman" w:hAnsi="Times New Roman"/>
          <w:sz w:val="28"/>
          <w:szCs w:val="28"/>
        </w:rPr>
        <w:t>У</w:t>
      </w:r>
      <w:r w:rsidR="00D818FA" w:rsidRPr="00011AC2">
        <w:rPr>
          <w:rFonts w:ascii="Times New Roman" w:hAnsi="Times New Roman"/>
          <w:sz w:val="28"/>
          <w:szCs w:val="28"/>
        </w:rPr>
        <w:t>становлены несоответствия между нормами Постановления адм</w:t>
      </w:r>
      <w:r w:rsidR="00D818FA" w:rsidRPr="00011AC2">
        <w:rPr>
          <w:rFonts w:ascii="Times New Roman" w:hAnsi="Times New Roman"/>
          <w:sz w:val="28"/>
          <w:szCs w:val="28"/>
        </w:rPr>
        <w:t>и</w:t>
      </w:r>
      <w:r w:rsidR="00D818FA" w:rsidRPr="00011AC2">
        <w:rPr>
          <w:rFonts w:ascii="Times New Roman" w:hAnsi="Times New Roman"/>
          <w:sz w:val="28"/>
          <w:szCs w:val="28"/>
        </w:rPr>
        <w:t>нистрации района № 393 «Положения об оплате труда работников учрежд</w:t>
      </w:r>
      <w:r w:rsidR="00D818FA"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>ний образования» и принятых в их развитие Положений об оплате труда о</w:t>
      </w:r>
      <w:r w:rsidR="00D818FA" w:rsidRPr="00011AC2">
        <w:rPr>
          <w:rFonts w:ascii="Times New Roman" w:hAnsi="Times New Roman"/>
          <w:sz w:val="28"/>
          <w:szCs w:val="28"/>
        </w:rPr>
        <w:t>б</w:t>
      </w:r>
      <w:r w:rsidR="00D818FA" w:rsidRPr="00011AC2">
        <w:rPr>
          <w:rFonts w:ascii="Times New Roman" w:hAnsi="Times New Roman"/>
          <w:sz w:val="28"/>
          <w:szCs w:val="28"/>
        </w:rPr>
        <w:t>щеобразовательных учреждений, Положений об установлении выплат ко</w:t>
      </w:r>
      <w:r w:rsidR="00D818FA" w:rsidRPr="00011AC2">
        <w:rPr>
          <w:rFonts w:ascii="Times New Roman" w:hAnsi="Times New Roman"/>
          <w:sz w:val="28"/>
          <w:szCs w:val="28"/>
        </w:rPr>
        <w:t>м</w:t>
      </w:r>
      <w:r w:rsidR="00D818FA" w:rsidRPr="00011AC2">
        <w:rPr>
          <w:rFonts w:ascii="Times New Roman" w:hAnsi="Times New Roman"/>
          <w:sz w:val="28"/>
          <w:szCs w:val="28"/>
        </w:rPr>
        <w:t>пенсационного и стимулирующего характера, Коллективных договоров, Пр</w:t>
      </w:r>
      <w:r w:rsidR="00D818FA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>вил внутреннего трудового распорядка</w:t>
      </w:r>
      <w:r w:rsidR="003F1836" w:rsidRPr="00011AC2">
        <w:rPr>
          <w:rFonts w:ascii="Times New Roman" w:hAnsi="Times New Roman"/>
          <w:sz w:val="28"/>
          <w:szCs w:val="28"/>
        </w:rPr>
        <w:t>:</w:t>
      </w:r>
    </w:p>
    <w:p w:rsidR="00D818FA" w:rsidRPr="00011AC2" w:rsidRDefault="003F1836" w:rsidP="00D818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</w:t>
      </w:r>
      <w:r w:rsidR="00D818FA" w:rsidRPr="00011AC2">
        <w:rPr>
          <w:rFonts w:ascii="Times New Roman" w:hAnsi="Times New Roman"/>
          <w:sz w:val="28"/>
          <w:szCs w:val="28"/>
        </w:rPr>
        <w:t xml:space="preserve"> </w:t>
      </w:r>
      <w:r w:rsidRPr="00011AC2">
        <w:rPr>
          <w:rFonts w:ascii="Times New Roman" w:hAnsi="Times New Roman"/>
          <w:sz w:val="28"/>
          <w:szCs w:val="28"/>
        </w:rPr>
        <w:t>п</w:t>
      </w:r>
      <w:r w:rsidR="00D818FA" w:rsidRPr="00011AC2">
        <w:rPr>
          <w:rFonts w:ascii="Times New Roman" w:hAnsi="Times New Roman"/>
          <w:sz w:val="28"/>
          <w:szCs w:val="28"/>
        </w:rPr>
        <w:t>оложением об оплате труда не принят конкретный перечень выплат стимулирующего и компенсационного характера в 8 учреждениях</w:t>
      </w:r>
      <w:r w:rsidR="00D818FA" w:rsidRPr="00011AC2">
        <w:rPr>
          <w:rFonts w:ascii="Times New Roman" w:hAnsi="Times New Roman"/>
          <w:bCs/>
          <w:sz w:val="28"/>
          <w:szCs w:val="28"/>
        </w:rPr>
        <w:t>;</w:t>
      </w:r>
    </w:p>
    <w:p w:rsidR="00D818FA" w:rsidRPr="00011AC2" w:rsidRDefault="003F1836" w:rsidP="00D818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</w:t>
      </w:r>
      <w:r w:rsidR="00D818FA" w:rsidRPr="00011AC2">
        <w:rPr>
          <w:rFonts w:ascii="Times New Roman" w:hAnsi="Times New Roman"/>
          <w:sz w:val="28"/>
          <w:szCs w:val="28"/>
        </w:rPr>
        <w:t xml:space="preserve"> </w:t>
      </w:r>
      <w:r w:rsidRPr="00011AC2">
        <w:rPr>
          <w:rFonts w:ascii="Times New Roman" w:hAnsi="Times New Roman"/>
          <w:sz w:val="28"/>
          <w:szCs w:val="28"/>
        </w:rPr>
        <w:t>в</w:t>
      </w:r>
      <w:r w:rsidR="00D818FA" w:rsidRPr="00011AC2">
        <w:rPr>
          <w:rFonts w:ascii="Times New Roman" w:hAnsi="Times New Roman"/>
          <w:sz w:val="28"/>
          <w:szCs w:val="28"/>
        </w:rPr>
        <w:t>о всех 8 проверенных учреждениях приложениями установлены ра</w:t>
      </w:r>
      <w:r w:rsidR="00D818FA" w:rsidRPr="00011AC2">
        <w:rPr>
          <w:rFonts w:ascii="Times New Roman" w:hAnsi="Times New Roman"/>
          <w:sz w:val="28"/>
          <w:szCs w:val="28"/>
        </w:rPr>
        <w:t>з</w:t>
      </w:r>
      <w:r w:rsidR="00D818FA" w:rsidRPr="00011AC2">
        <w:rPr>
          <w:rFonts w:ascii="Times New Roman" w:hAnsi="Times New Roman"/>
          <w:sz w:val="28"/>
          <w:szCs w:val="28"/>
        </w:rPr>
        <w:t>меры и критерии выплат компенсационного и стимулирующего характера, а не Положениями об установлении данных выплат, в соответствии с требов</w:t>
      </w:r>
      <w:r w:rsidR="00D818FA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 xml:space="preserve">ниями Постановления администрации района № 393 «Положения об оплате труда работников учреждений образования».  В связи с чем в локальном акте </w:t>
      </w:r>
      <w:r w:rsidR="00D818FA" w:rsidRPr="00011AC2">
        <w:rPr>
          <w:rFonts w:ascii="Times New Roman" w:hAnsi="Times New Roman"/>
          <w:sz w:val="28"/>
          <w:szCs w:val="28"/>
        </w:rPr>
        <w:lastRenderedPageBreak/>
        <w:t xml:space="preserve">не раскрыт перечень выплат стимулирующего характера, в основном указаны только критерии выплат и показатели. </w:t>
      </w:r>
    </w:p>
    <w:p w:rsidR="00D818FA" w:rsidRPr="00011AC2" w:rsidRDefault="003F1836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в</w:t>
      </w:r>
      <w:r w:rsidR="00D818FA" w:rsidRPr="00011AC2">
        <w:rPr>
          <w:rFonts w:ascii="Times New Roman" w:hAnsi="Times New Roman"/>
          <w:sz w:val="28"/>
          <w:szCs w:val="28"/>
        </w:rPr>
        <w:t xml:space="preserve"> перечне видов стимулирующего характера в МКОУ СОШ с. Булгин не установлена выплата за классность водителям в соответствии с п. 5.6 П</w:t>
      </w:r>
      <w:r w:rsidR="00D818FA" w:rsidRPr="00011AC2">
        <w:rPr>
          <w:rFonts w:ascii="Times New Roman" w:hAnsi="Times New Roman"/>
          <w:sz w:val="28"/>
          <w:szCs w:val="28"/>
        </w:rPr>
        <w:t>о</w:t>
      </w:r>
      <w:r w:rsidR="00D818FA" w:rsidRPr="00011AC2">
        <w:rPr>
          <w:rFonts w:ascii="Times New Roman" w:hAnsi="Times New Roman"/>
          <w:sz w:val="28"/>
          <w:szCs w:val="28"/>
        </w:rPr>
        <w:t>становления администрации района № 393 «Положения об оплате труда р</w:t>
      </w:r>
      <w:r w:rsidR="00D818FA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>ботников учреждений образования». Вместе с тем, разделом 1 Положения о стимулирующих выплатах установлена выплата за классность педагогич</w:t>
      </w:r>
      <w:r w:rsidR="00D818FA"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>ским работникам от 5 до 20 процентов при наличии почетной грамоты М</w:t>
      </w:r>
      <w:r w:rsidR="00D818FA" w:rsidRPr="00011AC2">
        <w:rPr>
          <w:rFonts w:ascii="Times New Roman" w:hAnsi="Times New Roman"/>
          <w:sz w:val="28"/>
          <w:szCs w:val="28"/>
        </w:rPr>
        <w:t>и</w:t>
      </w:r>
      <w:r w:rsidR="00D818FA" w:rsidRPr="00011AC2">
        <w:rPr>
          <w:rFonts w:ascii="Times New Roman" w:hAnsi="Times New Roman"/>
          <w:sz w:val="28"/>
          <w:szCs w:val="28"/>
        </w:rPr>
        <w:t xml:space="preserve">нистрества РФ, за участие в конкурсе «Учитель года». </w:t>
      </w:r>
    </w:p>
    <w:p w:rsidR="00D818FA" w:rsidRPr="00011AC2" w:rsidRDefault="003F1836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7. </w:t>
      </w:r>
      <w:r w:rsidR="00D818FA" w:rsidRPr="00011AC2">
        <w:rPr>
          <w:rFonts w:ascii="Times New Roman" w:hAnsi="Times New Roman"/>
          <w:sz w:val="28"/>
          <w:szCs w:val="28"/>
        </w:rPr>
        <w:t>Установлены несоответствия между нормами Положений об оплате труда, Положений об установлении выплат компенсационного и стимул</w:t>
      </w:r>
      <w:r w:rsidR="00D818FA" w:rsidRPr="00011AC2">
        <w:rPr>
          <w:rFonts w:ascii="Times New Roman" w:hAnsi="Times New Roman"/>
          <w:sz w:val="28"/>
          <w:szCs w:val="28"/>
        </w:rPr>
        <w:t>и</w:t>
      </w:r>
      <w:r w:rsidR="00D818FA" w:rsidRPr="00011AC2">
        <w:rPr>
          <w:rFonts w:ascii="Times New Roman" w:hAnsi="Times New Roman"/>
          <w:sz w:val="28"/>
          <w:szCs w:val="28"/>
        </w:rPr>
        <w:t xml:space="preserve">рующего характера, Коллективного договора, Правил внутреннего трудового распорядка. </w:t>
      </w:r>
    </w:p>
    <w:p w:rsidR="00D818FA" w:rsidRPr="00011AC2" w:rsidRDefault="003A1125" w:rsidP="00D81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8. В</w:t>
      </w:r>
      <w:r w:rsidR="00D818FA" w:rsidRPr="00011AC2">
        <w:rPr>
          <w:rFonts w:ascii="Times New Roman" w:hAnsi="Times New Roman"/>
          <w:sz w:val="28"/>
          <w:szCs w:val="28"/>
        </w:rPr>
        <w:t xml:space="preserve"> соответствии со статьей 119 Трудового кодекса РФ порядок и у</w:t>
      </w:r>
      <w:r w:rsidR="00D818FA" w:rsidRPr="00011AC2">
        <w:rPr>
          <w:rFonts w:ascii="Times New Roman" w:hAnsi="Times New Roman"/>
          <w:sz w:val="28"/>
          <w:szCs w:val="28"/>
        </w:rPr>
        <w:t>с</w:t>
      </w:r>
      <w:r w:rsidR="00D818FA" w:rsidRPr="00011AC2">
        <w:rPr>
          <w:rFonts w:ascii="Times New Roman" w:hAnsi="Times New Roman"/>
          <w:sz w:val="28"/>
          <w:szCs w:val="28"/>
        </w:rPr>
        <w:t>ловия оплаты отпуска работникам с ненормированным рабочим днем уст</w:t>
      </w:r>
      <w:r w:rsidR="00D818FA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>навливается нормативно-правовыми актами органа местного самоуправл</w:t>
      </w:r>
      <w:r w:rsidR="00D818FA"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>ния. Администрацией Охотского муниципального района такой нормативно-правовой акт не принят.</w:t>
      </w:r>
    </w:p>
    <w:p w:rsidR="00D818FA" w:rsidRPr="00011AC2" w:rsidRDefault="003A1125" w:rsidP="00D818FA">
      <w:pPr>
        <w:shd w:val="clear" w:color="auto" w:fill="FFFFFF"/>
        <w:spacing w:after="0" w:line="240" w:lineRule="auto"/>
        <w:ind w:left="14" w:right="7"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9. </w:t>
      </w:r>
      <w:r w:rsidR="00D818FA" w:rsidRPr="00011AC2">
        <w:rPr>
          <w:rFonts w:ascii="Times New Roman" w:hAnsi="Times New Roman"/>
          <w:sz w:val="28"/>
          <w:szCs w:val="28"/>
        </w:rPr>
        <w:t>В соответствии со статьей 189 Трудового Кодекса РФ правила вну</w:t>
      </w:r>
      <w:r w:rsidR="00D818FA" w:rsidRPr="00011AC2">
        <w:rPr>
          <w:rFonts w:ascii="Times New Roman" w:hAnsi="Times New Roman"/>
          <w:sz w:val="28"/>
          <w:szCs w:val="28"/>
        </w:rPr>
        <w:t>т</w:t>
      </w:r>
      <w:r w:rsidR="00D818FA" w:rsidRPr="00011AC2">
        <w:rPr>
          <w:rFonts w:ascii="Times New Roman" w:hAnsi="Times New Roman"/>
          <w:sz w:val="28"/>
          <w:szCs w:val="28"/>
        </w:rPr>
        <w:t>реннего трудового распорядка должны включать режим работы и время о</w:t>
      </w:r>
      <w:r w:rsidR="00D818FA" w:rsidRPr="00011AC2">
        <w:rPr>
          <w:rFonts w:ascii="Times New Roman" w:hAnsi="Times New Roman"/>
          <w:sz w:val="28"/>
          <w:szCs w:val="28"/>
        </w:rPr>
        <w:t>т</w:t>
      </w:r>
      <w:r w:rsidR="00D818FA" w:rsidRPr="00011AC2">
        <w:rPr>
          <w:rFonts w:ascii="Times New Roman" w:hAnsi="Times New Roman"/>
          <w:sz w:val="28"/>
          <w:szCs w:val="28"/>
        </w:rPr>
        <w:t>дыха. Коллективным договором, Правилами внутреннего трудового расп</w:t>
      </w:r>
      <w:r w:rsidR="00D818FA" w:rsidRPr="00011AC2">
        <w:rPr>
          <w:rFonts w:ascii="Times New Roman" w:hAnsi="Times New Roman"/>
          <w:sz w:val="28"/>
          <w:szCs w:val="28"/>
        </w:rPr>
        <w:t>о</w:t>
      </w:r>
      <w:r w:rsidR="00D818FA" w:rsidRPr="00011AC2">
        <w:rPr>
          <w:rFonts w:ascii="Times New Roman" w:hAnsi="Times New Roman"/>
          <w:sz w:val="28"/>
          <w:szCs w:val="28"/>
        </w:rPr>
        <w:t xml:space="preserve">рядка не для всех категорий работников предусмотрен режим работы и время отдыха, </w:t>
      </w:r>
      <w:r w:rsidRPr="00011AC2">
        <w:rPr>
          <w:rFonts w:ascii="Times New Roman" w:hAnsi="Times New Roman"/>
          <w:sz w:val="28"/>
          <w:szCs w:val="28"/>
        </w:rPr>
        <w:t xml:space="preserve">а так же не </w:t>
      </w:r>
      <w:r w:rsidR="00D818FA" w:rsidRPr="00011AC2">
        <w:rPr>
          <w:rFonts w:ascii="Times New Roman" w:hAnsi="Times New Roman"/>
          <w:sz w:val="28"/>
          <w:szCs w:val="28"/>
        </w:rPr>
        <w:t>устан</w:t>
      </w:r>
      <w:r w:rsidRPr="00011AC2">
        <w:rPr>
          <w:rFonts w:ascii="Times New Roman" w:hAnsi="Times New Roman"/>
          <w:sz w:val="28"/>
          <w:szCs w:val="28"/>
        </w:rPr>
        <w:t xml:space="preserve">овлены </w:t>
      </w:r>
      <w:r w:rsidR="00D818FA" w:rsidRPr="00011AC2">
        <w:rPr>
          <w:rFonts w:ascii="Times New Roman" w:hAnsi="Times New Roman"/>
          <w:sz w:val="28"/>
          <w:szCs w:val="28"/>
        </w:rPr>
        <w:t>дополнительные отпуска за ненормирова</w:t>
      </w:r>
      <w:r w:rsidR="00D818FA" w:rsidRPr="00011AC2">
        <w:rPr>
          <w:rFonts w:ascii="Times New Roman" w:hAnsi="Times New Roman"/>
          <w:sz w:val="28"/>
          <w:szCs w:val="28"/>
        </w:rPr>
        <w:t>н</w:t>
      </w:r>
      <w:r w:rsidR="00D818FA" w:rsidRPr="00011AC2">
        <w:rPr>
          <w:rFonts w:ascii="Times New Roman" w:hAnsi="Times New Roman"/>
          <w:sz w:val="28"/>
          <w:szCs w:val="28"/>
        </w:rPr>
        <w:t xml:space="preserve">ный рабочий день и за вредные условия труда. </w:t>
      </w:r>
    </w:p>
    <w:p w:rsidR="00D818FA" w:rsidRPr="00011AC2" w:rsidRDefault="003A1125" w:rsidP="003A1125">
      <w:pPr>
        <w:pStyle w:val="1"/>
        <w:spacing w:before="0" w:after="0"/>
        <w:ind w:firstLine="709"/>
        <w:jc w:val="both"/>
        <w:rPr>
          <w:b w:val="0"/>
          <w:color w:val="auto"/>
        </w:rPr>
      </w:pPr>
      <w:r w:rsidRPr="00011AC2">
        <w:rPr>
          <w:rFonts w:ascii="Times New Roman" w:hAnsi="Times New Roman" w:cs="Times New Roman"/>
          <w:b w:val="0"/>
          <w:color w:val="auto"/>
          <w:sz w:val="28"/>
          <w:szCs w:val="28"/>
        </w:rPr>
        <w:t>10</w:t>
      </w:r>
      <w:r w:rsidR="00D818FA" w:rsidRPr="00011A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011A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42B1" w:rsidRPr="00011AC2">
        <w:rPr>
          <w:rFonts w:ascii="Times New Roman" w:hAnsi="Times New Roman"/>
          <w:b w:val="0"/>
          <w:color w:val="auto"/>
          <w:sz w:val="28"/>
          <w:szCs w:val="28"/>
        </w:rPr>
        <w:t>Учетная политика в муниципальных казенных учреждениях не у</w:t>
      </w:r>
      <w:r w:rsidR="003E42B1" w:rsidRPr="00011AC2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="003E42B1" w:rsidRPr="00011AC2">
        <w:rPr>
          <w:rFonts w:ascii="Times New Roman" w:hAnsi="Times New Roman"/>
          <w:b w:val="0"/>
          <w:color w:val="auto"/>
          <w:sz w:val="28"/>
          <w:szCs w:val="28"/>
        </w:rPr>
        <w:t>верждена приказами учреждений. Учетная политика, в целом разработана главным бухгалтером отдела образования и утверждена  приказом отдела о</w:t>
      </w:r>
      <w:r w:rsidR="003E42B1" w:rsidRPr="00011AC2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="003E42B1" w:rsidRPr="00011AC2">
        <w:rPr>
          <w:rFonts w:ascii="Times New Roman" w:hAnsi="Times New Roman"/>
          <w:b w:val="0"/>
          <w:color w:val="auto"/>
          <w:sz w:val="28"/>
          <w:szCs w:val="28"/>
        </w:rPr>
        <w:t xml:space="preserve">разования от 31.12.2015 № 158-пр.      </w:t>
      </w:r>
    </w:p>
    <w:p w:rsidR="00D818FA" w:rsidRPr="00011AC2" w:rsidRDefault="003A1125" w:rsidP="003A1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11</w:t>
      </w:r>
      <w:r w:rsidR="00D818FA" w:rsidRPr="00011AC2">
        <w:rPr>
          <w:rFonts w:ascii="Times New Roman" w:hAnsi="Times New Roman"/>
          <w:sz w:val="28"/>
          <w:szCs w:val="28"/>
        </w:rPr>
        <w:t>. Коллективными договорами и Правилами трудового распорядка р</w:t>
      </w:r>
      <w:r w:rsidR="00D818FA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 xml:space="preserve">ботникам школ всех 8 проверенных учреждений сторожам не предусмотрен суммированный учет рабочего времени, не установлен учетный период для точного учета продолжительности сверхурочной работы каждого работника. </w:t>
      </w:r>
    </w:p>
    <w:p w:rsidR="00D818FA" w:rsidRPr="00011AC2" w:rsidRDefault="00D818FA" w:rsidP="003A1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Вместе с тем, проверкой установлено, что сторожам оплата часов, о</w:t>
      </w:r>
      <w:r w:rsidRPr="00011AC2">
        <w:rPr>
          <w:rFonts w:ascii="Times New Roman" w:hAnsi="Times New Roman"/>
          <w:sz w:val="28"/>
          <w:szCs w:val="28"/>
        </w:rPr>
        <w:t>т</w:t>
      </w:r>
      <w:r w:rsidRPr="00011AC2">
        <w:rPr>
          <w:rFonts w:ascii="Times New Roman" w:hAnsi="Times New Roman"/>
          <w:sz w:val="28"/>
          <w:szCs w:val="28"/>
        </w:rPr>
        <w:t>работанных  сверхурочно не оплачивается в соответствии со ст. 152 Трудов</w:t>
      </w:r>
      <w:r w:rsidRPr="00011AC2">
        <w:rPr>
          <w:rFonts w:ascii="Times New Roman" w:hAnsi="Times New Roman"/>
          <w:sz w:val="28"/>
          <w:szCs w:val="28"/>
        </w:rPr>
        <w:t>о</w:t>
      </w:r>
      <w:r w:rsidRPr="00011AC2">
        <w:rPr>
          <w:rFonts w:ascii="Times New Roman" w:hAnsi="Times New Roman"/>
          <w:sz w:val="28"/>
          <w:szCs w:val="28"/>
        </w:rPr>
        <w:t>го кодекса РФ</w:t>
      </w:r>
      <w:r w:rsidR="003A1125" w:rsidRPr="00011AC2">
        <w:rPr>
          <w:rFonts w:ascii="Times New Roman" w:hAnsi="Times New Roman"/>
          <w:sz w:val="28"/>
          <w:szCs w:val="28"/>
        </w:rPr>
        <w:t>.</w:t>
      </w:r>
      <w:r w:rsidRPr="00011AC2">
        <w:rPr>
          <w:rFonts w:ascii="Times New Roman" w:hAnsi="Times New Roman"/>
          <w:sz w:val="28"/>
          <w:szCs w:val="28"/>
        </w:rPr>
        <w:t xml:space="preserve"> </w:t>
      </w:r>
    </w:p>
    <w:p w:rsidR="00D818FA" w:rsidRPr="00011AC2" w:rsidRDefault="00D818FA" w:rsidP="003A1125">
      <w:pPr>
        <w:pStyle w:val="ae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          </w:t>
      </w:r>
      <w:r w:rsidR="003A1125" w:rsidRPr="00011AC2">
        <w:rPr>
          <w:rFonts w:ascii="Times New Roman" w:hAnsi="Times New Roman"/>
          <w:sz w:val="28"/>
          <w:szCs w:val="28"/>
        </w:rPr>
        <w:t>12</w:t>
      </w:r>
      <w:r w:rsidR="003F1836" w:rsidRPr="00011AC2">
        <w:rPr>
          <w:rFonts w:ascii="Times New Roman" w:hAnsi="Times New Roman"/>
          <w:sz w:val="28"/>
          <w:szCs w:val="28"/>
        </w:rPr>
        <w:t xml:space="preserve">. </w:t>
      </w:r>
      <w:r w:rsidRPr="00011AC2">
        <w:rPr>
          <w:rFonts w:ascii="Times New Roman" w:hAnsi="Times New Roman"/>
          <w:sz w:val="28"/>
          <w:szCs w:val="28"/>
        </w:rPr>
        <w:t>Перечень выплат компенсационного характера в общеобразов</w:t>
      </w:r>
      <w:r w:rsidRPr="00011AC2">
        <w:rPr>
          <w:rFonts w:ascii="Times New Roman" w:hAnsi="Times New Roman"/>
          <w:sz w:val="28"/>
          <w:szCs w:val="28"/>
        </w:rPr>
        <w:t>а</w:t>
      </w:r>
      <w:r w:rsidRPr="00011AC2">
        <w:rPr>
          <w:rFonts w:ascii="Times New Roman" w:hAnsi="Times New Roman"/>
          <w:sz w:val="28"/>
          <w:szCs w:val="28"/>
        </w:rPr>
        <w:t>тельных учреждениях района в большей степени идентичный, но имеются в каждом учреждении свои дополнительные виды работ, не входящие в круг должностных обязанностей, установленные самостоятельно, за которые у</w:t>
      </w:r>
      <w:r w:rsidRPr="00011AC2">
        <w:rPr>
          <w:rFonts w:ascii="Times New Roman" w:hAnsi="Times New Roman"/>
          <w:sz w:val="28"/>
          <w:szCs w:val="28"/>
        </w:rPr>
        <w:t>с</w:t>
      </w:r>
      <w:r w:rsidRPr="00011AC2">
        <w:rPr>
          <w:rFonts w:ascii="Times New Roman" w:hAnsi="Times New Roman"/>
          <w:sz w:val="28"/>
          <w:szCs w:val="28"/>
        </w:rPr>
        <w:t xml:space="preserve">тановлены компенсационные выплаты. </w:t>
      </w:r>
    </w:p>
    <w:p w:rsidR="00D818FA" w:rsidRPr="00011AC2" w:rsidRDefault="00D818FA" w:rsidP="003A1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eastAsia="Times New Roman" w:hAnsi="Times New Roman"/>
          <w:sz w:val="28"/>
          <w:szCs w:val="28"/>
        </w:rPr>
        <w:t>Расширение учреждениями самостоятельно установленного перечня указанных выплат снижает долю стимулирующей части в фонде оплаты тр</w:t>
      </w:r>
      <w:r w:rsidRPr="00011AC2">
        <w:rPr>
          <w:rFonts w:ascii="Times New Roman" w:eastAsia="Times New Roman" w:hAnsi="Times New Roman"/>
          <w:sz w:val="28"/>
          <w:szCs w:val="28"/>
        </w:rPr>
        <w:t>у</w:t>
      </w:r>
      <w:r w:rsidRPr="00011AC2">
        <w:rPr>
          <w:rFonts w:ascii="Times New Roman" w:eastAsia="Times New Roman" w:hAnsi="Times New Roman"/>
          <w:sz w:val="28"/>
          <w:szCs w:val="28"/>
        </w:rPr>
        <w:t>да, так как данные выплаты относятся к гарантированной  (базовой) части з</w:t>
      </w:r>
      <w:r w:rsidRPr="00011AC2">
        <w:rPr>
          <w:rFonts w:ascii="Times New Roman" w:eastAsia="Times New Roman" w:hAnsi="Times New Roman"/>
          <w:sz w:val="28"/>
          <w:szCs w:val="28"/>
        </w:rPr>
        <w:t>а</w:t>
      </w:r>
      <w:r w:rsidRPr="00011AC2">
        <w:rPr>
          <w:rFonts w:ascii="Times New Roman" w:eastAsia="Times New Roman" w:hAnsi="Times New Roman"/>
          <w:sz w:val="28"/>
          <w:szCs w:val="28"/>
        </w:rPr>
        <w:t>работной платы.</w:t>
      </w:r>
    </w:p>
    <w:p w:rsidR="003A1125" w:rsidRPr="00011AC2" w:rsidRDefault="003A1125" w:rsidP="003A1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eastAsiaTheme="minorHAnsi" w:hAnsi="Times New Roman"/>
          <w:sz w:val="28"/>
          <w:szCs w:val="28"/>
        </w:rPr>
        <w:lastRenderedPageBreak/>
        <w:t xml:space="preserve">13. </w:t>
      </w:r>
      <w:r w:rsidR="00D818FA" w:rsidRPr="00011AC2">
        <w:rPr>
          <w:rFonts w:ascii="Times New Roman" w:hAnsi="Times New Roman"/>
          <w:sz w:val="28"/>
          <w:szCs w:val="28"/>
        </w:rPr>
        <w:t xml:space="preserve">Анализом </w:t>
      </w:r>
      <w:r w:rsidR="00D818FA" w:rsidRPr="00011AC2">
        <w:rPr>
          <w:rFonts w:ascii="Times New Roman" w:eastAsiaTheme="minorHAnsi" w:hAnsi="Times New Roman"/>
          <w:sz w:val="28"/>
          <w:szCs w:val="28"/>
        </w:rPr>
        <w:t>Положений о стимулирующих выплатах установлено, что в</w:t>
      </w:r>
      <w:r w:rsidR="00D818FA" w:rsidRPr="00011AC2">
        <w:rPr>
          <w:rFonts w:ascii="Times New Roman" w:hAnsi="Times New Roman"/>
          <w:sz w:val="28"/>
          <w:szCs w:val="28"/>
        </w:rPr>
        <w:t xml:space="preserve"> составе показателей стимулирующих выплат предусмотрены выплаты за работу, входящую в круг должностных обязанностей, согласно должностным обязанностям установленных в квалификационном справочнике должностей и трудовых договорах</w:t>
      </w:r>
      <w:r w:rsidR="006E4EF6" w:rsidRPr="00011AC2">
        <w:rPr>
          <w:rFonts w:ascii="Times New Roman" w:hAnsi="Times New Roman"/>
          <w:sz w:val="28"/>
          <w:szCs w:val="28"/>
        </w:rPr>
        <w:t>, такие как материально-техническая и ресурсная обе</w:t>
      </w:r>
      <w:r w:rsidR="006E4EF6" w:rsidRPr="00011AC2">
        <w:rPr>
          <w:rFonts w:ascii="Times New Roman" w:hAnsi="Times New Roman"/>
          <w:sz w:val="28"/>
          <w:szCs w:val="28"/>
        </w:rPr>
        <w:t>с</w:t>
      </w:r>
      <w:r w:rsidR="006E4EF6" w:rsidRPr="00011AC2">
        <w:rPr>
          <w:rFonts w:ascii="Times New Roman" w:hAnsi="Times New Roman"/>
          <w:sz w:val="28"/>
          <w:szCs w:val="28"/>
        </w:rPr>
        <w:t>печенность образовательного процесса, обеспечение санитарно-гигиенических условий образовательного процесса обеспечение выполнения требований пожарной и электробезопасности, охраны труда, участие в р</w:t>
      </w:r>
      <w:r w:rsidR="006E4EF6" w:rsidRPr="00011AC2">
        <w:rPr>
          <w:rFonts w:ascii="Times New Roman" w:hAnsi="Times New Roman"/>
          <w:sz w:val="28"/>
          <w:szCs w:val="28"/>
        </w:rPr>
        <w:t>е</w:t>
      </w:r>
      <w:r w:rsidR="006E4EF6" w:rsidRPr="00011AC2">
        <w:rPr>
          <w:rFonts w:ascii="Times New Roman" w:hAnsi="Times New Roman"/>
          <w:sz w:val="28"/>
          <w:szCs w:val="28"/>
        </w:rPr>
        <w:t>монте школы; обследование условий проживания детей, определение препя</w:t>
      </w:r>
      <w:r w:rsidR="006E4EF6" w:rsidRPr="00011AC2">
        <w:rPr>
          <w:rFonts w:ascii="Times New Roman" w:hAnsi="Times New Roman"/>
          <w:sz w:val="28"/>
          <w:szCs w:val="28"/>
        </w:rPr>
        <w:t>т</w:t>
      </w:r>
      <w:r w:rsidR="006E4EF6" w:rsidRPr="00011AC2">
        <w:rPr>
          <w:rFonts w:ascii="Times New Roman" w:hAnsi="Times New Roman"/>
          <w:sz w:val="28"/>
          <w:szCs w:val="28"/>
        </w:rPr>
        <w:t>ствий и факторов риска для его развития и обучения, организация предпр</w:t>
      </w:r>
      <w:r w:rsidR="006E4EF6" w:rsidRPr="00011AC2">
        <w:rPr>
          <w:rFonts w:ascii="Times New Roman" w:hAnsi="Times New Roman"/>
          <w:sz w:val="28"/>
          <w:szCs w:val="28"/>
        </w:rPr>
        <w:t>о</w:t>
      </w:r>
      <w:r w:rsidR="006E4EF6" w:rsidRPr="00011AC2">
        <w:rPr>
          <w:rFonts w:ascii="Times New Roman" w:hAnsi="Times New Roman"/>
          <w:sz w:val="28"/>
          <w:szCs w:val="28"/>
        </w:rPr>
        <w:t>фильного и профильного обучения, за ведение электронных журналов и электронных дневников, за работу в медико-педагогической комиссии и т.д.</w:t>
      </w:r>
      <w:r w:rsidR="00D818FA" w:rsidRPr="00011AC2">
        <w:rPr>
          <w:rFonts w:ascii="Times New Roman" w:hAnsi="Times New Roman"/>
          <w:sz w:val="28"/>
          <w:szCs w:val="28"/>
        </w:rPr>
        <w:t xml:space="preserve"> </w:t>
      </w:r>
    </w:p>
    <w:p w:rsidR="00D818FA" w:rsidRPr="00011AC2" w:rsidRDefault="006E4EF6" w:rsidP="00181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14. В нарушение п</w:t>
      </w:r>
      <w:r w:rsidR="00D818FA" w:rsidRPr="00011AC2">
        <w:rPr>
          <w:rFonts w:ascii="Times New Roman" w:hAnsi="Times New Roman"/>
          <w:sz w:val="28"/>
          <w:szCs w:val="28"/>
        </w:rPr>
        <w:t>ункто</w:t>
      </w:r>
      <w:r w:rsidRPr="00011AC2">
        <w:rPr>
          <w:rFonts w:ascii="Times New Roman" w:hAnsi="Times New Roman"/>
          <w:sz w:val="28"/>
          <w:szCs w:val="28"/>
        </w:rPr>
        <w:t>в</w:t>
      </w:r>
      <w:r w:rsidR="00D818FA" w:rsidRPr="00011AC2">
        <w:rPr>
          <w:rFonts w:ascii="Times New Roman" w:hAnsi="Times New Roman"/>
          <w:sz w:val="28"/>
          <w:szCs w:val="28"/>
        </w:rPr>
        <w:t xml:space="preserve"> 3.5.3</w:t>
      </w:r>
      <w:r w:rsidR="0018146F" w:rsidRPr="00011AC2">
        <w:rPr>
          <w:rFonts w:ascii="Times New Roman" w:hAnsi="Times New Roman"/>
          <w:sz w:val="28"/>
          <w:szCs w:val="28"/>
        </w:rPr>
        <w:t xml:space="preserve">, </w:t>
      </w:r>
      <w:r w:rsidR="00D818FA" w:rsidRPr="00011AC2">
        <w:rPr>
          <w:rFonts w:ascii="Times New Roman" w:hAnsi="Times New Roman"/>
          <w:sz w:val="28"/>
          <w:szCs w:val="28"/>
        </w:rPr>
        <w:t xml:space="preserve"> </w:t>
      </w:r>
      <w:r w:rsidRPr="00011AC2">
        <w:rPr>
          <w:rFonts w:ascii="Times New Roman" w:hAnsi="Times New Roman"/>
          <w:sz w:val="28"/>
          <w:szCs w:val="28"/>
        </w:rPr>
        <w:t>3.</w:t>
      </w:r>
      <w:r w:rsidR="0018146F" w:rsidRPr="00011AC2">
        <w:rPr>
          <w:rFonts w:ascii="Times New Roman" w:hAnsi="Times New Roman"/>
          <w:sz w:val="28"/>
          <w:szCs w:val="28"/>
        </w:rPr>
        <w:t>5.5 и 3.6</w:t>
      </w:r>
      <w:r w:rsidRPr="00011AC2">
        <w:rPr>
          <w:rFonts w:ascii="Times New Roman" w:hAnsi="Times New Roman"/>
          <w:sz w:val="28"/>
          <w:szCs w:val="28"/>
        </w:rPr>
        <w:t xml:space="preserve"> </w:t>
      </w:r>
      <w:r w:rsidR="00D818FA" w:rsidRPr="00011AC2">
        <w:rPr>
          <w:rFonts w:ascii="Times New Roman" w:hAnsi="Times New Roman"/>
          <w:sz w:val="28"/>
          <w:szCs w:val="28"/>
        </w:rPr>
        <w:t>Положения о формировании муниципального задания  отделом образования не утверждены по общеобр</w:t>
      </w:r>
      <w:r w:rsidR="00D818FA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>зовательным организациям значения территориального корректирующего коэффициента</w:t>
      </w:r>
      <w:r w:rsidR="0018146F" w:rsidRPr="00011AC2">
        <w:rPr>
          <w:rFonts w:ascii="Times New Roman" w:hAnsi="Times New Roman"/>
          <w:sz w:val="28"/>
          <w:szCs w:val="28"/>
        </w:rPr>
        <w:t xml:space="preserve"> и зн</w:t>
      </w:r>
      <w:r w:rsidR="00D818FA" w:rsidRPr="00011AC2">
        <w:rPr>
          <w:rFonts w:ascii="Times New Roman" w:hAnsi="Times New Roman"/>
          <w:sz w:val="28"/>
          <w:szCs w:val="28"/>
        </w:rPr>
        <w:t>ачения отраслевого корректирующего коэффициента</w:t>
      </w:r>
      <w:r w:rsidR="0018146F" w:rsidRPr="00011AC2">
        <w:rPr>
          <w:rFonts w:ascii="Times New Roman" w:hAnsi="Times New Roman"/>
          <w:sz w:val="28"/>
          <w:szCs w:val="28"/>
        </w:rPr>
        <w:t xml:space="preserve">, а так же </w:t>
      </w:r>
      <w:r w:rsidR="00D818FA" w:rsidRPr="00011AC2">
        <w:rPr>
          <w:rFonts w:ascii="Times New Roman" w:hAnsi="Times New Roman"/>
          <w:sz w:val="28"/>
          <w:szCs w:val="28"/>
        </w:rPr>
        <w:t>значения базового норматива затрат на оказание муниципальной  у</w:t>
      </w:r>
      <w:r w:rsidR="00D818FA" w:rsidRPr="00011AC2">
        <w:rPr>
          <w:rFonts w:ascii="Times New Roman" w:hAnsi="Times New Roman"/>
          <w:sz w:val="28"/>
          <w:szCs w:val="28"/>
        </w:rPr>
        <w:t>с</w:t>
      </w:r>
      <w:r w:rsidR="00D818FA" w:rsidRPr="00011AC2">
        <w:rPr>
          <w:rFonts w:ascii="Times New Roman" w:hAnsi="Times New Roman"/>
          <w:sz w:val="28"/>
          <w:szCs w:val="28"/>
        </w:rPr>
        <w:t>луги.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Методика расчета и распределения субвенции между муниципальными общеобразовательными организациями муниципальным правовым актом и иным нормативным документом отдела образования не закреплена.</w:t>
      </w:r>
    </w:p>
    <w:p w:rsidR="00D818FA" w:rsidRPr="00011AC2" w:rsidRDefault="0018146F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15. </w:t>
      </w:r>
      <w:r w:rsidR="00D818FA" w:rsidRPr="00011AC2">
        <w:rPr>
          <w:rFonts w:ascii="Times New Roman" w:hAnsi="Times New Roman"/>
          <w:sz w:val="28"/>
          <w:szCs w:val="28"/>
        </w:rPr>
        <w:t xml:space="preserve">При расчете и распределении субвенции между организациями </w:t>
      </w:r>
      <w:r w:rsidR="00D818FA" w:rsidRPr="00011AC2">
        <w:rPr>
          <w:rFonts w:ascii="Times New Roman" w:hAnsi="Times New Roman"/>
          <w:sz w:val="28"/>
          <w:szCs w:val="28"/>
          <w:u w:val="single"/>
        </w:rPr>
        <w:t>не применялись нормативы подушевого финансирования расходов на о</w:t>
      </w:r>
      <w:r w:rsidR="00D818FA" w:rsidRPr="00011AC2">
        <w:rPr>
          <w:rFonts w:ascii="Times New Roman" w:hAnsi="Times New Roman"/>
          <w:sz w:val="28"/>
          <w:szCs w:val="28"/>
        </w:rPr>
        <w:t>беспеч</w:t>
      </w:r>
      <w:r w:rsidR="00D818FA"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>ние государственных гарантий реализации прав на получение общедоступн</w:t>
      </w:r>
      <w:r w:rsidR="00D818FA" w:rsidRPr="00011AC2">
        <w:rPr>
          <w:rFonts w:ascii="Times New Roman" w:hAnsi="Times New Roman"/>
          <w:sz w:val="28"/>
          <w:szCs w:val="28"/>
        </w:rPr>
        <w:t>о</w:t>
      </w:r>
      <w:r w:rsidR="00D818FA" w:rsidRPr="00011AC2">
        <w:rPr>
          <w:rFonts w:ascii="Times New Roman" w:hAnsi="Times New Roman"/>
          <w:sz w:val="28"/>
          <w:szCs w:val="28"/>
        </w:rPr>
        <w:t>го и бесплатного дошкольного, начального общего, основного общего, сре</w:t>
      </w:r>
      <w:r w:rsidR="00D818FA" w:rsidRPr="00011AC2">
        <w:rPr>
          <w:rFonts w:ascii="Times New Roman" w:hAnsi="Times New Roman"/>
          <w:sz w:val="28"/>
          <w:szCs w:val="28"/>
        </w:rPr>
        <w:t>д</w:t>
      </w:r>
      <w:r w:rsidR="00D818FA" w:rsidRPr="00011AC2">
        <w:rPr>
          <w:rFonts w:ascii="Times New Roman" w:hAnsi="Times New Roman"/>
          <w:sz w:val="28"/>
          <w:szCs w:val="28"/>
        </w:rPr>
        <w:t>него общего образования в муниципальных общеобразовательных организ</w:t>
      </w:r>
      <w:r w:rsidR="00D818FA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>циях, обеспечение дополнительного образования детей в муниципальных общеобразовательных организациях на 2018 год и плановый период 2019 и 2020 годов, утвержденные распоряжением министерства образования и на</w:t>
      </w:r>
      <w:r w:rsidR="00D818FA" w:rsidRPr="00011AC2">
        <w:rPr>
          <w:rFonts w:ascii="Times New Roman" w:hAnsi="Times New Roman"/>
          <w:sz w:val="28"/>
          <w:szCs w:val="28"/>
        </w:rPr>
        <w:t>у</w:t>
      </w:r>
      <w:r w:rsidR="00D818FA" w:rsidRPr="00011AC2">
        <w:rPr>
          <w:rFonts w:ascii="Times New Roman" w:hAnsi="Times New Roman"/>
          <w:sz w:val="28"/>
          <w:szCs w:val="28"/>
        </w:rPr>
        <w:t>ки края от 01 декабря 2017 года № 1754 с учетом изменений, внесенных ра</w:t>
      </w:r>
      <w:r w:rsidR="00D818FA" w:rsidRPr="00011AC2">
        <w:rPr>
          <w:rFonts w:ascii="Times New Roman" w:hAnsi="Times New Roman"/>
          <w:sz w:val="28"/>
          <w:szCs w:val="28"/>
        </w:rPr>
        <w:t>с</w:t>
      </w:r>
      <w:r w:rsidR="00D818FA" w:rsidRPr="00011AC2">
        <w:rPr>
          <w:rFonts w:ascii="Times New Roman" w:hAnsi="Times New Roman"/>
          <w:sz w:val="28"/>
          <w:szCs w:val="28"/>
        </w:rPr>
        <w:t>поряжением министерства образования и науки края от 30 мая 2018 года № 713,</w:t>
      </w:r>
      <w:r w:rsidR="002F137D" w:rsidRPr="00011AC2">
        <w:rPr>
          <w:rFonts w:ascii="Times New Roman" w:hAnsi="Times New Roman"/>
          <w:sz w:val="28"/>
          <w:szCs w:val="28"/>
        </w:rPr>
        <w:t xml:space="preserve"> </w:t>
      </w:r>
      <w:r w:rsidR="00D818FA" w:rsidRPr="00011AC2">
        <w:rPr>
          <w:rFonts w:ascii="Times New Roman" w:hAnsi="Times New Roman"/>
          <w:sz w:val="28"/>
          <w:szCs w:val="28"/>
        </w:rPr>
        <w:t>а также поправочные коэффициенты.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В методе расчета объема субвенции, примененном отделом образов</w:t>
      </w:r>
      <w:r w:rsidRPr="00011AC2">
        <w:rPr>
          <w:rFonts w:ascii="Times New Roman" w:hAnsi="Times New Roman"/>
          <w:sz w:val="28"/>
          <w:szCs w:val="28"/>
        </w:rPr>
        <w:t>а</w:t>
      </w:r>
      <w:r w:rsidRPr="00011AC2">
        <w:rPr>
          <w:rFonts w:ascii="Times New Roman" w:hAnsi="Times New Roman"/>
          <w:sz w:val="28"/>
          <w:szCs w:val="28"/>
        </w:rPr>
        <w:t>ния, не предусмотрены коэффициенты, учитывающие необходимость осущ</w:t>
      </w:r>
      <w:r w:rsidRPr="00011AC2">
        <w:rPr>
          <w:rFonts w:ascii="Times New Roman" w:hAnsi="Times New Roman"/>
          <w:sz w:val="28"/>
          <w:szCs w:val="28"/>
        </w:rPr>
        <w:t>е</w:t>
      </w:r>
      <w:r w:rsidRPr="00011AC2">
        <w:rPr>
          <w:rFonts w:ascii="Times New Roman" w:hAnsi="Times New Roman"/>
          <w:sz w:val="28"/>
          <w:szCs w:val="28"/>
        </w:rPr>
        <w:t>ствления стимулирующих выплат, так как данные выплаты предусмотрены в составе норматива подушевого финансирования.</w:t>
      </w:r>
    </w:p>
    <w:p w:rsidR="00D818FA" w:rsidRPr="00011AC2" w:rsidRDefault="0018146F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16. В</w:t>
      </w:r>
      <w:r w:rsidR="00D818FA" w:rsidRPr="00011AC2">
        <w:rPr>
          <w:rFonts w:ascii="Times New Roman" w:hAnsi="Times New Roman"/>
          <w:sz w:val="28"/>
          <w:szCs w:val="28"/>
        </w:rPr>
        <w:t xml:space="preserve"> соответствии с частью 1 статьи 86 Бюджетного кодекса Росси</w:t>
      </w:r>
      <w:r w:rsidR="00D818FA" w:rsidRPr="00011AC2">
        <w:rPr>
          <w:rFonts w:ascii="Times New Roman" w:hAnsi="Times New Roman"/>
          <w:sz w:val="28"/>
          <w:szCs w:val="28"/>
        </w:rPr>
        <w:t>й</w:t>
      </w:r>
      <w:r w:rsidR="00D818FA" w:rsidRPr="00011AC2">
        <w:rPr>
          <w:rFonts w:ascii="Times New Roman" w:hAnsi="Times New Roman"/>
          <w:sz w:val="28"/>
          <w:szCs w:val="28"/>
        </w:rPr>
        <w:t>ской Федерации (далее – БК РФ) не принят муниципальный правовой акт, на основании которого принимаются расходные обязательства, связанные с и</w:t>
      </w:r>
      <w:r w:rsidR="00D818FA" w:rsidRPr="00011AC2">
        <w:rPr>
          <w:rFonts w:ascii="Times New Roman" w:hAnsi="Times New Roman"/>
          <w:sz w:val="28"/>
          <w:szCs w:val="28"/>
        </w:rPr>
        <w:t>с</w:t>
      </w:r>
      <w:r w:rsidR="00D818FA" w:rsidRPr="00011AC2">
        <w:rPr>
          <w:rFonts w:ascii="Times New Roman" w:hAnsi="Times New Roman"/>
          <w:sz w:val="28"/>
          <w:szCs w:val="28"/>
        </w:rPr>
        <w:t>пользованием субвенции, в реестре расходных обязательств при определении документа, являющегося основанием для принятия расходных обязательств, используется Методика расчета нормативов, нормативные затраты на выпо</w:t>
      </w:r>
      <w:r w:rsidR="00D818FA" w:rsidRPr="00011AC2">
        <w:rPr>
          <w:rFonts w:ascii="Times New Roman" w:hAnsi="Times New Roman"/>
          <w:sz w:val="28"/>
          <w:szCs w:val="28"/>
        </w:rPr>
        <w:t>л</w:t>
      </w:r>
      <w:r w:rsidR="00D818FA" w:rsidRPr="00011AC2">
        <w:rPr>
          <w:rFonts w:ascii="Times New Roman" w:hAnsi="Times New Roman"/>
          <w:sz w:val="28"/>
          <w:szCs w:val="28"/>
        </w:rPr>
        <w:t xml:space="preserve">нение муниципального задания также рассчитываются с учетом Методики расчета нормативов, проверка полноты и обоснованности расчета субвенции произведена на основании Методики расчета нормативов. 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lastRenderedPageBreak/>
        <w:t>Следует отметить, что в школах района обучаются дети с ограниче</w:t>
      </w:r>
      <w:r w:rsidRPr="00011AC2">
        <w:rPr>
          <w:rFonts w:ascii="Times New Roman" w:hAnsi="Times New Roman"/>
          <w:sz w:val="28"/>
          <w:szCs w:val="28"/>
        </w:rPr>
        <w:t>н</w:t>
      </w:r>
      <w:r w:rsidRPr="00011AC2">
        <w:rPr>
          <w:rFonts w:ascii="Times New Roman" w:hAnsi="Times New Roman"/>
          <w:sz w:val="28"/>
          <w:szCs w:val="28"/>
        </w:rPr>
        <w:t>ными возможностями здоровья в классах очного обучения (кроме отдельных классов для обучающихся с ограниченными возможностями здоровья) в у</w:t>
      </w:r>
      <w:r w:rsidRPr="00011AC2">
        <w:rPr>
          <w:rFonts w:ascii="Times New Roman" w:hAnsi="Times New Roman"/>
          <w:sz w:val="28"/>
          <w:szCs w:val="28"/>
        </w:rPr>
        <w:t>с</w:t>
      </w:r>
      <w:r w:rsidRPr="00011AC2">
        <w:rPr>
          <w:rFonts w:ascii="Times New Roman" w:hAnsi="Times New Roman"/>
          <w:sz w:val="28"/>
          <w:szCs w:val="28"/>
        </w:rPr>
        <w:t>ловиях инклюзии по программам основного общего образования в количес</w:t>
      </w:r>
      <w:r w:rsidRPr="00011AC2">
        <w:rPr>
          <w:rFonts w:ascii="Times New Roman" w:hAnsi="Times New Roman"/>
          <w:sz w:val="28"/>
          <w:szCs w:val="28"/>
        </w:rPr>
        <w:t>т</w:t>
      </w:r>
      <w:r w:rsidRPr="00011AC2">
        <w:rPr>
          <w:rFonts w:ascii="Times New Roman" w:hAnsi="Times New Roman"/>
          <w:sz w:val="28"/>
          <w:szCs w:val="28"/>
        </w:rPr>
        <w:t>ве 55 человек, тогда как в составе нормативов подушевого финансирования нормативы для данной категории обучающихся распоряжениями министе</w:t>
      </w:r>
      <w:r w:rsidRPr="00011AC2">
        <w:rPr>
          <w:rFonts w:ascii="Times New Roman" w:hAnsi="Times New Roman"/>
          <w:sz w:val="28"/>
          <w:szCs w:val="28"/>
        </w:rPr>
        <w:t>р</w:t>
      </w:r>
      <w:r w:rsidRPr="00011AC2">
        <w:rPr>
          <w:rFonts w:ascii="Times New Roman" w:hAnsi="Times New Roman"/>
          <w:sz w:val="28"/>
          <w:szCs w:val="28"/>
        </w:rPr>
        <w:t>ства образования и науки края не предусмотрены.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Значение коэффициента доведения средней заработной платы состави</w:t>
      </w:r>
      <w:r w:rsidR="0018146F" w:rsidRPr="00011AC2">
        <w:rPr>
          <w:rFonts w:ascii="Times New Roman" w:hAnsi="Times New Roman"/>
          <w:sz w:val="28"/>
          <w:szCs w:val="28"/>
        </w:rPr>
        <w:t>л</w:t>
      </w:r>
      <w:r w:rsidRPr="00011AC2">
        <w:rPr>
          <w:rFonts w:ascii="Times New Roman" w:hAnsi="Times New Roman"/>
          <w:sz w:val="28"/>
          <w:szCs w:val="28"/>
        </w:rPr>
        <w:t xml:space="preserve"> 0,992, что выше, фактического значения на 0,462. Первоначальный объем выделенной субвенции выше расчетного объема на сумму 35405,14 тыс. ру</w:t>
      </w:r>
      <w:r w:rsidRPr="00011AC2">
        <w:rPr>
          <w:rFonts w:ascii="Times New Roman" w:hAnsi="Times New Roman"/>
          <w:sz w:val="28"/>
          <w:szCs w:val="28"/>
        </w:rPr>
        <w:t>б</w:t>
      </w:r>
      <w:r w:rsidRPr="00011AC2">
        <w:rPr>
          <w:rFonts w:ascii="Times New Roman" w:hAnsi="Times New Roman"/>
          <w:sz w:val="28"/>
          <w:szCs w:val="28"/>
        </w:rPr>
        <w:t xml:space="preserve">лей, уточненный на 54741,79 тыс. рублей. </w:t>
      </w:r>
    </w:p>
    <w:p w:rsidR="00D818FA" w:rsidRPr="00011AC2" w:rsidRDefault="0018146F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17.</w:t>
      </w:r>
      <w:r w:rsidR="00E23624" w:rsidRPr="00011AC2">
        <w:rPr>
          <w:rFonts w:ascii="Times New Roman" w:hAnsi="Times New Roman"/>
          <w:sz w:val="28"/>
          <w:szCs w:val="28"/>
        </w:rPr>
        <w:t xml:space="preserve"> </w:t>
      </w:r>
      <w:r w:rsidR="00D818FA" w:rsidRPr="00011AC2">
        <w:rPr>
          <w:rFonts w:ascii="Times New Roman" w:hAnsi="Times New Roman"/>
          <w:sz w:val="28"/>
          <w:szCs w:val="28"/>
        </w:rPr>
        <w:t>Общий объем бюджетных средств, выделенных на исполнение бюджетной сметы для выполнения муниципального задания, выделенных о</w:t>
      </w:r>
      <w:r w:rsidR="00D818FA" w:rsidRPr="00011AC2">
        <w:rPr>
          <w:rFonts w:ascii="Times New Roman" w:hAnsi="Times New Roman"/>
          <w:sz w:val="28"/>
          <w:szCs w:val="28"/>
        </w:rPr>
        <w:t>р</w:t>
      </w:r>
      <w:r w:rsidR="00D818FA" w:rsidRPr="00011AC2">
        <w:rPr>
          <w:rFonts w:ascii="Times New Roman" w:hAnsi="Times New Roman"/>
          <w:sz w:val="28"/>
          <w:szCs w:val="28"/>
        </w:rPr>
        <w:t>ганизациям за счет субвенции из краевого бюджета, на 2018 год  составил 171586,7 тыс. рублей, в том числе в части: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В разрезе направлений расходования субвенция распределена: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на оплату труда – 169552,28  тыс. рублей или 98,81 процента общего объема субвенции;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на обеспечение образовательного процесса – 2034,42 тыс. рублей, в том числе на приобретение учебников и учебных пособий – 1629,99 тыс. рублей.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  </w:t>
      </w:r>
      <w:r w:rsidR="00E23624" w:rsidRPr="00011AC2">
        <w:rPr>
          <w:rFonts w:ascii="Times New Roman" w:hAnsi="Times New Roman"/>
          <w:sz w:val="28"/>
          <w:szCs w:val="28"/>
        </w:rPr>
        <w:t xml:space="preserve">18. </w:t>
      </w:r>
      <w:r w:rsidRPr="00011AC2">
        <w:rPr>
          <w:rFonts w:ascii="Times New Roman" w:hAnsi="Times New Roman"/>
          <w:sz w:val="28"/>
          <w:szCs w:val="28"/>
        </w:rPr>
        <w:t>Анализом уровня педагогической нагрузки установлено, что в ц</w:t>
      </w:r>
      <w:r w:rsidRPr="00011AC2">
        <w:rPr>
          <w:rFonts w:ascii="Times New Roman" w:hAnsi="Times New Roman"/>
          <w:sz w:val="28"/>
          <w:szCs w:val="28"/>
        </w:rPr>
        <w:t>е</w:t>
      </w:r>
      <w:r w:rsidRPr="00011AC2">
        <w:rPr>
          <w:rFonts w:ascii="Times New Roman" w:hAnsi="Times New Roman"/>
          <w:sz w:val="28"/>
          <w:szCs w:val="28"/>
        </w:rPr>
        <w:t>лом в разрезе учреждений педагогическая нагрузка на учителя составляла: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по состоянию на 01 сентября 2017 года на 1,26 ставки;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по состоянию на 01 сентября 2018 года на 1,29 ставки.</w:t>
      </w:r>
    </w:p>
    <w:p w:rsidR="00E23624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Наименьшая нагрузка среди проверенных организаций установлена в МКОУ СОШ с. Арка, МКОУ СОШ п. Новая Иня, наибольшая в 2017/2018 учебном году в МКОУ СОШ с. Вострецово 1,58 ставки и в 2018/2019 уче</w:t>
      </w:r>
      <w:r w:rsidRPr="00011AC2">
        <w:rPr>
          <w:rFonts w:ascii="Times New Roman" w:hAnsi="Times New Roman"/>
          <w:sz w:val="28"/>
          <w:szCs w:val="28"/>
        </w:rPr>
        <w:t>б</w:t>
      </w:r>
      <w:r w:rsidRPr="00011AC2">
        <w:rPr>
          <w:rFonts w:ascii="Times New Roman" w:hAnsi="Times New Roman"/>
          <w:sz w:val="28"/>
          <w:szCs w:val="28"/>
        </w:rPr>
        <w:t>ном году 1,46 ставки. Средняя максимальная нагрузка на учителя составила 32,4 часов  и 1,8 ставки</w:t>
      </w:r>
      <w:r w:rsidR="00E23624" w:rsidRPr="00011AC2">
        <w:rPr>
          <w:rFonts w:ascii="Times New Roman" w:hAnsi="Times New Roman"/>
          <w:sz w:val="28"/>
          <w:szCs w:val="28"/>
        </w:rPr>
        <w:t>.</w:t>
      </w:r>
    </w:p>
    <w:p w:rsidR="00D818FA" w:rsidRPr="00011AC2" w:rsidRDefault="00D818FA" w:rsidP="00E2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11AC2">
        <w:rPr>
          <w:rFonts w:ascii="Times New Roman" w:hAnsi="Times New Roman"/>
          <w:sz w:val="28"/>
          <w:szCs w:val="28"/>
        </w:rPr>
        <w:t>Директора общеобразовательных учреждений осуществляли педагог</w:t>
      </w:r>
      <w:r w:rsidRPr="00011AC2">
        <w:rPr>
          <w:rFonts w:ascii="Times New Roman" w:hAnsi="Times New Roman"/>
          <w:sz w:val="28"/>
          <w:szCs w:val="28"/>
        </w:rPr>
        <w:t>и</w:t>
      </w:r>
      <w:r w:rsidRPr="00011AC2">
        <w:rPr>
          <w:rFonts w:ascii="Times New Roman" w:hAnsi="Times New Roman"/>
          <w:sz w:val="28"/>
          <w:szCs w:val="28"/>
        </w:rPr>
        <w:t>ческую деятельность свыше 0,5 ставки в среднем на 10,18 часа  и 0,57 ставки</w:t>
      </w:r>
      <w:r w:rsidR="00E23624" w:rsidRPr="00011AC2">
        <w:rPr>
          <w:rFonts w:ascii="Times New Roman" w:hAnsi="Times New Roman"/>
          <w:sz w:val="28"/>
          <w:szCs w:val="28"/>
        </w:rPr>
        <w:t>.</w:t>
      </w:r>
      <w:r w:rsidRPr="00011AC2">
        <w:rPr>
          <w:rFonts w:ascii="Times New Roman" w:hAnsi="Times New Roman"/>
          <w:sz w:val="28"/>
          <w:szCs w:val="28"/>
        </w:rPr>
        <w:t xml:space="preserve"> Кроме ведения учебных часов учителя замещали штатные единицы педаг</w:t>
      </w:r>
      <w:r w:rsidRPr="00011AC2">
        <w:rPr>
          <w:rFonts w:ascii="Times New Roman" w:hAnsi="Times New Roman"/>
          <w:sz w:val="28"/>
          <w:szCs w:val="28"/>
        </w:rPr>
        <w:t>о</w:t>
      </w:r>
      <w:r w:rsidRPr="00011AC2">
        <w:rPr>
          <w:rFonts w:ascii="Times New Roman" w:hAnsi="Times New Roman"/>
          <w:sz w:val="28"/>
          <w:szCs w:val="28"/>
        </w:rPr>
        <w:t>гов дополнительного образования на условиях внутреннего совместительс</w:t>
      </w:r>
      <w:r w:rsidRPr="00011AC2">
        <w:rPr>
          <w:rFonts w:ascii="Times New Roman" w:hAnsi="Times New Roman"/>
          <w:sz w:val="28"/>
          <w:szCs w:val="28"/>
        </w:rPr>
        <w:t>т</w:t>
      </w:r>
      <w:r w:rsidRPr="00011AC2">
        <w:rPr>
          <w:rFonts w:ascii="Times New Roman" w:hAnsi="Times New Roman"/>
          <w:sz w:val="28"/>
          <w:szCs w:val="28"/>
        </w:rPr>
        <w:t>ва. Высокий уровень педагогической нагрузки наблюдается по русскому и литературе, математике и физике, физической культуре и технологии, уч</w:t>
      </w:r>
      <w:r w:rsidRPr="00011AC2">
        <w:rPr>
          <w:rFonts w:ascii="Times New Roman" w:hAnsi="Times New Roman"/>
          <w:sz w:val="28"/>
          <w:szCs w:val="28"/>
        </w:rPr>
        <w:t>и</w:t>
      </w:r>
      <w:r w:rsidRPr="00011AC2">
        <w:rPr>
          <w:rFonts w:ascii="Times New Roman" w:hAnsi="Times New Roman"/>
          <w:sz w:val="28"/>
          <w:szCs w:val="28"/>
        </w:rPr>
        <w:t xml:space="preserve">тель начальных классов, истории и обществознании. 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В ходе контрольного мероприятия проведен анализ влияния педагог</w:t>
      </w:r>
      <w:r w:rsidRPr="00011AC2">
        <w:rPr>
          <w:rFonts w:ascii="Times New Roman" w:hAnsi="Times New Roman"/>
          <w:sz w:val="28"/>
          <w:szCs w:val="28"/>
        </w:rPr>
        <w:t>и</w:t>
      </w:r>
      <w:r w:rsidRPr="00011AC2">
        <w:rPr>
          <w:rFonts w:ascii="Times New Roman" w:hAnsi="Times New Roman"/>
          <w:sz w:val="28"/>
          <w:szCs w:val="28"/>
        </w:rPr>
        <w:t>ческой нагрузки на размер стимулирующего фонда, по результатам которого установлена, например, обратная зависимость между данными показателями</w:t>
      </w:r>
      <w:r w:rsidR="00E23624" w:rsidRPr="00011AC2">
        <w:rPr>
          <w:rFonts w:ascii="Times New Roman" w:hAnsi="Times New Roman"/>
          <w:sz w:val="28"/>
          <w:szCs w:val="28"/>
        </w:rPr>
        <w:t>:</w:t>
      </w:r>
      <w:r w:rsidRPr="00011AC2">
        <w:rPr>
          <w:rFonts w:ascii="Times New Roman" w:hAnsi="Times New Roman"/>
          <w:sz w:val="28"/>
          <w:szCs w:val="28"/>
        </w:rPr>
        <w:t xml:space="preserve"> </w:t>
      </w:r>
    </w:p>
    <w:p w:rsidR="00E23624" w:rsidRPr="00011AC2" w:rsidRDefault="00D818FA" w:rsidP="00E2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ряд учреждений, име</w:t>
      </w:r>
      <w:r w:rsidR="00E23624" w:rsidRPr="00011AC2">
        <w:rPr>
          <w:rFonts w:ascii="Times New Roman" w:hAnsi="Times New Roman"/>
          <w:sz w:val="28"/>
          <w:szCs w:val="28"/>
        </w:rPr>
        <w:t>ет</w:t>
      </w:r>
      <w:r w:rsidRPr="00011AC2">
        <w:rPr>
          <w:rFonts w:ascii="Times New Roman" w:hAnsi="Times New Roman"/>
          <w:sz w:val="28"/>
          <w:szCs w:val="28"/>
        </w:rPr>
        <w:t xml:space="preserve"> уровень педагогической нагрузки выше средн</w:t>
      </w:r>
      <w:r w:rsidRPr="00011AC2">
        <w:rPr>
          <w:rFonts w:ascii="Times New Roman" w:hAnsi="Times New Roman"/>
          <w:sz w:val="28"/>
          <w:szCs w:val="28"/>
        </w:rPr>
        <w:t>е</w:t>
      </w:r>
      <w:r w:rsidRPr="00011AC2">
        <w:rPr>
          <w:rFonts w:ascii="Times New Roman" w:hAnsi="Times New Roman"/>
          <w:sz w:val="28"/>
          <w:szCs w:val="28"/>
        </w:rPr>
        <w:t>го (1,29) и, соответственно, объем стимулирующего фонда ниже или пр</w:t>
      </w:r>
      <w:r w:rsidRPr="00011AC2">
        <w:rPr>
          <w:rFonts w:ascii="Times New Roman" w:hAnsi="Times New Roman"/>
          <w:sz w:val="28"/>
          <w:szCs w:val="28"/>
        </w:rPr>
        <w:t>и</w:t>
      </w:r>
      <w:r w:rsidRPr="00011AC2">
        <w:rPr>
          <w:rFonts w:ascii="Times New Roman" w:hAnsi="Times New Roman"/>
          <w:sz w:val="28"/>
          <w:szCs w:val="28"/>
        </w:rPr>
        <w:t>ближенно к среднему (10,67)</w:t>
      </w:r>
      <w:r w:rsidR="00E23624" w:rsidRPr="00011AC2">
        <w:rPr>
          <w:rFonts w:ascii="Times New Roman" w:hAnsi="Times New Roman"/>
          <w:sz w:val="28"/>
          <w:szCs w:val="28"/>
        </w:rPr>
        <w:t>;</w:t>
      </w:r>
      <w:r w:rsidRPr="00011AC2">
        <w:rPr>
          <w:rFonts w:ascii="Times New Roman" w:hAnsi="Times New Roman"/>
          <w:sz w:val="28"/>
          <w:szCs w:val="28"/>
        </w:rPr>
        <w:t xml:space="preserve"> </w:t>
      </w:r>
    </w:p>
    <w:p w:rsidR="00E23624" w:rsidRPr="00011AC2" w:rsidRDefault="00D818FA" w:rsidP="00E2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ряд учреждений имеет уровень педагогической нагрузки ниже среднего и, соответственно, объем стимулирующего фонда выше среднего</w:t>
      </w:r>
      <w:r w:rsidR="00E23624" w:rsidRPr="00011AC2">
        <w:rPr>
          <w:rFonts w:ascii="Times New Roman" w:hAnsi="Times New Roman"/>
          <w:sz w:val="28"/>
          <w:szCs w:val="28"/>
        </w:rPr>
        <w:t>;</w:t>
      </w:r>
    </w:p>
    <w:p w:rsidR="00D818FA" w:rsidRPr="00011AC2" w:rsidRDefault="00D818FA" w:rsidP="00E23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lastRenderedPageBreak/>
        <w:t>установлены учреждения, имеющие ниже среднего уровень педагог</w:t>
      </w:r>
      <w:r w:rsidRPr="00011AC2">
        <w:rPr>
          <w:rFonts w:ascii="Times New Roman" w:hAnsi="Times New Roman"/>
          <w:sz w:val="28"/>
          <w:szCs w:val="28"/>
        </w:rPr>
        <w:t>и</w:t>
      </w:r>
      <w:r w:rsidRPr="00011AC2">
        <w:rPr>
          <w:rFonts w:ascii="Times New Roman" w:hAnsi="Times New Roman"/>
          <w:sz w:val="28"/>
          <w:szCs w:val="28"/>
        </w:rPr>
        <w:t>ческой нагрузки и ниже среднего уровень стимулирующего фонда и наоб</w:t>
      </w:r>
      <w:r w:rsidRPr="00011AC2">
        <w:rPr>
          <w:rFonts w:ascii="Times New Roman" w:hAnsi="Times New Roman"/>
          <w:sz w:val="28"/>
          <w:szCs w:val="28"/>
        </w:rPr>
        <w:t>о</w:t>
      </w:r>
      <w:r w:rsidRPr="00011AC2">
        <w:rPr>
          <w:rFonts w:ascii="Times New Roman" w:hAnsi="Times New Roman"/>
          <w:sz w:val="28"/>
          <w:szCs w:val="28"/>
        </w:rPr>
        <w:t>рот, что свидетельствует о недостаточном уровне эффективности планиров</w:t>
      </w:r>
      <w:r w:rsidRPr="00011AC2">
        <w:rPr>
          <w:rFonts w:ascii="Times New Roman" w:hAnsi="Times New Roman"/>
          <w:sz w:val="28"/>
          <w:szCs w:val="28"/>
        </w:rPr>
        <w:t>а</w:t>
      </w:r>
      <w:r w:rsidRPr="00011AC2">
        <w:rPr>
          <w:rFonts w:ascii="Times New Roman" w:hAnsi="Times New Roman"/>
          <w:sz w:val="28"/>
          <w:szCs w:val="28"/>
        </w:rPr>
        <w:t xml:space="preserve">ния субвенции. </w:t>
      </w:r>
    </w:p>
    <w:p w:rsidR="00D818FA" w:rsidRPr="00011AC2" w:rsidRDefault="00E23624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11AC2">
        <w:rPr>
          <w:rFonts w:ascii="Times New Roman" w:hAnsi="Times New Roman"/>
          <w:sz w:val="28"/>
          <w:szCs w:val="28"/>
        </w:rPr>
        <w:t xml:space="preserve">19. </w:t>
      </w:r>
      <w:r w:rsidR="00D818FA" w:rsidRPr="00011AC2">
        <w:rPr>
          <w:rFonts w:ascii="Times New Roman" w:hAnsi="Times New Roman"/>
          <w:sz w:val="28"/>
          <w:szCs w:val="28"/>
        </w:rPr>
        <w:t>В соответствии  с приказом отдела образования от 29.12.2017 № 191-пр «Об утверждении плана внутреннего финансового  контроля и вну</w:t>
      </w:r>
      <w:r w:rsidR="00D818FA" w:rsidRPr="00011AC2">
        <w:rPr>
          <w:rFonts w:ascii="Times New Roman" w:hAnsi="Times New Roman"/>
          <w:sz w:val="28"/>
          <w:szCs w:val="28"/>
        </w:rPr>
        <w:t>т</w:t>
      </w:r>
      <w:r w:rsidR="00D818FA" w:rsidRPr="00011AC2">
        <w:rPr>
          <w:rFonts w:ascii="Times New Roman" w:hAnsi="Times New Roman"/>
          <w:sz w:val="28"/>
          <w:szCs w:val="28"/>
        </w:rPr>
        <w:t>реннего финансового аудита отдела образования администрации Охотского муниципального района на 2018 год» и планом на 2019 год, утвержденных приказом отдела образования от 29.12.2018 № 116-пр проверки отделом о</w:t>
      </w:r>
      <w:r w:rsidR="00D818FA" w:rsidRPr="00011AC2">
        <w:rPr>
          <w:rFonts w:ascii="Times New Roman" w:hAnsi="Times New Roman"/>
          <w:sz w:val="28"/>
          <w:szCs w:val="28"/>
        </w:rPr>
        <w:t>б</w:t>
      </w:r>
      <w:r w:rsidR="00D818FA" w:rsidRPr="00011AC2">
        <w:rPr>
          <w:rFonts w:ascii="Times New Roman" w:hAnsi="Times New Roman"/>
          <w:sz w:val="28"/>
          <w:szCs w:val="28"/>
        </w:rPr>
        <w:t>разования  подведомственных общеобразовательных организаций не план</w:t>
      </w:r>
      <w:r w:rsidR="00D818FA" w:rsidRPr="00011AC2">
        <w:rPr>
          <w:rFonts w:ascii="Times New Roman" w:hAnsi="Times New Roman"/>
          <w:sz w:val="28"/>
          <w:szCs w:val="28"/>
        </w:rPr>
        <w:t>и</w:t>
      </w:r>
      <w:r w:rsidR="00D818FA" w:rsidRPr="00011AC2">
        <w:rPr>
          <w:rFonts w:ascii="Times New Roman" w:hAnsi="Times New Roman"/>
          <w:sz w:val="28"/>
          <w:szCs w:val="28"/>
        </w:rPr>
        <w:t>ровались и не проводились. Методом определения контрольной деятельности определен «самоконтроль».</w:t>
      </w:r>
    </w:p>
    <w:p w:rsidR="00D818FA" w:rsidRPr="00011AC2" w:rsidRDefault="00E23624" w:rsidP="00E2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20.  2018 году  сравнению с 2017 годом о</w:t>
      </w:r>
      <w:r w:rsidR="00D818FA" w:rsidRPr="00011AC2">
        <w:rPr>
          <w:rFonts w:ascii="Times New Roman" w:hAnsi="Times New Roman"/>
          <w:sz w:val="28"/>
          <w:szCs w:val="28"/>
        </w:rPr>
        <w:t>тмечается снижение числе</w:t>
      </w:r>
      <w:r w:rsidR="00D818FA" w:rsidRPr="00011AC2">
        <w:rPr>
          <w:rFonts w:ascii="Times New Roman" w:hAnsi="Times New Roman"/>
          <w:sz w:val="28"/>
          <w:szCs w:val="28"/>
        </w:rPr>
        <w:t>н</w:t>
      </w:r>
      <w:r w:rsidR="00D818FA" w:rsidRPr="00011AC2">
        <w:rPr>
          <w:rFonts w:ascii="Times New Roman" w:hAnsi="Times New Roman"/>
          <w:sz w:val="28"/>
          <w:szCs w:val="28"/>
        </w:rPr>
        <w:t>ности педагогических работников, которым присвоена квалификационная категория на 7 человек за счет снижения численности педагогических рабо</w:t>
      </w:r>
      <w:r w:rsidR="00D818FA" w:rsidRPr="00011AC2">
        <w:rPr>
          <w:rFonts w:ascii="Times New Roman" w:hAnsi="Times New Roman"/>
          <w:sz w:val="28"/>
          <w:szCs w:val="28"/>
        </w:rPr>
        <w:t>т</w:t>
      </w:r>
      <w:r w:rsidR="00D818FA" w:rsidRPr="00011AC2">
        <w:rPr>
          <w:rFonts w:ascii="Times New Roman" w:hAnsi="Times New Roman"/>
          <w:sz w:val="28"/>
          <w:szCs w:val="28"/>
        </w:rPr>
        <w:t>ников, имеющих высшую  квалификационную категорию на 3 человека, имеющих первую квалификационную категорию на 4 человека.</w:t>
      </w:r>
    </w:p>
    <w:p w:rsidR="00D818FA" w:rsidRPr="00011AC2" w:rsidRDefault="00D818FA" w:rsidP="00E2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Дорожной картой не установлен показатель соотношения присвоенной квалификационной категории педагогическим работникам</w:t>
      </w:r>
      <w:r w:rsidR="00E23624" w:rsidRPr="00011AC2">
        <w:rPr>
          <w:rFonts w:ascii="Times New Roman" w:hAnsi="Times New Roman"/>
          <w:sz w:val="28"/>
          <w:szCs w:val="28"/>
        </w:rPr>
        <w:t xml:space="preserve">, а так же </w:t>
      </w:r>
      <w:r w:rsidRPr="00011AC2">
        <w:rPr>
          <w:rFonts w:ascii="Times New Roman" w:hAnsi="Times New Roman"/>
          <w:sz w:val="28"/>
          <w:szCs w:val="28"/>
        </w:rPr>
        <w:t>показ</w:t>
      </w:r>
      <w:r w:rsidRPr="00011AC2">
        <w:rPr>
          <w:rFonts w:ascii="Times New Roman" w:hAnsi="Times New Roman"/>
          <w:sz w:val="28"/>
          <w:szCs w:val="28"/>
        </w:rPr>
        <w:t>а</w:t>
      </w:r>
      <w:r w:rsidRPr="00011AC2">
        <w:rPr>
          <w:rFonts w:ascii="Times New Roman" w:hAnsi="Times New Roman"/>
          <w:sz w:val="28"/>
          <w:szCs w:val="28"/>
        </w:rPr>
        <w:t>тель доли  молодых учителей</w:t>
      </w:r>
      <w:r w:rsidR="00E23624" w:rsidRPr="00011AC2">
        <w:rPr>
          <w:rFonts w:ascii="Times New Roman" w:hAnsi="Times New Roman"/>
          <w:sz w:val="28"/>
          <w:szCs w:val="28"/>
        </w:rPr>
        <w:t>.</w:t>
      </w:r>
    </w:p>
    <w:p w:rsidR="00E23624" w:rsidRPr="00011AC2" w:rsidRDefault="00E23624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21. </w:t>
      </w:r>
      <w:r w:rsidR="00D818FA" w:rsidRPr="00011AC2">
        <w:rPr>
          <w:rFonts w:ascii="Times New Roman" w:hAnsi="Times New Roman"/>
          <w:sz w:val="28"/>
          <w:szCs w:val="28"/>
        </w:rPr>
        <w:t xml:space="preserve">Общий объем начисленного фонда оплаты труда за 2018 год за счет субвенции составил 127375,94 тыс. рублей или 80,75 процента начисленного фонда оплаты труда за счет всех источников в сумме 157739,29 тыс. рублей.  Объем начисленных за счет субвенции стимулирующих выплат составил 24431,65тыс. рублей или 19,18 процента общего фонда оплаты </w:t>
      </w:r>
      <w:r w:rsidRPr="00011AC2">
        <w:rPr>
          <w:rFonts w:ascii="Times New Roman" w:hAnsi="Times New Roman"/>
          <w:sz w:val="28"/>
          <w:szCs w:val="28"/>
        </w:rPr>
        <w:t>труда.</w:t>
      </w:r>
    </w:p>
    <w:p w:rsidR="00E23624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Фактически начисленный за счет субвенции фонд оплаты труда ниже, запланированного бюджетной сметой на сумму 3264,25 тыс. рублей, объем начисленных стимулирующих выплат выше  плановых показателей на сумму                7335,55  тыс. рублей, в том числе объем надбавок за выслугу лет в учрежд</w:t>
      </w:r>
      <w:r w:rsidRPr="00011AC2">
        <w:rPr>
          <w:rFonts w:ascii="Times New Roman" w:hAnsi="Times New Roman"/>
          <w:sz w:val="28"/>
          <w:szCs w:val="28"/>
        </w:rPr>
        <w:t>е</w:t>
      </w:r>
      <w:r w:rsidRPr="00011AC2">
        <w:rPr>
          <w:rFonts w:ascii="Times New Roman" w:hAnsi="Times New Roman"/>
          <w:sz w:val="28"/>
          <w:szCs w:val="28"/>
        </w:rPr>
        <w:t xml:space="preserve">ниях образования ниже плановых показателей на сумму  1616,65 тыс. рублей, объем стимулирующих выплат, зависящих от результатов труда, выше на сумму 7335,55 тыс. рублей. 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Доля заработной платы работников основного персонала в общем фо</w:t>
      </w:r>
      <w:r w:rsidRPr="00011AC2">
        <w:rPr>
          <w:rFonts w:ascii="Times New Roman" w:hAnsi="Times New Roman"/>
          <w:sz w:val="28"/>
          <w:szCs w:val="28"/>
        </w:rPr>
        <w:t>н</w:t>
      </w:r>
      <w:r w:rsidRPr="00011AC2">
        <w:rPr>
          <w:rFonts w:ascii="Times New Roman" w:hAnsi="Times New Roman"/>
          <w:sz w:val="28"/>
          <w:szCs w:val="28"/>
        </w:rPr>
        <w:t>де оплаты труда организаций составила 12,73 процента. Доля заработной платы работников административно-управленческого персонала без замест</w:t>
      </w:r>
      <w:r w:rsidRPr="00011AC2">
        <w:rPr>
          <w:rFonts w:ascii="Times New Roman" w:hAnsi="Times New Roman"/>
          <w:sz w:val="28"/>
          <w:szCs w:val="28"/>
        </w:rPr>
        <w:t>и</w:t>
      </w:r>
      <w:r w:rsidRPr="00011AC2">
        <w:rPr>
          <w:rFonts w:ascii="Times New Roman" w:hAnsi="Times New Roman"/>
          <w:sz w:val="28"/>
          <w:szCs w:val="28"/>
        </w:rPr>
        <w:t>телей директора по учебно-воспитательной и воспитательной работе – 0,81 процента.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Анализом фактического фонда стимулирующих выплат в разрезе пр</w:t>
      </w:r>
      <w:r w:rsidRPr="00011AC2">
        <w:rPr>
          <w:rFonts w:ascii="Times New Roman" w:hAnsi="Times New Roman"/>
          <w:sz w:val="28"/>
          <w:szCs w:val="28"/>
        </w:rPr>
        <w:t>о</w:t>
      </w:r>
      <w:r w:rsidRPr="00011AC2">
        <w:rPr>
          <w:rFonts w:ascii="Times New Roman" w:hAnsi="Times New Roman"/>
          <w:sz w:val="28"/>
          <w:szCs w:val="28"/>
        </w:rPr>
        <w:t>веренных учреждений установлено, что наибольшую долю в объеме выплат стимулирующего характера, зависящих от результатов труда, составляют стимулирующие выплаты в процентах, в абсолютных значениях была выпл</w:t>
      </w:r>
      <w:r w:rsidRPr="00011AC2">
        <w:rPr>
          <w:rFonts w:ascii="Times New Roman" w:hAnsi="Times New Roman"/>
          <w:sz w:val="28"/>
          <w:szCs w:val="28"/>
        </w:rPr>
        <w:t>а</w:t>
      </w:r>
      <w:r w:rsidRPr="00011AC2">
        <w:rPr>
          <w:rFonts w:ascii="Times New Roman" w:hAnsi="Times New Roman"/>
          <w:sz w:val="28"/>
          <w:szCs w:val="28"/>
        </w:rPr>
        <w:t>чена премия. Стимулирующие выплаты  в основном выплачиваются за в</w:t>
      </w:r>
      <w:r w:rsidRPr="00011AC2">
        <w:rPr>
          <w:rFonts w:ascii="Times New Roman" w:hAnsi="Times New Roman"/>
          <w:sz w:val="28"/>
          <w:szCs w:val="28"/>
        </w:rPr>
        <w:t>ы</w:t>
      </w:r>
      <w:r w:rsidRPr="00011AC2">
        <w:rPr>
          <w:rFonts w:ascii="Times New Roman" w:hAnsi="Times New Roman"/>
          <w:sz w:val="28"/>
          <w:szCs w:val="28"/>
        </w:rPr>
        <w:t>полнение дополнительной работы, не входящей в круг должностных обяза</w:t>
      </w:r>
      <w:r w:rsidRPr="00011AC2">
        <w:rPr>
          <w:rFonts w:ascii="Times New Roman" w:hAnsi="Times New Roman"/>
          <w:sz w:val="28"/>
          <w:szCs w:val="28"/>
        </w:rPr>
        <w:t>н</w:t>
      </w:r>
      <w:r w:rsidRPr="00011AC2">
        <w:rPr>
          <w:rFonts w:ascii="Times New Roman" w:hAnsi="Times New Roman"/>
          <w:sz w:val="28"/>
          <w:szCs w:val="28"/>
        </w:rPr>
        <w:t xml:space="preserve">ностей. Следует отметить, что бальная система назначения стимулирующих </w:t>
      </w:r>
      <w:r w:rsidRPr="00011AC2">
        <w:rPr>
          <w:rFonts w:ascii="Times New Roman" w:hAnsi="Times New Roman"/>
          <w:sz w:val="28"/>
          <w:szCs w:val="28"/>
        </w:rPr>
        <w:lastRenderedPageBreak/>
        <w:t xml:space="preserve">выплат из проверенных учреждений не используется при назначении выплат ни в одном из учреждений. </w:t>
      </w:r>
    </w:p>
    <w:p w:rsidR="009D2854" w:rsidRPr="00011AC2" w:rsidRDefault="009D2854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Из</w:t>
      </w:r>
      <w:r w:rsidR="00D818FA" w:rsidRPr="00011AC2">
        <w:rPr>
          <w:rFonts w:ascii="Times New Roman" w:hAnsi="Times New Roman"/>
          <w:sz w:val="28"/>
          <w:szCs w:val="28"/>
        </w:rPr>
        <w:t xml:space="preserve"> восьми проверенных школ в 2018 году премия работникам учре</w:t>
      </w:r>
      <w:r w:rsidR="00D818FA" w:rsidRPr="00011AC2">
        <w:rPr>
          <w:rFonts w:ascii="Times New Roman" w:hAnsi="Times New Roman"/>
          <w:sz w:val="28"/>
          <w:szCs w:val="28"/>
        </w:rPr>
        <w:t>ж</w:t>
      </w:r>
      <w:r w:rsidR="00D818FA" w:rsidRPr="00011AC2">
        <w:rPr>
          <w:rFonts w:ascii="Times New Roman" w:hAnsi="Times New Roman"/>
          <w:sz w:val="28"/>
          <w:szCs w:val="28"/>
        </w:rPr>
        <w:t>дений (кроме директора школы) была выплачена в двух школах (МКОУ СОШ № 1 р.п. Охотск и МКОУ СОШ с. Арка), в МКОУ В(С)Ш р.п. Охотск была выплачено всего одному педагогу. Премия была выплачена в размере оклада основным работникам школы в конце года по итогам за год, без учета внешних совместителей. В течение года премия не назначалась и не выпл</w:t>
      </w:r>
      <w:r w:rsidR="00D818FA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 xml:space="preserve">чивалась ни в одной из проверенных школ. 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По результатам анализа показателей и критериев, на основании кот</w:t>
      </w:r>
      <w:r w:rsidRPr="00011AC2">
        <w:rPr>
          <w:rFonts w:ascii="Times New Roman" w:hAnsi="Times New Roman"/>
          <w:sz w:val="28"/>
          <w:szCs w:val="28"/>
        </w:rPr>
        <w:t>о</w:t>
      </w:r>
      <w:r w:rsidRPr="00011AC2">
        <w:rPr>
          <w:rFonts w:ascii="Times New Roman" w:hAnsi="Times New Roman"/>
          <w:sz w:val="28"/>
          <w:szCs w:val="28"/>
        </w:rPr>
        <w:t xml:space="preserve">рых назначаются стимулирующие и премиальные выплаты, можно сделать вывод, что указанные выплаты </w:t>
      </w:r>
      <w:r w:rsidR="009D2854" w:rsidRPr="00011AC2">
        <w:rPr>
          <w:rFonts w:ascii="Times New Roman" w:hAnsi="Times New Roman"/>
          <w:sz w:val="28"/>
          <w:szCs w:val="28"/>
        </w:rPr>
        <w:t xml:space="preserve">не </w:t>
      </w:r>
      <w:r w:rsidRPr="00011AC2">
        <w:rPr>
          <w:rFonts w:ascii="Times New Roman" w:hAnsi="Times New Roman"/>
          <w:sz w:val="28"/>
          <w:szCs w:val="28"/>
        </w:rPr>
        <w:t>связаны с текущей или инновационной деятельностью, назначаются за дополнительную работу, не входящую в круг должностных обязанностей, у педагогических работников не зависят от пед</w:t>
      </w:r>
      <w:r w:rsidRPr="00011AC2">
        <w:rPr>
          <w:rFonts w:ascii="Times New Roman" w:hAnsi="Times New Roman"/>
          <w:sz w:val="28"/>
          <w:szCs w:val="28"/>
        </w:rPr>
        <w:t>а</w:t>
      </w:r>
      <w:r w:rsidRPr="00011AC2">
        <w:rPr>
          <w:rFonts w:ascii="Times New Roman" w:hAnsi="Times New Roman"/>
          <w:sz w:val="28"/>
          <w:szCs w:val="28"/>
        </w:rPr>
        <w:t xml:space="preserve">гогической нагрузки и квалификационной категории. </w:t>
      </w:r>
    </w:p>
    <w:p w:rsidR="00D818FA" w:rsidRPr="00011AC2" w:rsidRDefault="009D2854" w:rsidP="00D818F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11AC2">
        <w:rPr>
          <w:rFonts w:ascii="Times New Roman" w:eastAsiaTheme="minorHAnsi" w:hAnsi="Times New Roman"/>
          <w:sz w:val="28"/>
          <w:szCs w:val="28"/>
        </w:rPr>
        <w:t>22.</w:t>
      </w:r>
      <w:r w:rsidRPr="00011AC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D818FA" w:rsidRPr="00011AC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D818FA" w:rsidRPr="00011AC2">
        <w:rPr>
          <w:rFonts w:ascii="Times New Roman" w:hAnsi="Times New Roman"/>
          <w:sz w:val="28"/>
          <w:szCs w:val="28"/>
        </w:rPr>
        <w:t>Соотношение среднемесячной заработной платы директоров учр</w:t>
      </w:r>
      <w:r w:rsidR="00D818FA"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>ждений к среднемесячной заработной плате работников в 2018 году в сре</w:t>
      </w:r>
      <w:r w:rsidR="00D818FA" w:rsidRPr="00011AC2">
        <w:rPr>
          <w:rFonts w:ascii="Times New Roman" w:hAnsi="Times New Roman"/>
          <w:sz w:val="28"/>
          <w:szCs w:val="28"/>
        </w:rPr>
        <w:t>д</w:t>
      </w:r>
      <w:r w:rsidR="00D818FA" w:rsidRPr="00011AC2">
        <w:rPr>
          <w:rFonts w:ascii="Times New Roman" w:hAnsi="Times New Roman"/>
          <w:sz w:val="28"/>
          <w:szCs w:val="28"/>
        </w:rPr>
        <w:t xml:space="preserve">нем составляло 2,2. При чем, наибольший размер соотношения установлен в СОШ № 1 р.п. Охотск (3,5) наименьший в МКОУ СОШ с. Булгин (1,79), что не превышает  соотношение, установленное Положением об оплате труда № 393.  </w:t>
      </w:r>
    </w:p>
    <w:p w:rsidR="00ED69B3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Размер средней заработной платы педагогических работников без учета расходов на оплату жилищно-коммунальных услуг составил в 2017 году 56,05 тыс. рублей, в 2018 году 54,49 тыс. рублей, доля указанных расходов в средней заработной плате педагогических работников составила 9,2 и 16,6 процента</w:t>
      </w:r>
      <w:r w:rsidR="00ED69B3" w:rsidRPr="00011AC2">
        <w:rPr>
          <w:rFonts w:ascii="Times New Roman" w:hAnsi="Times New Roman"/>
          <w:sz w:val="28"/>
          <w:szCs w:val="28"/>
        </w:rPr>
        <w:t>.</w:t>
      </w:r>
      <w:r w:rsidRPr="00011AC2">
        <w:rPr>
          <w:rFonts w:ascii="Times New Roman" w:hAnsi="Times New Roman"/>
          <w:sz w:val="28"/>
          <w:szCs w:val="28"/>
        </w:rPr>
        <w:t xml:space="preserve"> 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На основании информации и показателей, сформированных в ходе ко</w:t>
      </w:r>
      <w:r w:rsidRPr="00011AC2">
        <w:rPr>
          <w:rFonts w:ascii="Times New Roman" w:hAnsi="Times New Roman"/>
          <w:sz w:val="28"/>
          <w:szCs w:val="28"/>
        </w:rPr>
        <w:t>н</w:t>
      </w:r>
      <w:r w:rsidRPr="00011AC2">
        <w:rPr>
          <w:rFonts w:ascii="Times New Roman" w:hAnsi="Times New Roman"/>
          <w:sz w:val="28"/>
          <w:szCs w:val="28"/>
        </w:rPr>
        <w:t>трольного мероприятия и отраженной выше, можно сделать вывод, что нео</w:t>
      </w:r>
      <w:r w:rsidRPr="00011AC2">
        <w:rPr>
          <w:rFonts w:ascii="Times New Roman" w:hAnsi="Times New Roman"/>
          <w:sz w:val="28"/>
          <w:szCs w:val="28"/>
        </w:rPr>
        <w:t>б</w:t>
      </w:r>
      <w:r w:rsidRPr="00011AC2">
        <w:rPr>
          <w:rFonts w:ascii="Times New Roman" w:hAnsi="Times New Roman"/>
          <w:sz w:val="28"/>
          <w:szCs w:val="28"/>
        </w:rPr>
        <w:t>ходимый уровень средней заработной платы педагогических работников до</w:t>
      </w:r>
      <w:r w:rsidRPr="00011AC2">
        <w:rPr>
          <w:rFonts w:ascii="Times New Roman" w:hAnsi="Times New Roman"/>
          <w:sz w:val="28"/>
          <w:szCs w:val="28"/>
        </w:rPr>
        <w:t>с</w:t>
      </w:r>
      <w:r w:rsidRPr="00011AC2">
        <w:rPr>
          <w:rFonts w:ascii="Times New Roman" w:hAnsi="Times New Roman"/>
          <w:sz w:val="28"/>
          <w:szCs w:val="28"/>
        </w:rPr>
        <w:t>тигается при условии, осуществления педагогической деятельности с прев</w:t>
      </w:r>
      <w:r w:rsidRPr="00011AC2">
        <w:rPr>
          <w:rFonts w:ascii="Times New Roman" w:hAnsi="Times New Roman"/>
          <w:sz w:val="28"/>
          <w:szCs w:val="28"/>
        </w:rPr>
        <w:t>ы</w:t>
      </w:r>
      <w:r w:rsidRPr="00011AC2">
        <w:rPr>
          <w:rFonts w:ascii="Times New Roman" w:hAnsi="Times New Roman"/>
          <w:sz w:val="28"/>
          <w:szCs w:val="28"/>
        </w:rPr>
        <w:t>шением установленной нагрузки на 1 ставки заработной платы учителя, с</w:t>
      </w:r>
      <w:r w:rsidRPr="00011AC2">
        <w:rPr>
          <w:rFonts w:ascii="Times New Roman" w:hAnsi="Times New Roman"/>
          <w:sz w:val="28"/>
          <w:szCs w:val="28"/>
        </w:rPr>
        <w:t>о</w:t>
      </w:r>
      <w:r w:rsidRPr="00011AC2">
        <w:rPr>
          <w:rFonts w:ascii="Times New Roman" w:hAnsi="Times New Roman"/>
          <w:sz w:val="28"/>
          <w:szCs w:val="28"/>
        </w:rPr>
        <w:t>вмещения педагогической работы иного профиля и иной работы, как связа</w:t>
      </w:r>
      <w:r w:rsidRPr="00011AC2">
        <w:rPr>
          <w:rFonts w:ascii="Times New Roman" w:hAnsi="Times New Roman"/>
          <w:sz w:val="28"/>
          <w:szCs w:val="28"/>
        </w:rPr>
        <w:t>н</w:t>
      </w:r>
      <w:r w:rsidRPr="00011AC2">
        <w:rPr>
          <w:rFonts w:ascii="Times New Roman" w:hAnsi="Times New Roman"/>
          <w:sz w:val="28"/>
          <w:szCs w:val="28"/>
        </w:rPr>
        <w:t>ной, так и не связанной с учебным процессом. В меньшей степени на уровень средней заработной платы оказывает влияние объем стимулирующего фонда, который в среднем составляет 19,18 процента, исходя из фактических расх</w:t>
      </w:r>
      <w:r w:rsidRPr="00011AC2">
        <w:rPr>
          <w:rFonts w:ascii="Times New Roman" w:hAnsi="Times New Roman"/>
          <w:sz w:val="28"/>
          <w:szCs w:val="28"/>
        </w:rPr>
        <w:t>о</w:t>
      </w:r>
      <w:r w:rsidRPr="00011AC2">
        <w:rPr>
          <w:rFonts w:ascii="Times New Roman" w:hAnsi="Times New Roman"/>
          <w:sz w:val="28"/>
          <w:szCs w:val="28"/>
        </w:rPr>
        <w:t>дов и уровень расходов на оплату жилищно-коммунальных услуг. Кроме т</w:t>
      </w:r>
      <w:r w:rsidRPr="00011AC2">
        <w:rPr>
          <w:rFonts w:ascii="Times New Roman" w:hAnsi="Times New Roman"/>
          <w:sz w:val="28"/>
          <w:szCs w:val="28"/>
        </w:rPr>
        <w:t>о</w:t>
      </w:r>
      <w:r w:rsidRPr="00011AC2">
        <w:rPr>
          <w:rFonts w:ascii="Times New Roman" w:hAnsi="Times New Roman"/>
          <w:sz w:val="28"/>
          <w:szCs w:val="28"/>
        </w:rPr>
        <w:t>го, на уровень средней заработной платы оказывает влияние наличие и ур</w:t>
      </w:r>
      <w:r w:rsidRPr="00011AC2">
        <w:rPr>
          <w:rFonts w:ascii="Times New Roman" w:hAnsi="Times New Roman"/>
          <w:sz w:val="28"/>
          <w:szCs w:val="28"/>
        </w:rPr>
        <w:t>о</w:t>
      </w:r>
      <w:r w:rsidRPr="00011AC2">
        <w:rPr>
          <w:rFonts w:ascii="Times New Roman" w:hAnsi="Times New Roman"/>
          <w:sz w:val="28"/>
          <w:szCs w:val="28"/>
        </w:rPr>
        <w:t>вень квалификационной категории педагогического работника, а также об</w:t>
      </w:r>
      <w:r w:rsidRPr="00011AC2">
        <w:rPr>
          <w:rFonts w:ascii="Times New Roman" w:hAnsi="Times New Roman"/>
          <w:sz w:val="28"/>
          <w:szCs w:val="28"/>
        </w:rPr>
        <w:t>ъ</w:t>
      </w:r>
      <w:r w:rsidRPr="00011AC2">
        <w:rPr>
          <w:rFonts w:ascii="Times New Roman" w:hAnsi="Times New Roman"/>
          <w:sz w:val="28"/>
          <w:szCs w:val="28"/>
        </w:rPr>
        <w:t>ем выплат (надбавка до ГРОТ, классное руководство), не предусмотренных Положением об оплате труда краевых организаций и фактически выплач</w:t>
      </w:r>
      <w:r w:rsidRPr="00011AC2">
        <w:rPr>
          <w:rFonts w:ascii="Times New Roman" w:hAnsi="Times New Roman"/>
          <w:sz w:val="28"/>
          <w:szCs w:val="28"/>
        </w:rPr>
        <w:t>и</w:t>
      </w:r>
      <w:r w:rsidRPr="00011AC2">
        <w:rPr>
          <w:rFonts w:ascii="Times New Roman" w:hAnsi="Times New Roman"/>
          <w:sz w:val="28"/>
          <w:szCs w:val="28"/>
        </w:rPr>
        <w:t>ваемых в учреждениях в составе гарантированной части заработной платы, тем самым снижая объем стимулирующих выплат.</w:t>
      </w:r>
    </w:p>
    <w:p w:rsidR="00D818FA" w:rsidRPr="00011AC2" w:rsidRDefault="00ED69B3" w:rsidP="00F97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23.</w:t>
      </w:r>
      <w:r w:rsidR="00D818FA" w:rsidRPr="00011AC2">
        <w:rPr>
          <w:rFonts w:ascii="Times New Roman" w:hAnsi="Times New Roman"/>
          <w:sz w:val="28"/>
          <w:szCs w:val="28"/>
        </w:rPr>
        <w:t xml:space="preserve"> В трудовых договорах с руководителями общеобразовательных у</w:t>
      </w:r>
      <w:r w:rsidR="00D818FA" w:rsidRPr="00011AC2">
        <w:rPr>
          <w:rFonts w:ascii="Times New Roman" w:hAnsi="Times New Roman"/>
          <w:sz w:val="28"/>
          <w:szCs w:val="28"/>
        </w:rPr>
        <w:t>ч</w:t>
      </w:r>
      <w:r w:rsidR="00D818FA" w:rsidRPr="00011AC2">
        <w:rPr>
          <w:rFonts w:ascii="Times New Roman" w:hAnsi="Times New Roman"/>
          <w:sz w:val="28"/>
          <w:szCs w:val="28"/>
        </w:rPr>
        <w:t>реждений установлены выплаты: стимулирующая выплата за стаж непр</w:t>
      </w:r>
      <w:r w:rsidR="00D818FA"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lastRenderedPageBreak/>
        <w:t>рывной работы в учреждениях образования; премия. Другие выплаты стим</w:t>
      </w:r>
      <w:r w:rsidR="00D818FA" w:rsidRPr="00011AC2">
        <w:rPr>
          <w:rFonts w:ascii="Times New Roman" w:hAnsi="Times New Roman"/>
          <w:sz w:val="28"/>
          <w:szCs w:val="28"/>
        </w:rPr>
        <w:t>у</w:t>
      </w:r>
      <w:r w:rsidR="00D818FA" w:rsidRPr="00011AC2">
        <w:rPr>
          <w:rFonts w:ascii="Times New Roman" w:hAnsi="Times New Roman"/>
          <w:sz w:val="28"/>
          <w:szCs w:val="28"/>
        </w:rPr>
        <w:t>лирующего характера не установлены.</w:t>
      </w:r>
    </w:p>
    <w:p w:rsidR="00D818FA" w:rsidRPr="00011AC2" w:rsidRDefault="00D818FA" w:rsidP="00D81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Вместе с тем, согласно Положению об оплате труда руководителей у</w:t>
      </w:r>
      <w:r w:rsidRPr="00011AC2">
        <w:rPr>
          <w:rFonts w:ascii="Times New Roman" w:hAnsi="Times New Roman"/>
          <w:sz w:val="28"/>
          <w:szCs w:val="28"/>
        </w:rPr>
        <w:t>ч</w:t>
      </w:r>
      <w:r w:rsidRPr="00011AC2">
        <w:rPr>
          <w:rFonts w:ascii="Times New Roman" w:hAnsi="Times New Roman"/>
          <w:sz w:val="28"/>
          <w:szCs w:val="28"/>
        </w:rPr>
        <w:t>реждений образования  установлена стимулирующая выплата «надбавка за выслугу лет»,  а не  за стаж непрерывной работы</w:t>
      </w:r>
      <w:r w:rsidR="00ED69B3" w:rsidRPr="00011AC2">
        <w:rPr>
          <w:rFonts w:ascii="Times New Roman" w:hAnsi="Times New Roman"/>
          <w:sz w:val="28"/>
          <w:szCs w:val="28"/>
        </w:rPr>
        <w:t>.</w:t>
      </w:r>
    </w:p>
    <w:p w:rsidR="00D818FA" w:rsidRPr="00011AC2" w:rsidRDefault="00D818FA" w:rsidP="00D81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Проверкой установлено, что </w:t>
      </w:r>
      <w:r w:rsidRPr="00011AC2">
        <w:rPr>
          <w:rFonts w:ascii="Times New Roman" w:hAnsi="Times New Roman"/>
          <w:sz w:val="28"/>
          <w:szCs w:val="28"/>
          <w:u w:val="single"/>
        </w:rPr>
        <w:t>в трудовых договорах</w:t>
      </w:r>
      <w:r w:rsidRPr="00011AC2">
        <w:rPr>
          <w:rFonts w:ascii="Times New Roman" w:hAnsi="Times New Roman"/>
          <w:sz w:val="28"/>
          <w:szCs w:val="28"/>
        </w:rPr>
        <w:t xml:space="preserve"> с руководителями общеобразовательных организаций в разделе 5 «Оплата труда руководителя» </w:t>
      </w:r>
      <w:r w:rsidRPr="00011AC2">
        <w:rPr>
          <w:rFonts w:ascii="Times New Roman" w:hAnsi="Times New Roman"/>
          <w:sz w:val="28"/>
          <w:szCs w:val="28"/>
          <w:u w:val="single"/>
        </w:rPr>
        <w:t>не установлены</w:t>
      </w:r>
      <w:r w:rsidRPr="00011AC2">
        <w:rPr>
          <w:rFonts w:ascii="Times New Roman" w:hAnsi="Times New Roman"/>
          <w:sz w:val="28"/>
          <w:szCs w:val="28"/>
        </w:rPr>
        <w:t>:</w:t>
      </w:r>
    </w:p>
    <w:p w:rsidR="00D818FA" w:rsidRPr="00011AC2" w:rsidRDefault="00D818FA" w:rsidP="00D81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- повышающие коэффициенты, такие как: за звания «заслуженный», «народный»; </w:t>
      </w:r>
    </w:p>
    <w:p w:rsidR="00D818FA" w:rsidRPr="00011AC2" w:rsidRDefault="00D818FA" w:rsidP="00D81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компенсационные выплаты, за работу не входящую в круг должнос</w:t>
      </w:r>
      <w:r w:rsidRPr="00011AC2">
        <w:rPr>
          <w:rFonts w:ascii="Times New Roman" w:hAnsi="Times New Roman"/>
          <w:sz w:val="28"/>
          <w:szCs w:val="28"/>
        </w:rPr>
        <w:t>т</w:t>
      </w:r>
      <w:r w:rsidR="00ED69B3" w:rsidRPr="00011AC2">
        <w:rPr>
          <w:rFonts w:ascii="Times New Roman" w:hAnsi="Times New Roman"/>
          <w:sz w:val="28"/>
          <w:szCs w:val="28"/>
        </w:rPr>
        <w:t>ных обязанностей</w:t>
      </w:r>
      <w:r w:rsidRPr="00011AC2">
        <w:rPr>
          <w:rFonts w:ascii="Times New Roman" w:hAnsi="Times New Roman"/>
          <w:sz w:val="28"/>
          <w:szCs w:val="28"/>
        </w:rPr>
        <w:t>;</w:t>
      </w:r>
    </w:p>
    <w:p w:rsidR="00F975E1" w:rsidRPr="00011AC2" w:rsidRDefault="00D818FA" w:rsidP="00D81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стимулирующие выплаты за качество выполняемых работ</w:t>
      </w:r>
    </w:p>
    <w:p w:rsidR="00F975E1" w:rsidRPr="00011AC2" w:rsidRDefault="00D818FA" w:rsidP="00D81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установленные дополнительным соглашением к трудовым договорам от 15.03.2014 показатели эффективности выплат стимулирующего характера не соответствуют критериям и показателям  стимулирующих выплат уст</w:t>
      </w:r>
      <w:r w:rsidRPr="00011AC2">
        <w:rPr>
          <w:rFonts w:ascii="Times New Roman" w:hAnsi="Times New Roman"/>
          <w:sz w:val="28"/>
          <w:szCs w:val="28"/>
        </w:rPr>
        <w:t>а</w:t>
      </w:r>
      <w:r w:rsidRPr="00011AC2">
        <w:rPr>
          <w:rFonts w:ascii="Times New Roman" w:hAnsi="Times New Roman"/>
          <w:sz w:val="28"/>
          <w:szCs w:val="28"/>
        </w:rPr>
        <w:t xml:space="preserve">новленных Положением об оплате труда руководителей учреждений. </w:t>
      </w:r>
    </w:p>
    <w:p w:rsidR="00D818FA" w:rsidRPr="00011AC2" w:rsidRDefault="00F975E1" w:rsidP="00D81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24. </w:t>
      </w:r>
      <w:r w:rsidR="00D818FA" w:rsidRPr="00011AC2">
        <w:rPr>
          <w:rFonts w:ascii="Times New Roman" w:hAnsi="Times New Roman"/>
          <w:sz w:val="28"/>
          <w:szCs w:val="28"/>
        </w:rPr>
        <w:t>Проверкой соблюдения требований законодательства при устано</w:t>
      </w:r>
      <w:r w:rsidR="00D818FA" w:rsidRPr="00011AC2">
        <w:rPr>
          <w:rFonts w:ascii="Times New Roman" w:hAnsi="Times New Roman"/>
          <w:sz w:val="28"/>
          <w:szCs w:val="28"/>
        </w:rPr>
        <w:t>в</w:t>
      </w:r>
      <w:r w:rsidR="00D818FA" w:rsidRPr="00011AC2">
        <w:rPr>
          <w:rFonts w:ascii="Times New Roman" w:hAnsi="Times New Roman"/>
          <w:sz w:val="28"/>
          <w:szCs w:val="28"/>
        </w:rPr>
        <w:t>лении оплаты труда руководителям учреждений установлено:</w:t>
      </w:r>
    </w:p>
    <w:p w:rsidR="00D818FA" w:rsidRPr="00011AC2" w:rsidRDefault="003E42B1" w:rsidP="00D81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</w:t>
      </w:r>
      <w:r w:rsidR="00D818FA" w:rsidRPr="00011AC2">
        <w:rPr>
          <w:rFonts w:ascii="Times New Roman" w:hAnsi="Times New Roman"/>
          <w:sz w:val="28"/>
          <w:szCs w:val="28"/>
        </w:rPr>
        <w:t xml:space="preserve"> директору  МКОУ ООШ п. Новое Устье выплата надбавки установл</w:t>
      </w:r>
      <w:r w:rsidR="00D818FA"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 xml:space="preserve">на в размере 30%. Вместе с тем, согласно справке отдела образования стаж педагогической работы у директора </w:t>
      </w:r>
      <w:r w:rsidR="002F137D" w:rsidRPr="00011AC2">
        <w:rPr>
          <w:rFonts w:ascii="Times New Roman" w:hAnsi="Times New Roman"/>
          <w:sz w:val="28"/>
          <w:szCs w:val="28"/>
        </w:rPr>
        <w:t xml:space="preserve">МКОУ ООШ п. Новое Устье </w:t>
      </w:r>
      <w:r w:rsidR="00D818FA" w:rsidRPr="00011AC2">
        <w:rPr>
          <w:rFonts w:ascii="Times New Roman" w:hAnsi="Times New Roman"/>
          <w:sz w:val="28"/>
          <w:szCs w:val="28"/>
        </w:rPr>
        <w:t>составляет 12 лет и 7 месяцев, что соответствует выплате надбавки в размере 35%.</w:t>
      </w:r>
    </w:p>
    <w:p w:rsidR="00D818FA" w:rsidRPr="00011AC2" w:rsidRDefault="003E42B1" w:rsidP="00D81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</w:t>
      </w:r>
      <w:r w:rsidR="00D818FA" w:rsidRPr="00011AC2">
        <w:rPr>
          <w:rFonts w:ascii="Times New Roman" w:hAnsi="Times New Roman"/>
          <w:sz w:val="28"/>
          <w:szCs w:val="28"/>
        </w:rPr>
        <w:t xml:space="preserve"> </w:t>
      </w:r>
      <w:r w:rsidRPr="00011AC2">
        <w:rPr>
          <w:rFonts w:ascii="Times New Roman" w:hAnsi="Times New Roman"/>
          <w:sz w:val="28"/>
          <w:szCs w:val="28"/>
        </w:rPr>
        <w:t>н</w:t>
      </w:r>
      <w:r w:rsidR="00D818FA" w:rsidRPr="00011AC2">
        <w:rPr>
          <w:rFonts w:ascii="Times New Roman" w:hAnsi="Times New Roman"/>
          <w:sz w:val="28"/>
          <w:szCs w:val="28"/>
        </w:rPr>
        <w:t>еправомерно установлен</w:t>
      </w:r>
      <w:r w:rsidR="00F975E1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 xml:space="preserve"> выплат</w:t>
      </w:r>
      <w:r w:rsidR="00F975E1" w:rsidRPr="00011AC2">
        <w:rPr>
          <w:rFonts w:ascii="Times New Roman" w:hAnsi="Times New Roman"/>
          <w:sz w:val="28"/>
          <w:szCs w:val="28"/>
        </w:rPr>
        <w:t xml:space="preserve">а за звание </w:t>
      </w:r>
      <w:r w:rsidR="00D818FA" w:rsidRPr="00011AC2">
        <w:rPr>
          <w:rFonts w:ascii="Times New Roman" w:hAnsi="Times New Roman"/>
          <w:sz w:val="28"/>
          <w:szCs w:val="28"/>
        </w:rPr>
        <w:t xml:space="preserve"> </w:t>
      </w:r>
      <w:r w:rsidR="00F975E1" w:rsidRPr="00011AC2">
        <w:rPr>
          <w:rFonts w:ascii="Times New Roman" w:hAnsi="Times New Roman"/>
          <w:sz w:val="28"/>
          <w:szCs w:val="28"/>
        </w:rPr>
        <w:t>директору  МКОУ В(С)Ш р.п. Охотск,</w:t>
      </w:r>
      <w:r w:rsidR="00D818FA" w:rsidRPr="00011AC2">
        <w:rPr>
          <w:rFonts w:ascii="Times New Roman" w:hAnsi="Times New Roman"/>
          <w:sz w:val="28"/>
          <w:szCs w:val="28"/>
        </w:rPr>
        <w:t xml:space="preserve"> неправомерные расходы составили 22764,55 рублей, н</w:t>
      </w:r>
      <w:r w:rsidR="00D818FA"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 xml:space="preserve">правомерно установленные выплаты в штатном расписании в сумме 34968,00 рублей. </w:t>
      </w:r>
    </w:p>
    <w:p w:rsidR="00D818FA" w:rsidRPr="00011AC2" w:rsidRDefault="003E42B1" w:rsidP="00F97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- н</w:t>
      </w:r>
      <w:r w:rsidR="00D818FA" w:rsidRPr="00011AC2">
        <w:rPr>
          <w:rFonts w:ascii="Times New Roman" w:hAnsi="Times New Roman"/>
          <w:sz w:val="28"/>
          <w:szCs w:val="28"/>
        </w:rPr>
        <w:t>еэффективные расходы</w:t>
      </w:r>
      <w:r w:rsidR="00F975E1" w:rsidRPr="00011AC2">
        <w:rPr>
          <w:rFonts w:ascii="Times New Roman" w:hAnsi="Times New Roman"/>
          <w:sz w:val="28"/>
          <w:szCs w:val="28"/>
        </w:rPr>
        <w:t xml:space="preserve"> при выплате премии директорам школ</w:t>
      </w:r>
      <w:r w:rsidR="00D818FA" w:rsidRPr="00011AC2">
        <w:rPr>
          <w:rFonts w:ascii="Times New Roman" w:hAnsi="Times New Roman"/>
          <w:sz w:val="28"/>
          <w:szCs w:val="28"/>
        </w:rPr>
        <w:t xml:space="preserve"> сост</w:t>
      </w:r>
      <w:r w:rsidR="00D818FA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>вили 175000,0 рублей.</w:t>
      </w:r>
    </w:p>
    <w:p w:rsidR="00F975E1" w:rsidRPr="00011AC2" w:rsidRDefault="00F975E1" w:rsidP="00D818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11AC2">
        <w:rPr>
          <w:rFonts w:ascii="Times New Roman" w:eastAsiaTheme="minorHAnsi" w:hAnsi="Times New Roman"/>
          <w:sz w:val="28"/>
          <w:szCs w:val="28"/>
        </w:rPr>
        <w:t xml:space="preserve">25. </w:t>
      </w:r>
      <w:r w:rsidR="00D818FA" w:rsidRPr="00011AC2">
        <w:rPr>
          <w:rFonts w:ascii="Times New Roman" w:eastAsiaTheme="minorHAnsi" w:hAnsi="Times New Roman"/>
          <w:sz w:val="28"/>
          <w:szCs w:val="28"/>
        </w:rPr>
        <w:t xml:space="preserve">Проверкой соблюдения требований трудового законодательства при оформлении трудовых отношений с работниками школ установлено, </w:t>
      </w:r>
      <w:r w:rsidR="00356B71">
        <w:rPr>
          <w:rFonts w:ascii="Times New Roman" w:eastAsiaTheme="minorHAnsi" w:hAnsi="Times New Roman"/>
          <w:sz w:val="28"/>
          <w:szCs w:val="28"/>
        </w:rPr>
        <w:t xml:space="preserve">не </w:t>
      </w:r>
      <w:r w:rsidRPr="00011AC2">
        <w:rPr>
          <w:rFonts w:ascii="Times New Roman" w:eastAsiaTheme="minorHAnsi" w:hAnsi="Times New Roman"/>
          <w:sz w:val="28"/>
          <w:szCs w:val="28"/>
        </w:rPr>
        <w:t>с</w:t>
      </w:r>
      <w:r w:rsidRPr="00011AC2">
        <w:rPr>
          <w:rFonts w:ascii="Times New Roman" w:eastAsiaTheme="minorHAnsi" w:hAnsi="Times New Roman"/>
          <w:sz w:val="28"/>
          <w:szCs w:val="28"/>
        </w:rPr>
        <w:t>о</w:t>
      </w:r>
      <w:r w:rsidRPr="00011AC2">
        <w:rPr>
          <w:rFonts w:ascii="Times New Roman" w:eastAsiaTheme="minorHAnsi" w:hAnsi="Times New Roman"/>
          <w:sz w:val="28"/>
          <w:szCs w:val="28"/>
        </w:rPr>
        <w:t>блюдение статьи</w:t>
      </w:r>
      <w:r w:rsidR="00D818FA" w:rsidRPr="00011AC2">
        <w:rPr>
          <w:rFonts w:ascii="Times New Roman" w:eastAsiaTheme="minorHAnsi" w:hAnsi="Times New Roman"/>
          <w:sz w:val="28"/>
          <w:szCs w:val="28"/>
        </w:rPr>
        <w:t xml:space="preserve"> 57 Трудового кодекса Российской Федерации</w:t>
      </w:r>
      <w:r w:rsidRPr="00011AC2">
        <w:rPr>
          <w:rFonts w:ascii="Times New Roman" w:eastAsiaTheme="minorHAnsi" w:hAnsi="Times New Roman"/>
          <w:sz w:val="28"/>
          <w:szCs w:val="28"/>
        </w:rPr>
        <w:t>.</w:t>
      </w:r>
    </w:p>
    <w:p w:rsidR="0027533D" w:rsidRDefault="00F975E1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eastAsiaTheme="minorHAnsi" w:hAnsi="Times New Roman"/>
          <w:sz w:val="28"/>
          <w:szCs w:val="28"/>
        </w:rPr>
        <w:t xml:space="preserve">26. </w:t>
      </w:r>
      <w:r w:rsidR="003D374A" w:rsidRPr="00011AC2">
        <w:rPr>
          <w:rFonts w:ascii="Times New Roman" w:eastAsiaTheme="minorHAnsi" w:hAnsi="Times New Roman"/>
          <w:sz w:val="28"/>
          <w:szCs w:val="28"/>
        </w:rPr>
        <w:t>П</w:t>
      </w:r>
      <w:r w:rsidR="00D818FA" w:rsidRPr="00011AC2">
        <w:rPr>
          <w:rFonts w:ascii="Times New Roman" w:eastAsiaTheme="minorHAnsi" w:hAnsi="Times New Roman"/>
          <w:sz w:val="28"/>
          <w:szCs w:val="28"/>
        </w:rPr>
        <w:t>роверкой выплат за выполнение обязанностей классного руков</w:t>
      </w:r>
      <w:r w:rsidR="00D818FA" w:rsidRPr="00011AC2">
        <w:rPr>
          <w:rFonts w:ascii="Times New Roman" w:eastAsiaTheme="minorHAnsi" w:hAnsi="Times New Roman"/>
          <w:sz w:val="28"/>
          <w:szCs w:val="28"/>
        </w:rPr>
        <w:t>о</w:t>
      </w:r>
      <w:r w:rsidR="00D818FA" w:rsidRPr="00011AC2">
        <w:rPr>
          <w:rFonts w:ascii="Times New Roman" w:eastAsiaTheme="minorHAnsi" w:hAnsi="Times New Roman"/>
          <w:sz w:val="28"/>
          <w:szCs w:val="28"/>
        </w:rPr>
        <w:t>дителя установлен</w:t>
      </w:r>
      <w:r w:rsidR="0027533D">
        <w:rPr>
          <w:rFonts w:ascii="Times New Roman" w:eastAsiaTheme="minorHAnsi" w:hAnsi="Times New Roman"/>
          <w:sz w:val="28"/>
          <w:szCs w:val="28"/>
        </w:rPr>
        <w:t xml:space="preserve">о, что </w:t>
      </w:r>
      <w:r w:rsidR="00D818FA" w:rsidRPr="00011AC2">
        <w:rPr>
          <w:rFonts w:ascii="Times New Roman" w:hAnsi="Times New Roman"/>
          <w:sz w:val="28"/>
          <w:szCs w:val="28"/>
        </w:rPr>
        <w:t xml:space="preserve"> </w:t>
      </w:r>
      <w:r w:rsidR="0027533D">
        <w:rPr>
          <w:rFonts w:ascii="Times New Roman" w:hAnsi="Times New Roman"/>
          <w:sz w:val="28"/>
          <w:szCs w:val="28"/>
        </w:rPr>
        <w:t>е</w:t>
      </w:r>
      <w:r w:rsidR="0027533D" w:rsidRPr="00011AC2">
        <w:rPr>
          <w:rFonts w:ascii="Times New Roman" w:hAnsi="Times New Roman"/>
          <w:sz w:val="28"/>
          <w:szCs w:val="28"/>
        </w:rPr>
        <w:t>жемесячное вознаграждение за классное руков</w:t>
      </w:r>
      <w:r w:rsidR="0027533D" w:rsidRPr="00011AC2">
        <w:rPr>
          <w:rFonts w:ascii="Times New Roman" w:hAnsi="Times New Roman"/>
          <w:sz w:val="28"/>
          <w:szCs w:val="28"/>
        </w:rPr>
        <w:t>о</w:t>
      </w:r>
      <w:r w:rsidR="0027533D" w:rsidRPr="00011AC2">
        <w:rPr>
          <w:rFonts w:ascii="Times New Roman" w:hAnsi="Times New Roman"/>
          <w:sz w:val="28"/>
          <w:szCs w:val="28"/>
        </w:rPr>
        <w:t xml:space="preserve">дство Положением об оплате труда ни в одной школе  </w:t>
      </w:r>
      <w:r w:rsidR="0027533D" w:rsidRPr="00011AC2">
        <w:rPr>
          <w:rFonts w:ascii="Times New Roman" w:hAnsi="Times New Roman"/>
          <w:sz w:val="28"/>
          <w:szCs w:val="28"/>
          <w:u w:val="single"/>
        </w:rPr>
        <w:t>не установлено.</w:t>
      </w:r>
      <w:r w:rsidR="0027533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7533D">
        <w:rPr>
          <w:rFonts w:ascii="Times New Roman" w:hAnsi="Times New Roman"/>
          <w:sz w:val="28"/>
          <w:szCs w:val="28"/>
        </w:rPr>
        <w:t>Н</w:t>
      </w:r>
      <w:r w:rsidR="00D818FA"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>правомерные расходы 1360050,26 руб., неэффективные расходы составляют 443828,7 рублей.</w:t>
      </w:r>
      <w:r w:rsidR="0027533D" w:rsidRPr="0027533D">
        <w:rPr>
          <w:rFonts w:ascii="Times New Roman" w:hAnsi="Times New Roman"/>
          <w:sz w:val="28"/>
          <w:szCs w:val="28"/>
        </w:rPr>
        <w:t xml:space="preserve"> </w:t>
      </w:r>
    </w:p>
    <w:p w:rsidR="00D818FA" w:rsidRPr="00011AC2" w:rsidRDefault="003D374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eastAsiaTheme="minorHAnsi" w:hAnsi="Times New Roman"/>
          <w:sz w:val="28"/>
          <w:szCs w:val="28"/>
        </w:rPr>
        <w:t xml:space="preserve">27. </w:t>
      </w:r>
      <w:r w:rsidR="00D818FA" w:rsidRPr="00011AC2">
        <w:rPr>
          <w:rFonts w:ascii="Times New Roman" w:hAnsi="Times New Roman"/>
          <w:sz w:val="28"/>
          <w:szCs w:val="28"/>
        </w:rPr>
        <w:t>Выборочной проверкой выплат компенсационного характера уст</w:t>
      </w:r>
      <w:r w:rsidR="00D818FA" w:rsidRPr="00011AC2">
        <w:rPr>
          <w:rFonts w:ascii="Times New Roman" w:hAnsi="Times New Roman"/>
          <w:sz w:val="28"/>
          <w:szCs w:val="28"/>
        </w:rPr>
        <w:t>а</w:t>
      </w:r>
      <w:r w:rsidR="00D818FA" w:rsidRPr="00011AC2">
        <w:rPr>
          <w:rFonts w:ascii="Times New Roman" w:hAnsi="Times New Roman"/>
          <w:sz w:val="28"/>
          <w:szCs w:val="28"/>
        </w:rPr>
        <w:t xml:space="preserve">новлены завышенные проценты выплат компенсационного характера, чем предусмотрено Положением об оплате труда (МКОУ ООШ п. Новое Устье). </w:t>
      </w:r>
    </w:p>
    <w:p w:rsidR="00D818FA" w:rsidRPr="00011AC2" w:rsidRDefault="00D818F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>Необоснованные расходы составили 11209,56 рублей.</w:t>
      </w:r>
    </w:p>
    <w:p w:rsidR="00D818FA" w:rsidRPr="00011AC2" w:rsidRDefault="003D374A" w:rsidP="003D3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t xml:space="preserve">28. </w:t>
      </w:r>
      <w:r w:rsidR="00D818FA" w:rsidRPr="00011AC2">
        <w:rPr>
          <w:rFonts w:ascii="Times New Roman" w:hAnsi="Times New Roman"/>
          <w:sz w:val="28"/>
          <w:szCs w:val="28"/>
        </w:rPr>
        <w:t>Проверкой соблюдения требований законодательства при назнач</w:t>
      </w:r>
      <w:r w:rsidR="00D818FA"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>нии стимулирующих выплат работникам школы установлено некорректно</w:t>
      </w:r>
      <w:r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 xml:space="preserve"> издани</w:t>
      </w:r>
      <w:r w:rsidRPr="00011AC2">
        <w:rPr>
          <w:rFonts w:ascii="Times New Roman" w:hAnsi="Times New Roman"/>
          <w:sz w:val="28"/>
          <w:szCs w:val="28"/>
        </w:rPr>
        <w:t>е</w:t>
      </w:r>
      <w:r w:rsidR="00D818FA" w:rsidRPr="00011AC2">
        <w:rPr>
          <w:rFonts w:ascii="Times New Roman" w:hAnsi="Times New Roman"/>
          <w:sz w:val="28"/>
          <w:szCs w:val="28"/>
        </w:rPr>
        <w:t xml:space="preserve"> приказов на выплаты стимулирующего характера</w:t>
      </w:r>
      <w:r w:rsidRPr="00011AC2">
        <w:rPr>
          <w:rFonts w:ascii="Times New Roman" w:hAnsi="Times New Roman"/>
          <w:sz w:val="28"/>
          <w:szCs w:val="28"/>
        </w:rPr>
        <w:t>.</w:t>
      </w:r>
      <w:r w:rsidR="00D818FA" w:rsidRPr="00011AC2">
        <w:rPr>
          <w:rFonts w:ascii="Times New Roman" w:hAnsi="Times New Roman"/>
          <w:sz w:val="28"/>
          <w:szCs w:val="28"/>
        </w:rPr>
        <w:t xml:space="preserve"> </w:t>
      </w:r>
    </w:p>
    <w:p w:rsidR="00D818FA" w:rsidRPr="00011AC2" w:rsidRDefault="003D374A" w:rsidP="00D8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hAnsi="Times New Roman"/>
          <w:sz w:val="28"/>
          <w:szCs w:val="28"/>
        </w:rPr>
        <w:lastRenderedPageBreak/>
        <w:t>29.</w:t>
      </w:r>
      <w:r w:rsidR="003E42B1" w:rsidRPr="00011AC2">
        <w:rPr>
          <w:rFonts w:ascii="Times New Roman" w:hAnsi="Times New Roman"/>
          <w:sz w:val="28"/>
          <w:szCs w:val="28"/>
        </w:rPr>
        <w:t xml:space="preserve"> </w:t>
      </w:r>
      <w:r w:rsidR="00D818FA" w:rsidRPr="00011AC2">
        <w:rPr>
          <w:rFonts w:ascii="Times New Roman" w:hAnsi="Times New Roman"/>
          <w:sz w:val="28"/>
          <w:szCs w:val="28"/>
        </w:rPr>
        <w:t>Предоставление отпуска в отсутствие нормативно-правового акта органа местного самоуправления являются неправомерными расходами, к</w:t>
      </w:r>
      <w:r w:rsidR="00D818FA" w:rsidRPr="00011AC2">
        <w:rPr>
          <w:rFonts w:ascii="Times New Roman" w:hAnsi="Times New Roman"/>
          <w:sz w:val="28"/>
          <w:szCs w:val="28"/>
        </w:rPr>
        <w:t>о</w:t>
      </w:r>
      <w:r w:rsidR="00D818FA" w:rsidRPr="00011AC2">
        <w:rPr>
          <w:rFonts w:ascii="Times New Roman" w:hAnsi="Times New Roman"/>
          <w:sz w:val="28"/>
          <w:szCs w:val="28"/>
        </w:rPr>
        <w:t>торые составляют в сумме 228312,03 рублей.</w:t>
      </w:r>
    </w:p>
    <w:p w:rsidR="00D818FA" w:rsidRPr="00011AC2" w:rsidRDefault="003D374A" w:rsidP="003E42B1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1AC2">
        <w:rPr>
          <w:rFonts w:ascii="Times New Roman" w:eastAsiaTheme="minorHAnsi" w:hAnsi="Times New Roman"/>
          <w:b w:val="0"/>
          <w:color w:val="auto"/>
          <w:sz w:val="28"/>
          <w:szCs w:val="28"/>
        </w:rPr>
        <w:t>30.</w:t>
      </w:r>
      <w:r w:rsidRPr="00011AC2"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 w:rsidR="003E42B1" w:rsidRPr="00011AC2">
        <w:rPr>
          <w:rFonts w:ascii="Times New Roman" w:hAnsi="Times New Roman" w:cs="Times New Roman"/>
          <w:b w:val="0"/>
          <w:color w:val="auto"/>
          <w:sz w:val="28"/>
          <w:szCs w:val="28"/>
        </w:rPr>
        <w:t>Проверкой установлено, что  заведующей библиотекой и дежурн</w:t>
      </w:r>
      <w:r w:rsidR="003E42B1" w:rsidRPr="00011AC2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3E42B1" w:rsidRPr="00011A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 по режиму постановлением Правительства РФ от 14 мая 2015 г. № 466 «О ежегодных основных удлиненных оплачиваемых отпусках» </w:t>
      </w:r>
      <w:r w:rsidR="003E42B1" w:rsidRPr="00011AC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удлиненный о</w:t>
      </w:r>
      <w:r w:rsidR="003E42B1" w:rsidRPr="00011AC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т</w:t>
      </w:r>
      <w:r w:rsidR="003E42B1" w:rsidRPr="00011AC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пуск не предусмотрен, вместе с тем  </w:t>
      </w:r>
      <w:r w:rsidR="003E42B1" w:rsidRPr="00011AC2">
        <w:rPr>
          <w:rFonts w:ascii="Times New Roman" w:hAnsi="Times New Roman"/>
          <w:b w:val="0"/>
          <w:color w:val="auto"/>
          <w:sz w:val="28"/>
          <w:szCs w:val="28"/>
        </w:rPr>
        <w:t>в 8 учреждениях  такой отпуск предо</w:t>
      </w:r>
      <w:r w:rsidR="003E42B1" w:rsidRPr="00011AC2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3E42B1" w:rsidRPr="00011AC2">
        <w:rPr>
          <w:rFonts w:ascii="Times New Roman" w:hAnsi="Times New Roman"/>
          <w:b w:val="0"/>
          <w:color w:val="auto"/>
          <w:sz w:val="28"/>
          <w:szCs w:val="28"/>
        </w:rPr>
        <w:t xml:space="preserve">тавляется. </w:t>
      </w:r>
      <w:r w:rsidR="00D818FA" w:rsidRPr="00011AC2">
        <w:rPr>
          <w:rFonts w:ascii="Times New Roman" w:hAnsi="Times New Roman"/>
          <w:b w:val="0"/>
          <w:color w:val="auto"/>
          <w:sz w:val="28"/>
          <w:szCs w:val="28"/>
        </w:rPr>
        <w:t>Необоснованные расходы за счет средств местного бюджета при предоставлении и оплате дней отпуска  составили 202245,66 рублей</w:t>
      </w:r>
      <w:r w:rsidRPr="00011AC2">
        <w:rPr>
          <w:rFonts w:ascii="Times New Roman" w:hAnsi="Times New Roman"/>
          <w:color w:val="auto"/>
          <w:sz w:val="28"/>
          <w:szCs w:val="28"/>
        </w:rPr>
        <w:t>.</w:t>
      </w:r>
      <w:r w:rsidR="00D818FA" w:rsidRPr="00011AC2">
        <w:rPr>
          <w:rFonts w:ascii="Times New Roman" w:hAnsi="Times New Roman"/>
          <w:sz w:val="28"/>
          <w:szCs w:val="28"/>
        </w:rPr>
        <w:t xml:space="preserve"> </w:t>
      </w:r>
    </w:p>
    <w:p w:rsidR="0027533D" w:rsidRDefault="009A3BD6" w:rsidP="0027533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27533D">
        <w:rPr>
          <w:color w:val="000000"/>
          <w:sz w:val="28"/>
          <w:szCs w:val="28"/>
          <w:shd w:val="clear" w:color="auto" w:fill="FFFFFF"/>
        </w:rPr>
        <w:t>тчет о результатах контрольного мероприятия:</w:t>
      </w:r>
      <w:r w:rsidR="0027533D" w:rsidRPr="00AA0397">
        <w:rPr>
          <w:color w:val="000000"/>
          <w:sz w:val="28"/>
          <w:szCs w:val="28"/>
          <w:shd w:val="clear" w:color="auto" w:fill="FFFFFF"/>
        </w:rPr>
        <w:t xml:space="preserve"> </w:t>
      </w:r>
      <w:r w:rsidR="0027533D">
        <w:rPr>
          <w:color w:val="000000"/>
          <w:sz w:val="28"/>
          <w:szCs w:val="28"/>
          <w:shd w:val="clear" w:color="auto" w:fill="FFFFFF"/>
        </w:rPr>
        <w:t>главе Охотского ра</w:t>
      </w:r>
      <w:r w:rsidR="0027533D">
        <w:rPr>
          <w:color w:val="000000"/>
          <w:sz w:val="28"/>
          <w:szCs w:val="28"/>
          <w:shd w:val="clear" w:color="auto" w:fill="FFFFFF"/>
        </w:rPr>
        <w:t>й</w:t>
      </w:r>
      <w:r w:rsidR="0027533D">
        <w:rPr>
          <w:color w:val="000000"/>
          <w:sz w:val="28"/>
          <w:szCs w:val="28"/>
          <w:shd w:val="clear" w:color="auto" w:fill="FFFFFF"/>
        </w:rPr>
        <w:t>она, главному распорядителю средств бюджета – отделу образования адм</w:t>
      </w:r>
      <w:r w:rsidR="0027533D">
        <w:rPr>
          <w:color w:val="000000"/>
          <w:sz w:val="28"/>
          <w:szCs w:val="28"/>
          <w:shd w:val="clear" w:color="auto" w:fill="FFFFFF"/>
        </w:rPr>
        <w:t>и</w:t>
      </w:r>
      <w:r w:rsidR="0027533D">
        <w:rPr>
          <w:color w:val="000000"/>
          <w:sz w:val="28"/>
          <w:szCs w:val="28"/>
          <w:shd w:val="clear" w:color="auto" w:fill="FFFFFF"/>
        </w:rPr>
        <w:t>нистрации Охотского муниципального района</w:t>
      </w:r>
    </w:p>
    <w:p w:rsidR="0027533D" w:rsidRDefault="0027533D" w:rsidP="0027533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целью устранения и недопущения в дальнейшем выявленных в ходе проверки нарушений и недостатков, направ</w:t>
      </w:r>
      <w:r w:rsidR="009A3BD6">
        <w:rPr>
          <w:color w:val="000000"/>
          <w:sz w:val="28"/>
          <w:szCs w:val="28"/>
          <w:shd w:val="clear" w:color="auto" w:fill="FFFFFF"/>
        </w:rPr>
        <w:t>лено</w:t>
      </w:r>
      <w:r>
        <w:rPr>
          <w:color w:val="000000"/>
          <w:sz w:val="28"/>
          <w:szCs w:val="28"/>
          <w:shd w:val="clear" w:color="auto" w:fill="FFFFFF"/>
        </w:rPr>
        <w:t xml:space="preserve"> представления главе Охо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ского района, начальнику отдела образования администрации Охотского м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ниципального района</w:t>
      </w:r>
      <w:r w:rsidR="009A3BD6">
        <w:rPr>
          <w:color w:val="000000"/>
          <w:sz w:val="28"/>
          <w:szCs w:val="28"/>
          <w:shd w:val="clear" w:color="auto" w:fill="FFFFFF"/>
        </w:rPr>
        <w:t>.</w:t>
      </w:r>
    </w:p>
    <w:p w:rsidR="0027533D" w:rsidRDefault="0027533D" w:rsidP="0027533D">
      <w:pPr>
        <w:pStyle w:val="ac"/>
        <w:ind w:firstLine="708"/>
        <w:jc w:val="both"/>
        <w:rPr>
          <w:rFonts w:cs="Times New Roman"/>
          <w:sz w:val="28"/>
          <w:szCs w:val="28"/>
        </w:rPr>
      </w:pPr>
    </w:p>
    <w:p w:rsidR="002F137D" w:rsidRPr="00011AC2" w:rsidRDefault="002F137D" w:rsidP="002F137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D374A" w:rsidRPr="00011AC2" w:rsidRDefault="003D374A" w:rsidP="003D374A">
      <w:pPr>
        <w:pStyle w:val="ac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1AC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D374A" w:rsidRDefault="003D374A" w:rsidP="003D374A">
      <w:pPr>
        <w:pStyle w:val="ac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11AC2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011A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Н.А. Бадикова</w:t>
      </w:r>
    </w:p>
    <w:p w:rsidR="003D374A" w:rsidRDefault="003D374A" w:rsidP="003D374A">
      <w:pPr>
        <w:pStyle w:val="ac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013" w:rsidRDefault="007B6013" w:rsidP="003D374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sectPr w:rsidR="007B6013" w:rsidSect="009A3BD6">
      <w:headerReference w:type="default" r:id="rId13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E3" w:rsidRDefault="00E946E3" w:rsidP="00E722C0">
      <w:pPr>
        <w:spacing w:after="0" w:line="240" w:lineRule="auto"/>
      </w:pPr>
      <w:r>
        <w:separator/>
      </w:r>
    </w:p>
  </w:endnote>
  <w:endnote w:type="continuationSeparator" w:id="1">
    <w:p w:rsidR="00E946E3" w:rsidRDefault="00E946E3" w:rsidP="00E7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E3" w:rsidRDefault="00E946E3" w:rsidP="00E722C0">
      <w:pPr>
        <w:spacing w:after="0" w:line="240" w:lineRule="auto"/>
      </w:pPr>
      <w:r>
        <w:separator/>
      </w:r>
    </w:p>
  </w:footnote>
  <w:footnote w:type="continuationSeparator" w:id="1">
    <w:p w:rsidR="00E946E3" w:rsidRDefault="00E946E3" w:rsidP="00E7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0926148"/>
      <w:docPartObj>
        <w:docPartGallery w:val="Page Numbers (Top of Page)"/>
        <w:docPartUnique/>
      </w:docPartObj>
    </w:sdtPr>
    <w:sdtContent>
      <w:p w:rsidR="009C5375" w:rsidRDefault="00394945">
        <w:pPr>
          <w:pStyle w:val="a3"/>
          <w:jc w:val="center"/>
        </w:pPr>
        <w:fldSimple w:instr="PAGE   \* MERGEFORMAT">
          <w:r w:rsidR="00C67DB8">
            <w:rPr>
              <w:noProof/>
            </w:rPr>
            <w:t>2</w:t>
          </w:r>
        </w:fldSimple>
      </w:p>
    </w:sdtContent>
  </w:sdt>
  <w:p w:rsidR="009C5375" w:rsidRDefault="009C53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69D"/>
    <w:multiLevelType w:val="hybridMultilevel"/>
    <w:tmpl w:val="E1065B72"/>
    <w:lvl w:ilvl="0" w:tplc="84FE9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1578F4"/>
    <w:multiLevelType w:val="hybridMultilevel"/>
    <w:tmpl w:val="5010D9B2"/>
    <w:lvl w:ilvl="0" w:tplc="B77E0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306EDC"/>
    <w:multiLevelType w:val="hybridMultilevel"/>
    <w:tmpl w:val="6164989E"/>
    <w:lvl w:ilvl="0" w:tplc="D146210E">
      <w:start w:val="1"/>
      <w:numFmt w:val="decimal"/>
      <w:lvlText w:val="%1."/>
      <w:lvlJc w:val="left"/>
      <w:pPr>
        <w:ind w:left="1684" w:hanging="9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E10E66"/>
    <w:multiLevelType w:val="hybridMultilevel"/>
    <w:tmpl w:val="26C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15D9D"/>
    <w:multiLevelType w:val="hybridMultilevel"/>
    <w:tmpl w:val="4B0CA414"/>
    <w:lvl w:ilvl="0" w:tplc="6172A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CC6CF5"/>
    <w:multiLevelType w:val="hybridMultilevel"/>
    <w:tmpl w:val="E85C9310"/>
    <w:lvl w:ilvl="0" w:tplc="636EC7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4840FA"/>
    <w:multiLevelType w:val="hybridMultilevel"/>
    <w:tmpl w:val="8F38F6AA"/>
    <w:lvl w:ilvl="0" w:tplc="7B666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F9027C"/>
    <w:multiLevelType w:val="hybridMultilevel"/>
    <w:tmpl w:val="92D6A7FE"/>
    <w:lvl w:ilvl="0" w:tplc="46AE1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92776"/>
    <w:multiLevelType w:val="hybridMultilevel"/>
    <w:tmpl w:val="84869126"/>
    <w:lvl w:ilvl="0" w:tplc="3A74C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DB0111"/>
    <w:multiLevelType w:val="hybridMultilevel"/>
    <w:tmpl w:val="DAA21B7C"/>
    <w:lvl w:ilvl="0" w:tplc="AF863DB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F3E41B5"/>
    <w:multiLevelType w:val="hybridMultilevel"/>
    <w:tmpl w:val="0F6E45A6"/>
    <w:lvl w:ilvl="0" w:tplc="5E8CB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6F6CA2"/>
    <w:rsid w:val="00001809"/>
    <w:rsid w:val="000026EF"/>
    <w:rsid w:val="00006CBE"/>
    <w:rsid w:val="00011AC2"/>
    <w:rsid w:val="00021A90"/>
    <w:rsid w:val="000225D0"/>
    <w:rsid w:val="0002568B"/>
    <w:rsid w:val="00027E56"/>
    <w:rsid w:val="0003180E"/>
    <w:rsid w:val="00033766"/>
    <w:rsid w:val="000345A2"/>
    <w:rsid w:val="00037C85"/>
    <w:rsid w:val="00040575"/>
    <w:rsid w:val="00041730"/>
    <w:rsid w:val="00041F3C"/>
    <w:rsid w:val="000505EC"/>
    <w:rsid w:val="000558E8"/>
    <w:rsid w:val="0006515B"/>
    <w:rsid w:val="00073DB4"/>
    <w:rsid w:val="000747DA"/>
    <w:rsid w:val="00077C7C"/>
    <w:rsid w:val="00081C0C"/>
    <w:rsid w:val="000835D3"/>
    <w:rsid w:val="00083653"/>
    <w:rsid w:val="000850FB"/>
    <w:rsid w:val="0008737A"/>
    <w:rsid w:val="00097EE0"/>
    <w:rsid w:val="000A30A4"/>
    <w:rsid w:val="000A3CCF"/>
    <w:rsid w:val="000A3ED7"/>
    <w:rsid w:val="000A457F"/>
    <w:rsid w:val="000A6741"/>
    <w:rsid w:val="000B1B58"/>
    <w:rsid w:val="000B24F8"/>
    <w:rsid w:val="000B7A12"/>
    <w:rsid w:val="000C1E9E"/>
    <w:rsid w:val="000C7C43"/>
    <w:rsid w:val="000D5736"/>
    <w:rsid w:val="000E0643"/>
    <w:rsid w:val="000E329A"/>
    <w:rsid w:val="000E7D85"/>
    <w:rsid w:val="000F2291"/>
    <w:rsid w:val="000F7492"/>
    <w:rsid w:val="00100E65"/>
    <w:rsid w:val="00104B7E"/>
    <w:rsid w:val="00111FB0"/>
    <w:rsid w:val="0012032E"/>
    <w:rsid w:val="001245FB"/>
    <w:rsid w:val="00133653"/>
    <w:rsid w:val="001366CE"/>
    <w:rsid w:val="00137278"/>
    <w:rsid w:val="00142769"/>
    <w:rsid w:val="0015484E"/>
    <w:rsid w:val="001607DA"/>
    <w:rsid w:val="001617EC"/>
    <w:rsid w:val="001644AB"/>
    <w:rsid w:val="00175312"/>
    <w:rsid w:val="00176CC9"/>
    <w:rsid w:val="0018146F"/>
    <w:rsid w:val="00182210"/>
    <w:rsid w:val="001838D6"/>
    <w:rsid w:val="0019283C"/>
    <w:rsid w:val="00193334"/>
    <w:rsid w:val="00197299"/>
    <w:rsid w:val="001A73E9"/>
    <w:rsid w:val="001B579F"/>
    <w:rsid w:val="001C0BBD"/>
    <w:rsid w:val="001C6A51"/>
    <w:rsid w:val="001D0965"/>
    <w:rsid w:val="001D253D"/>
    <w:rsid w:val="001D3250"/>
    <w:rsid w:val="001E26E1"/>
    <w:rsid w:val="001E398E"/>
    <w:rsid w:val="001E5EA9"/>
    <w:rsid w:val="001F50E6"/>
    <w:rsid w:val="001F627E"/>
    <w:rsid w:val="00212E40"/>
    <w:rsid w:val="0022047C"/>
    <w:rsid w:val="002225E5"/>
    <w:rsid w:val="00227F6A"/>
    <w:rsid w:val="0023516E"/>
    <w:rsid w:val="002428E9"/>
    <w:rsid w:val="00245F86"/>
    <w:rsid w:val="002475B4"/>
    <w:rsid w:val="002475D3"/>
    <w:rsid w:val="00252E63"/>
    <w:rsid w:val="0025526A"/>
    <w:rsid w:val="0025542A"/>
    <w:rsid w:val="00257DEC"/>
    <w:rsid w:val="00266131"/>
    <w:rsid w:val="002715F4"/>
    <w:rsid w:val="00272FC8"/>
    <w:rsid w:val="002741C4"/>
    <w:rsid w:val="0027533D"/>
    <w:rsid w:val="002847A3"/>
    <w:rsid w:val="0029206D"/>
    <w:rsid w:val="00292DE4"/>
    <w:rsid w:val="00294E8D"/>
    <w:rsid w:val="00297E67"/>
    <w:rsid w:val="002B1219"/>
    <w:rsid w:val="002B4A51"/>
    <w:rsid w:val="002C70E5"/>
    <w:rsid w:val="002C736C"/>
    <w:rsid w:val="002E674D"/>
    <w:rsid w:val="002F137D"/>
    <w:rsid w:val="002F3137"/>
    <w:rsid w:val="002F389C"/>
    <w:rsid w:val="002F6E04"/>
    <w:rsid w:val="00303005"/>
    <w:rsid w:val="00305272"/>
    <w:rsid w:val="00310147"/>
    <w:rsid w:val="0032077C"/>
    <w:rsid w:val="003217F9"/>
    <w:rsid w:val="003228D9"/>
    <w:rsid w:val="00334C4C"/>
    <w:rsid w:val="00340B3A"/>
    <w:rsid w:val="003502B2"/>
    <w:rsid w:val="00352111"/>
    <w:rsid w:val="00352EFD"/>
    <w:rsid w:val="0035415E"/>
    <w:rsid w:val="00356324"/>
    <w:rsid w:val="00356B71"/>
    <w:rsid w:val="00360AF8"/>
    <w:rsid w:val="00362301"/>
    <w:rsid w:val="0037069A"/>
    <w:rsid w:val="00371886"/>
    <w:rsid w:val="00371AB1"/>
    <w:rsid w:val="00371E37"/>
    <w:rsid w:val="003736E7"/>
    <w:rsid w:val="003737A9"/>
    <w:rsid w:val="003772FA"/>
    <w:rsid w:val="0037782F"/>
    <w:rsid w:val="00390BCB"/>
    <w:rsid w:val="00394945"/>
    <w:rsid w:val="003A1125"/>
    <w:rsid w:val="003A2CA6"/>
    <w:rsid w:val="003A2F69"/>
    <w:rsid w:val="003A45AB"/>
    <w:rsid w:val="003C7DE8"/>
    <w:rsid w:val="003D12EF"/>
    <w:rsid w:val="003D374A"/>
    <w:rsid w:val="003E0960"/>
    <w:rsid w:val="003E2708"/>
    <w:rsid w:val="003E42B1"/>
    <w:rsid w:val="003F0E78"/>
    <w:rsid w:val="003F1836"/>
    <w:rsid w:val="003F243E"/>
    <w:rsid w:val="003F41B0"/>
    <w:rsid w:val="003F770D"/>
    <w:rsid w:val="0040095B"/>
    <w:rsid w:val="00407344"/>
    <w:rsid w:val="00411213"/>
    <w:rsid w:val="00412BC4"/>
    <w:rsid w:val="00413A95"/>
    <w:rsid w:val="004171F6"/>
    <w:rsid w:val="004202DA"/>
    <w:rsid w:val="00421E9E"/>
    <w:rsid w:val="00422489"/>
    <w:rsid w:val="004230B4"/>
    <w:rsid w:val="004249EE"/>
    <w:rsid w:val="004267F2"/>
    <w:rsid w:val="004317C4"/>
    <w:rsid w:val="00432E40"/>
    <w:rsid w:val="00437637"/>
    <w:rsid w:val="004400A0"/>
    <w:rsid w:val="0044011A"/>
    <w:rsid w:val="0044342B"/>
    <w:rsid w:val="004511DE"/>
    <w:rsid w:val="004549FC"/>
    <w:rsid w:val="00461BFD"/>
    <w:rsid w:val="00470DA3"/>
    <w:rsid w:val="00476CF7"/>
    <w:rsid w:val="0047711D"/>
    <w:rsid w:val="004901C5"/>
    <w:rsid w:val="004A3D2C"/>
    <w:rsid w:val="004A4AE8"/>
    <w:rsid w:val="004A7B2B"/>
    <w:rsid w:val="004B0943"/>
    <w:rsid w:val="004B3326"/>
    <w:rsid w:val="004B3C0D"/>
    <w:rsid w:val="004B472D"/>
    <w:rsid w:val="004B5DAB"/>
    <w:rsid w:val="004C0211"/>
    <w:rsid w:val="004C7313"/>
    <w:rsid w:val="004D1EC5"/>
    <w:rsid w:val="004D747A"/>
    <w:rsid w:val="004F0DD0"/>
    <w:rsid w:val="004F16FE"/>
    <w:rsid w:val="004F4B6C"/>
    <w:rsid w:val="00513761"/>
    <w:rsid w:val="00521745"/>
    <w:rsid w:val="0052487B"/>
    <w:rsid w:val="00526033"/>
    <w:rsid w:val="005267FF"/>
    <w:rsid w:val="0052690D"/>
    <w:rsid w:val="00537D70"/>
    <w:rsid w:val="00544E60"/>
    <w:rsid w:val="00551861"/>
    <w:rsid w:val="00552842"/>
    <w:rsid w:val="00557840"/>
    <w:rsid w:val="00571907"/>
    <w:rsid w:val="00572622"/>
    <w:rsid w:val="00572F54"/>
    <w:rsid w:val="0057711B"/>
    <w:rsid w:val="005802F7"/>
    <w:rsid w:val="005815F2"/>
    <w:rsid w:val="005818F2"/>
    <w:rsid w:val="005828D7"/>
    <w:rsid w:val="00585D49"/>
    <w:rsid w:val="005A236D"/>
    <w:rsid w:val="005A3A34"/>
    <w:rsid w:val="005A53F6"/>
    <w:rsid w:val="005B54E6"/>
    <w:rsid w:val="005C2BDB"/>
    <w:rsid w:val="005D0DBE"/>
    <w:rsid w:val="005D36BF"/>
    <w:rsid w:val="005D465D"/>
    <w:rsid w:val="005E468E"/>
    <w:rsid w:val="005F2B1F"/>
    <w:rsid w:val="0061032B"/>
    <w:rsid w:val="00612490"/>
    <w:rsid w:val="006161F4"/>
    <w:rsid w:val="00621231"/>
    <w:rsid w:val="00622987"/>
    <w:rsid w:val="00622C4C"/>
    <w:rsid w:val="006236C2"/>
    <w:rsid w:val="00623A2C"/>
    <w:rsid w:val="006270E3"/>
    <w:rsid w:val="00645602"/>
    <w:rsid w:val="0064563B"/>
    <w:rsid w:val="00646D36"/>
    <w:rsid w:val="0065514C"/>
    <w:rsid w:val="00655EA1"/>
    <w:rsid w:val="006714F8"/>
    <w:rsid w:val="0067275C"/>
    <w:rsid w:val="0067355D"/>
    <w:rsid w:val="00677721"/>
    <w:rsid w:val="00677FAA"/>
    <w:rsid w:val="00690ADC"/>
    <w:rsid w:val="00696FAE"/>
    <w:rsid w:val="006A5A46"/>
    <w:rsid w:val="006A61D1"/>
    <w:rsid w:val="006B00DF"/>
    <w:rsid w:val="006C3BA6"/>
    <w:rsid w:val="006C7A2C"/>
    <w:rsid w:val="006D601E"/>
    <w:rsid w:val="006E1E90"/>
    <w:rsid w:val="006E2DD8"/>
    <w:rsid w:val="006E361B"/>
    <w:rsid w:val="006E4EF6"/>
    <w:rsid w:val="006F050C"/>
    <w:rsid w:val="006F3654"/>
    <w:rsid w:val="006F6CA2"/>
    <w:rsid w:val="00700796"/>
    <w:rsid w:val="00703416"/>
    <w:rsid w:val="00704300"/>
    <w:rsid w:val="007048B6"/>
    <w:rsid w:val="0070540F"/>
    <w:rsid w:val="00710A15"/>
    <w:rsid w:val="00714F3B"/>
    <w:rsid w:val="00720CD0"/>
    <w:rsid w:val="00721247"/>
    <w:rsid w:val="0072557D"/>
    <w:rsid w:val="007352F7"/>
    <w:rsid w:val="0073659C"/>
    <w:rsid w:val="007407CC"/>
    <w:rsid w:val="00744953"/>
    <w:rsid w:val="0074791F"/>
    <w:rsid w:val="0075073A"/>
    <w:rsid w:val="00754A32"/>
    <w:rsid w:val="00761C90"/>
    <w:rsid w:val="00772D90"/>
    <w:rsid w:val="00780B86"/>
    <w:rsid w:val="00791173"/>
    <w:rsid w:val="00792EA4"/>
    <w:rsid w:val="00795BE4"/>
    <w:rsid w:val="007A34C4"/>
    <w:rsid w:val="007B0510"/>
    <w:rsid w:val="007B17AE"/>
    <w:rsid w:val="007B54C3"/>
    <w:rsid w:val="007B6013"/>
    <w:rsid w:val="007B78DE"/>
    <w:rsid w:val="007C521C"/>
    <w:rsid w:val="007D005F"/>
    <w:rsid w:val="007D1295"/>
    <w:rsid w:val="007D62B6"/>
    <w:rsid w:val="007E7D7B"/>
    <w:rsid w:val="007F1605"/>
    <w:rsid w:val="007F681B"/>
    <w:rsid w:val="008133C5"/>
    <w:rsid w:val="00820F87"/>
    <w:rsid w:val="00821E90"/>
    <w:rsid w:val="00825652"/>
    <w:rsid w:val="00840A83"/>
    <w:rsid w:val="00840D1E"/>
    <w:rsid w:val="0085073A"/>
    <w:rsid w:val="00850CDB"/>
    <w:rsid w:val="00850FE4"/>
    <w:rsid w:val="008517CD"/>
    <w:rsid w:val="00854C34"/>
    <w:rsid w:val="00864192"/>
    <w:rsid w:val="008665E4"/>
    <w:rsid w:val="008739B9"/>
    <w:rsid w:val="00876307"/>
    <w:rsid w:val="00884730"/>
    <w:rsid w:val="00890DE5"/>
    <w:rsid w:val="00895F8A"/>
    <w:rsid w:val="0089699B"/>
    <w:rsid w:val="008A34CA"/>
    <w:rsid w:val="008A6AAA"/>
    <w:rsid w:val="008B000F"/>
    <w:rsid w:val="008B5815"/>
    <w:rsid w:val="008B6943"/>
    <w:rsid w:val="008C0A28"/>
    <w:rsid w:val="008C4703"/>
    <w:rsid w:val="008D35C4"/>
    <w:rsid w:val="008D59A6"/>
    <w:rsid w:val="008D5F5D"/>
    <w:rsid w:val="008D60AE"/>
    <w:rsid w:val="008E2594"/>
    <w:rsid w:val="008E5069"/>
    <w:rsid w:val="008E55E4"/>
    <w:rsid w:val="008E783E"/>
    <w:rsid w:val="008E7FA1"/>
    <w:rsid w:val="008F0B33"/>
    <w:rsid w:val="008F3674"/>
    <w:rsid w:val="008F555C"/>
    <w:rsid w:val="009030B8"/>
    <w:rsid w:val="00906C8D"/>
    <w:rsid w:val="009141D6"/>
    <w:rsid w:val="00921E99"/>
    <w:rsid w:val="00924BB2"/>
    <w:rsid w:val="00933AB2"/>
    <w:rsid w:val="009342D4"/>
    <w:rsid w:val="009348A0"/>
    <w:rsid w:val="009362FF"/>
    <w:rsid w:val="00936D10"/>
    <w:rsid w:val="00942869"/>
    <w:rsid w:val="009428C5"/>
    <w:rsid w:val="00957A59"/>
    <w:rsid w:val="0096271D"/>
    <w:rsid w:val="009638D6"/>
    <w:rsid w:val="0096393F"/>
    <w:rsid w:val="009646FC"/>
    <w:rsid w:val="00964947"/>
    <w:rsid w:val="00970563"/>
    <w:rsid w:val="00974B73"/>
    <w:rsid w:val="00974BE7"/>
    <w:rsid w:val="009835BE"/>
    <w:rsid w:val="00995D2D"/>
    <w:rsid w:val="0099623B"/>
    <w:rsid w:val="00996562"/>
    <w:rsid w:val="009A3BD6"/>
    <w:rsid w:val="009A6690"/>
    <w:rsid w:val="009B3152"/>
    <w:rsid w:val="009B6E18"/>
    <w:rsid w:val="009C00BD"/>
    <w:rsid w:val="009C5375"/>
    <w:rsid w:val="009C66B4"/>
    <w:rsid w:val="009D2854"/>
    <w:rsid w:val="009D2954"/>
    <w:rsid w:val="009D634C"/>
    <w:rsid w:val="009D7B73"/>
    <w:rsid w:val="009F4FA3"/>
    <w:rsid w:val="009F6F5E"/>
    <w:rsid w:val="00A00B0E"/>
    <w:rsid w:val="00A01DE6"/>
    <w:rsid w:val="00A0389F"/>
    <w:rsid w:val="00A03BD3"/>
    <w:rsid w:val="00A20A86"/>
    <w:rsid w:val="00A243E4"/>
    <w:rsid w:val="00A32B88"/>
    <w:rsid w:val="00A33167"/>
    <w:rsid w:val="00A33CF5"/>
    <w:rsid w:val="00A36616"/>
    <w:rsid w:val="00A37B24"/>
    <w:rsid w:val="00A51C5D"/>
    <w:rsid w:val="00A52AE8"/>
    <w:rsid w:val="00A54D3A"/>
    <w:rsid w:val="00A55EA6"/>
    <w:rsid w:val="00A56132"/>
    <w:rsid w:val="00A57ED6"/>
    <w:rsid w:val="00A61DB6"/>
    <w:rsid w:val="00A624FC"/>
    <w:rsid w:val="00A63EF8"/>
    <w:rsid w:val="00A70927"/>
    <w:rsid w:val="00A76C3D"/>
    <w:rsid w:val="00A814FC"/>
    <w:rsid w:val="00A920EF"/>
    <w:rsid w:val="00A94EA1"/>
    <w:rsid w:val="00A95A82"/>
    <w:rsid w:val="00AA0E1A"/>
    <w:rsid w:val="00AA22DB"/>
    <w:rsid w:val="00AA7B2D"/>
    <w:rsid w:val="00AB236A"/>
    <w:rsid w:val="00AB245F"/>
    <w:rsid w:val="00AC17DB"/>
    <w:rsid w:val="00AC18E9"/>
    <w:rsid w:val="00AC3CB7"/>
    <w:rsid w:val="00AC5B14"/>
    <w:rsid w:val="00AD29FA"/>
    <w:rsid w:val="00AD57F2"/>
    <w:rsid w:val="00AD7EFA"/>
    <w:rsid w:val="00AE2C13"/>
    <w:rsid w:val="00AE2F57"/>
    <w:rsid w:val="00B03938"/>
    <w:rsid w:val="00B0500D"/>
    <w:rsid w:val="00B07CDC"/>
    <w:rsid w:val="00B103D7"/>
    <w:rsid w:val="00B10A02"/>
    <w:rsid w:val="00B215FF"/>
    <w:rsid w:val="00B31CA3"/>
    <w:rsid w:val="00B3352E"/>
    <w:rsid w:val="00B33B29"/>
    <w:rsid w:val="00B34856"/>
    <w:rsid w:val="00B34FF3"/>
    <w:rsid w:val="00B40E7D"/>
    <w:rsid w:val="00B41698"/>
    <w:rsid w:val="00B52F89"/>
    <w:rsid w:val="00B70B23"/>
    <w:rsid w:val="00B75885"/>
    <w:rsid w:val="00B778BB"/>
    <w:rsid w:val="00B80393"/>
    <w:rsid w:val="00B81E2B"/>
    <w:rsid w:val="00B854AD"/>
    <w:rsid w:val="00B8647F"/>
    <w:rsid w:val="00B9154A"/>
    <w:rsid w:val="00BA1E78"/>
    <w:rsid w:val="00BB2E84"/>
    <w:rsid w:val="00BB70C0"/>
    <w:rsid w:val="00BC0A38"/>
    <w:rsid w:val="00BC1D0F"/>
    <w:rsid w:val="00BC37B1"/>
    <w:rsid w:val="00BD3FB1"/>
    <w:rsid w:val="00BD49E1"/>
    <w:rsid w:val="00BE2F19"/>
    <w:rsid w:val="00BE3F73"/>
    <w:rsid w:val="00BE672E"/>
    <w:rsid w:val="00BF1AD6"/>
    <w:rsid w:val="00BF55F1"/>
    <w:rsid w:val="00BF64CB"/>
    <w:rsid w:val="00BF7F30"/>
    <w:rsid w:val="00C01C0F"/>
    <w:rsid w:val="00C04E7D"/>
    <w:rsid w:val="00C11494"/>
    <w:rsid w:val="00C17EBA"/>
    <w:rsid w:val="00C277F3"/>
    <w:rsid w:val="00C27C2A"/>
    <w:rsid w:val="00C32B18"/>
    <w:rsid w:val="00C40DF1"/>
    <w:rsid w:val="00C433A9"/>
    <w:rsid w:val="00C459CA"/>
    <w:rsid w:val="00C46CD3"/>
    <w:rsid w:val="00C51778"/>
    <w:rsid w:val="00C51FEF"/>
    <w:rsid w:val="00C67DB8"/>
    <w:rsid w:val="00C81782"/>
    <w:rsid w:val="00C82D3C"/>
    <w:rsid w:val="00C84B18"/>
    <w:rsid w:val="00C865C8"/>
    <w:rsid w:val="00C913CE"/>
    <w:rsid w:val="00CA18DD"/>
    <w:rsid w:val="00CA22D4"/>
    <w:rsid w:val="00CA7F1C"/>
    <w:rsid w:val="00CB2DBB"/>
    <w:rsid w:val="00CB5E58"/>
    <w:rsid w:val="00CC1C4B"/>
    <w:rsid w:val="00CC28C2"/>
    <w:rsid w:val="00CC32F2"/>
    <w:rsid w:val="00CC3D6B"/>
    <w:rsid w:val="00CC636C"/>
    <w:rsid w:val="00CC7CE3"/>
    <w:rsid w:val="00CD3273"/>
    <w:rsid w:val="00CE387B"/>
    <w:rsid w:val="00CE637D"/>
    <w:rsid w:val="00D0451F"/>
    <w:rsid w:val="00D054DC"/>
    <w:rsid w:val="00D13C5B"/>
    <w:rsid w:val="00D16B01"/>
    <w:rsid w:val="00D3135B"/>
    <w:rsid w:val="00D33154"/>
    <w:rsid w:val="00D416FC"/>
    <w:rsid w:val="00D439D9"/>
    <w:rsid w:val="00D45BA4"/>
    <w:rsid w:val="00D66DC9"/>
    <w:rsid w:val="00D77F42"/>
    <w:rsid w:val="00D818FA"/>
    <w:rsid w:val="00D84B2A"/>
    <w:rsid w:val="00D850EC"/>
    <w:rsid w:val="00D94B93"/>
    <w:rsid w:val="00D94F50"/>
    <w:rsid w:val="00DB08EF"/>
    <w:rsid w:val="00DB7307"/>
    <w:rsid w:val="00DC0F35"/>
    <w:rsid w:val="00DD4D0F"/>
    <w:rsid w:val="00DD5460"/>
    <w:rsid w:val="00DD70F7"/>
    <w:rsid w:val="00DD7E01"/>
    <w:rsid w:val="00DE3AB7"/>
    <w:rsid w:val="00DE5C90"/>
    <w:rsid w:val="00DE6423"/>
    <w:rsid w:val="00DF01D3"/>
    <w:rsid w:val="00DF2A29"/>
    <w:rsid w:val="00DF32D0"/>
    <w:rsid w:val="00DF5006"/>
    <w:rsid w:val="00DF5C94"/>
    <w:rsid w:val="00E12A3B"/>
    <w:rsid w:val="00E16421"/>
    <w:rsid w:val="00E17380"/>
    <w:rsid w:val="00E173D8"/>
    <w:rsid w:val="00E23624"/>
    <w:rsid w:val="00E275F0"/>
    <w:rsid w:val="00E33C21"/>
    <w:rsid w:val="00E363FB"/>
    <w:rsid w:val="00E3642A"/>
    <w:rsid w:val="00E3647B"/>
    <w:rsid w:val="00E40233"/>
    <w:rsid w:val="00E41ADE"/>
    <w:rsid w:val="00E433F8"/>
    <w:rsid w:val="00E4510B"/>
    <w:rsid w:val="00E509FC"/>
    <w:rsid w:val="00E54BB6"/>
    <w:rsid w:val="00E54F09"/>
    <w:rsid w:val="00E62C2D"/>
    <w:rsid w:val="00E722C0"/>
    <w:rsid w:val="00E73B56"/>
    <w:rsid w:val="00E76AE1"/>
    <w:rsid w:val="00E77343"/>
    <w:rsid w:val="00E821BF"/>
    <w:rsid w:val="00E902BE"/>
    <w:rsid w:val="00E92D49"/>
    <w:rsid w:val="00E946E3"/>
    <w:rsid w:val="00E95971"/>
    <w:rsid w:val="00E95A17"/>
    <w:rsid w:val="00E97495"/>
    <w:rsid w:val="00E974A9"/>
    <w:rsid w:val="00EA06CD"/>
    <w:rsid w:val="00EA1D34"/>
    <w:rsid w:val="00EA53EE"/>
    <w:rsid w:val="00EA6F88"/>
    <w:rsid w:val="00EB0C05"/>
    <w:rsid w:val="00EB1047"/>
    <w:rsid w:val="00EB21B3"/>
    <w:rsid w:val="00EB28BA"/>
    <w:rsid w:val="00EB5AD2"/>
    <w:rsid w:val="00EC2564"/>
    <w:rsid w:val="00EC5D4F"/>
    <w:rsid w:val="00ED3CBC"/>
    <w:rsid w:val="00ED4F18"/>
    <w:rsid w:val="00ED69B3"/>
    <w:rsid w:val="00EF2757"/>
    <w:rsid w:val="00EF59AF"/>
    <w:rsid w:val="00F06BC7"/>
    <w:rsid w:val="00F10CFC"/>
    <w:rsid w:val="00F13A2C"/>
    <w:rsid w:val="00F14A79"/>
    <w:rsid w:val="00F16657"/>
    <w:rsid w:val="00F22103"/>
    <w:rsid w:val="00F267C6"/>
    <w:rsid w:val="00F43CB3"/>
    <w:rsid w:val="00F52474"/>
    <w:rsid w:val="00F55F5A"/>
    <w:rsid w:val="00F566B4"/>
    <w:rsid w:val="00F6169C"/>
    <w:rsid w:val="00F63DF4"/>
    <w:rsid w:val="00F652F6"/>
    <w:rsid w:val="00F72B92"/>
    <w:rsid w:val="00F820DF"/>
    <w:rsid w:val="00F86981"/>
    <w:rsid w:val="00F86E77"/>
    <w:rsid w:val="00F975E1"/>
    <w:rsid w:val="00F977AA"/>
    <w:rsid w:val="00FB3340"/>
    <w:rsid w:val="00FB3ABE"/>
    <w:rsid w:val="00FC089B"/>
    <w:rsid w:val="00FC33D1"/>
    <w:rsid w:val="00FC7017"/>
    <w:rsid w:val="00FC786E"/>
    <w:rsid w:val="00FD558E"/>
    <w:rsid w:val="00FD58DE"/>
    <w:rsid w:val="00FD68EB"/>
    <w:rsid w:val="00FE09B2"/>
    <w:rsid w:val="00FE75CF"/>
    <w:rsid w:val="00FF1C8A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80B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F6CA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F6CA2"/>
    <w:rPr>
      <w:color w:val="0000FF"/>
      <w:u w:val="single"/>
    </w:rPr>
  </w:style>
  <w:style w:type="paragraph" w:customStyle="1" w:styleId="formattext">
    <w:name w:val="formattext"/>
    <w:basedOn w:val="a"/>
    <w:rsid w:val="006F6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F6CA2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6F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F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B2E84"/>
  </w:style>
  <w:style w:type="paragraph" w:styleId="ac">
    <w:name w:val="No Spacing"/>
    <w:uiPriority w:val="1"/>
    <w:qFormat/>
    <w:rsid w:val="00370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Subtitle"/>
    <w:basedOn w:val="a"/>
    <w:next w:val="ae"/>
    <w:link w:val="af"/>
    <w:qFormat/>
    <w:rsid w:val="00AB245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d"/>
    <w:rsid w:val="00AB24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0">
    <w:name w:val="Title"/>
    <w:basedOn w:val="a"/>
    <w:next w:val="ad"/>
    <w:link w:val="af1"/>
    <w:qFormat/>
    <w:rsid w:val="00AB245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f1">
    <w:name w:val="Название Знак"/>
    <w:basedOn w:val="a0"/>
    <w:link w:val="af0"/>
    <w:rsid w:val="00AB245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e">
    <w:name w:val="Body Text"/>
    <w:basedOn w:val="a"/>
    <w:link w:val="af2"/>
    <w:uiPriority w:val="99"/>
    <w:unhideWhenUsed/>
    <w:rsid w:val="00AB245F"/>
    <w:pPr>
      <w:spacing w:after="120"/>
    </w:pPr>
  </w:style>
  <w:style w:type="character" w:customStyle="1" w:styleId="af2">
    <w:name w:val="Основной текст Знак"/>
    <w:basedOn w:val="a0"/>
    <w:link w:val="ae"/>
    <w:uiPriority w:val="99"/>
    <w:rsid w:val="00AB24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780B8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780B86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80B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80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6">
    <w:name w:val="Emphasis"/>
    <w:uiPriority w:val="20"/>
    <w:qFormat/>
    <w:rsid w:val="003217F9"/>
    <w:rPr>
      <w:i/>
      <w:iCs/>
    </w:rPr>
  </w:style>
  <w:style w:type="paragraph" w:styleId="20">
    <w:name w:val="Body Text 2"/>
    <w:basedOn w:val="a"/>
    <w:link w:val="21"/>
    <w:uiPriority w:val="99"/>
    <w:semiHidden/>
    <w:unhideWhenUsed/>
    <w:rsid w:val="002F137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F137D"/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unhideWhenUsed/>
    <w:rsid w:val="002F1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CB7C420C7A9C269B8C34582036813E1E2058D70CD52E5767A0222351E27FD335598012664B3A20D12296E94VEBF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32106E3E25153DD3C081AF4EB017743E86A13F424D08C3D6781C1067967BE5E759234405570D8D292DCDEC8EAA6A161C109874533B52DED252B8EFL3J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BCB7C420C7A9C269B8DD48946F361FE1EB528373CD5AB62D25597F62172DAA661A994F6060ACA2090C2A6C9EB2DE98F2A95221453FB582284931V0B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BCB7C420C7A9C269B8C34582036813E1E3048D75CA52E5767A0222351E27FD2155C00D246DADA200077F3FD1B382DEAEBA502C453DB19DV2B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BCB7C420C7A9C269B8C34582036813E1E30C8B75CF52E5767A0222351E27FD335598012664B3A20D12296E94VEB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B4E7-1AE3-473E-917F-045139DC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4565</TotalTime>
  <Pages>10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Хабаровского края</Company>
  <LinksUpToDate>false</LinksUpToDate>
  <CharactersWithSpaces>26390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Герило Оксана Александровна</dc:creator>
  <cp:lastModifiedBy>User</cp:lastModifiedBy>
  <cp:revision>61</cp:revision>
  <cp:lastPrinted>2019-08-30T01:12:00Z</cp:lastPrinted>
  <dcterms:created xsi:type="dcterms:W3CDTF">2019-06-13T08:51:00Z</dcterms:created>
  <dcterms:modified xsi:type="dcterms:W3CDTF">2019-08-30T01:12:00Z</dcterms:modified>
</cp:coreProperties>
</file>