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35" w:rsidRDefault="00E43C35" w:rsidP="005E325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43C35" w:rsidRDefault="00E43C35" w:rsidP="00E43C35">
      <w:pPr>
        <w:jc w:val="center"/>
        <w:rPr>
          <w:rFonts w:ascii="Bookman Old Style" w:hAnsi="Bookman Old Style"/>
        </w:rPr>
      </w:pPr>
    </w:p>
    <w:p w:rsidR="005E3251" w:rsidRDefault="005E3251" w:rsidP="00E43C35">
      <w:pPr>
        <w:jc w:val="center"/>
        <w:rPr>
          <w:rFonts w:ascii="Bookman Old Style" w:hAnsi="Bookman Old Style"/>
        </w:rPr>
      </w:pPr>
    </w:p>
    <w:p w:rsidR="00FD106C" w:rsidRDefault="00FD106C" w:rsidP="00E43C35">
      <w:pPr>
        <w:jc w:val="center"/>
        <w:rPr>
          <w:rFonts w:ascii="Bookman Old Style" w:hAnsi="Bookman Old Style"/>
        </w:rPr>
      </w:pPr>
    </w:p>
    <w:p w:rsidR="00E43C35" w:rsidRDefault="00E43C35" w:rsidP="00FD106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E43C35" w:rsidRDefault="00E43C35" w:rsidP="00FD106C">
      <w:pPr>
        <w:jc w:val="center"/>
        <w:rPr>
          <w:sz w:val="28"/>
          <w:szCs w:val="28"/>
        </w:rPr>
      </w:pPr>
      <w:r>
        <w:rPr>
          <w:sz w:val="28"/>
          <w:szCs w:val="28"/>
        </w:rPr>
        <w:t>ОХОТСКОГО МУНИЦИПАЛЬНОГО   РАЙОНА</w:t>
      </w:r>
    </w:p>
    <w:p w:rsidR="00E43C35" w:rsidRDefault="00E43C35" w:rsidP="00FD106C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     КРАЯ</w:t>
      </w:r>
    </w:p>
    <w:p w:rsidR="00E43C35" w:rsidRDefault="00E43C35" w:rsidP="00E43C35">
      <w:pPr>
        <w:jc w:val="center"/>
        <w:rPr>
          <w:rFonts w:ascii="Bookman Old Style" w:hAnsi="Bookman Old Style"/>
        </w:rPr>
      </w:pPr>
    </w:p>
    <w:p w:rsidR="00E43C35" w:rsidRDefault="00E43C35" w:rsidP="00E43C35">
      <w:pPr>
        <w:jc w:val="center"/>
        <w:rPr>
          <w:rFonts w:ascii="Bookman Old Style" w:hAnsi="Bookman Old Style"/>
        </w:rPr>
      </w:pPr>
    </w:p>
    <w:p w:rsidR="00E43C35" w:rsidRDefault="00E43C35" w:rsidP="00E43C3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43C35" w:rsidRDefault="00E43C35" w:rsidP="00E43C35">
      <w:pPr>
        <w:jc w:val="center"/>
        <w:rPr>
          <w:rFonts w:ascii="Bookman Old Style" w:hAnsi="Bookman Old Style"/>
        </w:rPr>
      </w:pPr>
    </w:p>
    <w:p w:rsidR="00E43C35" w:rsidRDefault="00E43C35" w:rsidP="00E43C35">
      <w:pPr>
        <w:jc w:val="center"/>
        <w:rPr>
          <w:rFonts w:ascii="Bookman Old Style" w:hAnsi="Bookman Old Style"/>
        </w:rPr>
      </w:pPr>
    </w:p>
    <w:p w:rsidR="008F1D80" w:rsidRDefault="008F1D80" w:rsidP="00E43C35">
      <w:pPr>
        <w:jc w:val="center"/>
        <w:rPr>
          <w:rFonts w:ascii="Bookman Old Style" w:hAnsi="Bookman Old Style"/>
        </w:rPr>
      </w:pPr>
    </w:p>
    <w:p w:rsidR="008F1D80" w:rsidRDefault="00CD1619" w:rsidP="00CD161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r w:rsidR="008F1D80">
        <w:rPr>
          <w:sz w:val="28"/>
          <w:szCs w:val="28"/>
        </w:rPr>
        <w:t xml:space="preserve">члена </w:t>
      </w:r>
      <w:r>
        <w:rPr>
          <w:sz w:val="28"/>
          <w:szCs w:val="28"/>
        </w:rPr>
        <w:t xml:space="preserve">постоянной </w:t>
      </w:r>
    </w:p>
    <w:p w:rsidR="001454AD" w:rsidRDefault="00CD1619" w:rsidP="00CD1619">
      <w:pPr>
        <w:spacing w:line="240" w:lineRule="exact"/>
        <w:jc w:val="both"/>
      </w:pPr>
      <w:r>
        <w:rPr>
          <w:sz w:val="28"/>
          <w:szCs w:val="28"/>
        </w:rPr>
        <w:t>комиссии по социальным вопросам</w:t>
      </w:r>
    </w:p>
    <w:p w:rsidR="005E3251" w:rsidRDefault="005E3251" w:rsidP="00E43C35">
      <w:pPr>
        <w:jc w:val="both"/>
      </w:pPr>
    </w:p>
    <w:p w:rsidR="005E3251" w:rsidRDefault="005E3251" w:rsidP="00E43C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CD1619">
        <w:rPr>
          <w:sz w:val="28"/>
          <w:szCs w:val="28"/>
        </w:rPr>
        <w:t xml:space="preserve">пунктом 2 статьи 11 Регламента Собрания депутатов Охотского муниципального района, утвержденного решением Собрания депутатов от 20.05.2010 № 26, </w:t>
      </w:r>
      <w:r w:rsidR="00E602D6">
        <w:rPr>
          <w:sz w:val="28"/>
          <w:szCs w:val="28"/>
        </w:rPr>
        <w:t>Собрание депутатов Охотского муниципального района</w:t>
      </w:r>
    </w:p>
    <w:p w:rsidR="005E3251" w:rsidRDefault="005E3251" w:rsidP="00E43C3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E602D6" w:rsidRDefault="005E3251" w:rsidP="005E3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8F1D80">
        <w:rPr>
          <w:sz w:val="28"/>
          <w:szCs w:val="28"/>
        </w:rPr>
        <w:t>Избрать Пискуна Леонида Васильевича, депутата от одномандатного избирательного округа № 1, членом постоянной комиссии по социальным вопросам.</w:t>
      </w:r>
    </w:p>
    <w:p w:rsidR="005E3251" w:rsidRDefault="00E602D6" w:rsidP="005E3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1D80">
        <w:rPr>
          <w:sz w:val="28"/>
          <w:szCs w:val="28"/>
        </w:rPr>
        <w:t>2</w:t>
      </w:r>
      <w:r w:rsidR="005E3251">
        <w:rPr>
          <w:sz w:val="28"/>
          <w:szCs w:val="28"/>
        </w:rPr>
        <w:t>. Настоящее решение вступает в силу со дня его подписания.</w:t>
      </w: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rFonts w:ascii="Bookman Old Style" w:hAnsi="Bookman Old Style"/>
        </w:rPr>
      </w:pPr>
      <w:r>
        <w:rPr>
          <w:sz w:val="28"/>
          <w:szCs w:val="28"/>
        </w:rPr>
        <w:t>Председатель Собрания депутатов                                               Н.А. Фомина</w:t>
      </w: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</w:p>
    <w:p w:rsidR="003D13DB" w:rsidRDefault="003D13DB" w:rsidP="005E3251">
      <w:pPr>
        <w:jc w:val="both"/>
        <w:rPr>
          <w:sz w:val="28"/>
          <w:szCs w:val="28"/>
        </w:rPr>
      </w:pPr>
    </w:p>
    <w:p w:rsidR="003D13DB" w:rsidRDefault="003D13DB" w:rsidP="005E3251">
      <w:pPr>
        <w:jc w:val="both"/>
        <w:rPr>
          <w:sz w:val="28"/>
          <w:szCs w:val="28"/>
        </w:rPr>
      </w:pPr>
    </w:p>
    <w:p w:rsidR="003D13DB" w:rsidRDefault="003D13DB" w:rsidP="005E3251">
      <w:pPr>
        <w:jc w:val="both"/>
        <w:rPr>
          <w:sz w:val="28"/>
          <w:szCs w:val="28"/>
        </w:rPr>
      </w:pPr>
    </w:p>
    <w:p w:rsidR="003D13DB" w:rsidRDefault="003D13DB" w:rsidP="005E3251">
      <w:pPr>
        <w:jc w:val="both"/>
        <w:rPr>
          <w:sz w:val="28"/>
          <w:szCs w:val="28"/>
        </w:rPr>
      </w:pPr>
    </w:p>
    <w:p w:rsidR="003D13DB" w:rsidRDefault="003D13DB" w:rsidP="005E3251">
      <w:pPr>
        <w:jc w:val="both"/>
        <w:rPr>
          <w:sz w:val="28"/>
          <w:szCs w:val="28"/>
        </w:rPr>
      </w:pPr>
    </w:p>
    <w:p w:rsidR="005E3251" w:rsidRDefault="005E3251" w:rsidP="005E3251">
      <w:pPr>
        <w:jc w:val="both"/>
        <w:rPr>
          <w:sz w:val="28"/>
          <w:szCs w:val="28"/>
        </w:rPr>
      </w:pPr>
      <w:bookmarkStart w:id="0" w:name="_GoBack"/>
      <w:bookmarkEnd w:id="0"/>
    </w:p>
    <w:sectPr w:rsidR="005E3251" w:rsidSect="0014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C35"/>
    <w:rsid w:val="00015405"/>
    <w:rsid w:val="001454AD"/>
    <w:rsid w:val="003D13DB"/>
    <w:rsid w:val="005E3251"/>
    <w:rsid w:val="00765089"/>
    <w:rsid w:val="008F1D80"/>
    <w:rsid w:val="00A94DAD"/>
    <w:rsid w:val="00CD1619"/>
    <w:rsid w:val="00D60A81"/>
    <w:rsid w:val="00D94143"/>
    <w:rsid w:val="00E43C35"/>
    <w:rsid w:val="00E602D6"/>
    <w:rsid w:val="00FD106C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5D05D-D6C9-4A63-8DA5-61A9CA7F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4143"/>
    <w:pPr>
      <w:spacing w:line="240" w:lineRule="exact"/>
      <w:jc w:val="both"/>
      <w:outlineLvl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9414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D941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D9414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941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3D13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13DB"/>
    <w:pPr>
      <w:widowControl w:val="0"/>
      <w:shd w:val="clear" w:color="auto" w:fill="FFFFFF"/>
      <w:spacing w:after="240" w:line="293" w:lineRule="exac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D364-6FDF-4F94-9B33-726C75D5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Евгений Васильевич Сторожев</cp:lastModifiedBy>
  <cp:revision>11</cp:revision>
  <cp:lastPrinted>2019-09-16T08:13:00Z</cp:lastPrinted>
  <dcterms:created xsi:type="dcterms:W3CDTF">2019-09-12T08:21:00Z</dcterms:created>
  <dcterms:modified xsi:type="dcterms:W3CDTF">2019-09-16T04:19:00Z</dcterms:modified>
</cp:coreProperties>
</file>