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Pr="006F7CE6" w:rsidRDefault="00EF329F" w:rsidP="00EF329F">
      <w:pPr>
        <w:jc w:val="center"/>
        <w:rPr>
          <w:b/>
          <w:sz w:val="36"/>
          <w:szCs w:val="36"/>
        </w:rPr>
      </w:pPr>
      <w:r w:rsidRPr="006F7CE6">
        <w:rPr>
          <w:b/>
          <w:sz w:val="36"/>
          <w:szCs w:val="36"/>
        </w:rPr>
        <w:t>ИНВЕСТИЦИОННЫЙ ПАСПОРТ</w:t>
      </w:r>
    </w:p>
    <w:p w:rsidR="00EF329F" w:rsidRPr="006F7CE6" w:rsidRDefault="00EF329F" w:rsidP="00EF329F">
      <w:pPr>
        <w:jc w:val="center"/>
        <w:rPr>
          <w:b/>
          <w:sz w:val="36"/>
          <w:szCs w:val="36"/>
        </w:rPr>
      </w:pPr>
      <w:r w:rsidRPr="006F7CE6">
        <w:rPr>
          <w:b/>
          <w:sz w:val="36"/>
          <w:szCs w:val="36"/>
        </w:rPr>
        <w:t>ОХОТСКОГО МУНИЦИПАЛЬНОГО РАЙОНА</w:t>
      </w:r>
    </w:p>
    <w:p w:rsidR="00EF329F" w:rsidRPr="006F7CE6" w:rsidRDefault="00EF329F" w:rsidP="00EF329F">
      <w:pPr>
        <w:jc w:val="center"/>
        <w:rPr>
          <w:b/>
          <w:sz w:val="36"/>
          <w:szCs w:val="36"/>
        </w:rPr>
      </w:pPr>
      <w:r w:rsidRPr="006F7CE6">
        <w:rPr>
          <w:b/>
          <w:sz w:val="36"/>
          <w:szCs w:val="36"/>
        </w:rPr>
        <w:t>ХАБАРОВСКОГО КРАЯ</w:t>
      </w:r>
    </w:p>
    <w:p w:rsidR="00EF329F" w:rsidRPr="006F7CE6" w:rsidRDefault="00EF329F" w:rsidP="00EF329F">
      <w:pPr>
        <w:rPr>
          <w:b/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201</w:t>
      </w:r>
      <w:r w:rsidR="00CE7DDD">
        <w:rPr>
          <w:sz w:val="36"/>
          <w:szCs w:val="36"/>
        </w:rPr>
        <w:t>9</w:t>
      </w:r>
      <w:r>
        <w:rPr>
          <w:sz w:val="36"/>
          <w:szCs w:val="36"/>
        </w:rPr>
        <w:t xml:space="preserve"> год</w:t>
      </w:r>
    </w:p>
    <w:p w:rsidR="00EF329F" w:rsidRDefault="008127C9" w:rsidP="00EF329F">
      <w:pPr>
        <w:jc w:val="center"/>
        <w:rPr>
          <w:sz w:val="36"/>
          <w:szCs w:val="36"/>
        </w:rPr>
      </w:pPr>
      <w:r>
        <w:rPr>
          <w:sz w:val="36"/>
          <w:szCs w:val="36"/>
        </w:rPr>
        <w:t>р</w:t>
      </w:r>
      <w:r w:rsidR="00230BB8">
        <w:rPr>
          <w:sz w:val="36"/>
          <w:szCs w:val="36"/>
        </w:rPr>
        <w:t>.</w:t>
      </w:r>
      <w:r w:rsidR="00EF329F">
        <w:rPr>
          <w:sz w:val="36"/>
          <w:szCs w:val="36"/>
        </w:rPr>
        <w:t>п.Охотск</w:t>
      </w:r>
    </w:p>
    <w:p w:rsidR="00EC222C" w:rsidRDefault="00EC222C" w:rsidP="00EF329F">
      <w:pPr>
        <w:jc w:val="center"/>
        <w:rPr>
          <w:sz w:val="36"/>
          <w:szCs w:val="36"/>
        </w:rPr>
      </w:pPr>
    </w:p>
    <w:p w:rsidR="00EC222C" w:rsidRPr="00EC222C" w:rsidRDefault="00EC222C" w:rsidP="00EF329F">
      <w:pPr>
        <w:jc w:val="center"/>
        <w:rPr>
          <w:sz w:val="32"/>
          <w:szCs w:val="32"/>
        </w:rPr>
      </w:pPr>
      <w:r w:rsidRPr="00EC222C">
        <w:rPr>
          <w:sz w:val="32"/>
          <w:szCs w:val="32"/>
        </w:rPr>
        <w:lastRenderedPageBreak/>
        <w:t>Оглавление</w:t>
      </w:r>
    </w:p>
    <w:p w:rsidR="00EC222C" w:rsidRDefault="00EC222C" w:rsidP="00EF329F">
      <w:pPr>
        <w:jc w:val="center"/>
        <w:rPr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0"/>
        <w:gridCol w:w="710"/>
      </w:tblGrid>
      <w:tr w:rsidR="0039251C" w:rsidTr="00322097">
        <w:trPr>
          <w:trHeight w:val="354"/>
        </w:trPr>
        <w:tc>
          <w:tcPr>
            <w:tcW w:w="8790" w:type="dxa"/>
          </w:tcPr>
          <w:p w:rsidR="0039251C" w:rsidRPr="00FE761B" w:rsidRDefault="0039251C" w:rsidP="00322097">
            <w:pPr>
              <w:pStyle w:val="111111111"/>
              <w:numPr>
                <w:ilvl w:val="0"/>
                <w:numId w:val="9"/>
              </w:numPr>
              <w:tabs>
                <w:tab w:val="left" w:pos="0"/>
                <w:tab w:val="left" w:pos="426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i w:val="0"/>
                <w:spacing w:val="5"/>
              </w:rPr>
            </w:pPr>
            <w:r w:rsidRPr="00FE761B">
              <w:rPr>
                <w:rFonts w:ascii="Times New Roman" w:hAnsi="Times New Roman" w:cs="Times New Roman"/>
                <w:b w:val="0"/>
                <w:i w:val="0"/>
                <w:iCs w:val="0"/>
              </w:rPr>
              <w:t>Географическая характеристика…………………………</w:t>
            </w:r>
            <w:r w:rsidR="00322097" w:rsidRPr="00FE761B">
              <w:rPr>
                <w:rFonts w:ascii="Times New Roman" w:hAnsi="Times New Roman" w:cs="Times New Roman"/>
                <w:b w:val="0"/>
                <w:i w:val="0"/>
                <w:iCs w:val="0"/>
              </w:rPr>
              <w:t>…</w:t>
            </w:r>
            <w:r w:rsidRPr="00FE761B">
              <w:rPr>
                <w:rFonts w:ascii="Times New Roman" w:hAnsi="Times New Roman" w:cs="Times New Roman"/>
                <w:b w:val="0"/>
                <w:i w:val="0"/>
                <w:iCs w:val="0"/>
              </w:rPr>
              <w:t>………</w:t>
            </w:r>
            <w:r w:rsidR="00322097" w:rsidRPr="00FE761B">
              <w:rPr>
                <w:rFonts w:ascii="Times New Roman" w:hAnsi="Times New Roman" w:cs="Times New Roman"/>
                <w:b w:val="0"/>
                <w:i w:val="0"/>
                <w:iCs w:val="0"/>
              </w:rPr>
              <w:t>….</w:t>
            </w:r>
          </w:p>
        </w:tc>
        <w:tc>
          <w:tcPr>
            <w:tcW w:w="710" w:type="dxa"/>
          </w:tcPr>
          <w:p w:rsidR="0039251C" w:rsidRPr="0039251C" w:rsidRDefault="0039251C" w:rsidP="0039251C">
            <w:pPr>
              <w:jc w:val="center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3</w:t>
            </w:r>
          </w:p>
        </w:tc>
      </w:tr>
      <w:tr w:rsidR="0039251C" w:rsidTr="00322097">
        <w:tc>
          <w:tcPr>
            <w:tcW w:w="8790" w:type="dxa"/>
          </w:tcPr>
          <w:p w:rsidR="0039251C" w:rsidRPr="00FE761B" w:rsidRDefault="0039251C" w:rsidP="00FE761B">
            <w:pPr>
              <w:pStyle w:val="ab"/>
              <w:numPr>
                <w:ilvl w:val="0"/>
                <w:numId w:val="9"/>
              </w:numPr>
              <w:tabs>
                <w:tab w:val="left" w:pos="0"/>
                <w:tab w:val="left" w:pos="426"/>
              </w:tabs>
              <w:ind w:left="0" w:firstLine="0"/>
              <w:rPr>
                <w:iCs/>
              </w:rPr>
            </w:pPr>
            <w:r w:rsidRPr="00FE761B">
              <w:rPr>
                <w:iCs/>
                <w:sz w:val="28"/>
                <w:szCs w:val="28"/>
              </w:rPr>
              <w:t>Природно-климатические условия…………………………………….</w:t>
            </w:r>
          </w:p>
        </w:tc>
        <w:tc>
          <w:tcPr>
            <w:tcW w:w="710" w:type="dxa"/>
          </w:tcPr>
          <w:p w:rsidR="0039251C" w:rsidRPr="0039251C" w:rsidRDefault="0039251C" w:rsidP="00322097">
            <w:pPr>
              <w:jc w:val="center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3</w:t>
            </w:r>
          </w:p>
        </w:tc>
      </w:tr>
      <w:tr w:rsidR="0039251C" w:rsidTr="00322097">
        <w:tc>
          <w:tcPr>
            <w:tcW w:w="8790" w:type="dxa"/>
          </w:tcPr>
          <w:p w:rsidR="0039251C" w:rsidRPr="00FE761B" w:rsidRDefault="0039251C" w:rsidP="00322097">
            <w:pPr>
              <w:pStyle w:val="10"/>
              <w:numPr>
                <w:ilvl w:val="0"/>
                <w:numId w:val="1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spacing w:after="0" w:line="240" w:lineRule="auto"/>
              <w:ind w:left="0" w:firstLine="426"/>
              <w:rPr>
                <w:rFonts w:ascii="Times New Roman" w:hAnsi="Times New Roman"/>
                <w:iCs/>
              </w:rPr>
            </w:pPr>
            <w:r w:rsidRPr="00FE761B">
              <w:rPr>
                <w:rFonts w:ascii="Times New Roman" w:hAnsi="Times New Roman"/>
                <w:color w:val="000000"/>
                <w:sz w:val="28"/>
                <w:szCs w:val="28"/>
              </w:rPr>
              <w:t>Водно-биологические ресурсы……………………………………...</w:t>
            </w:r>
          </w:p>
        </w:tc>
        <w:tc>
          <w:tcPr>
            <w:tcW w:w="710" w:type="dxa"/>
          </w:tcPr>
          <w:p w:rsidR="0039251C" w:rsidRPr="0039251C" w:rsidRDefault="0039251C" w:rsidP="00322097">
            <w:pPr>
              <w:jc w:val="center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4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22097">
            <w:pPr>
              <w:pStyle w:val="10"/>
              <w:numPr>
                <w:ilvl w:val="0"/>
                <w:numId w:val="1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spacing w:after="0" w:line="240" w:lineRule="auto"/>
              <w:ind w:left="0" w:firstLine="426"/>
              <w:rPr>
                <w:rFonts w:ascii="Times New Roman" w:hAnsi="Times New Roman"/>
                <w:b/>
                <w:i/>
                <w:iCs/>
              </w:rPr>
            </w:pPr>
            <w:r w:rsidRPr="0039251C">
              <w:rPr>
                <w:rFonts w:ascii="Times New Roman" w:hAnsi="Times New Roman"/>
                <w:color w:val="000000"/>
                <w:sz w:val="28"/>
                <w:szCs w:val="28"/>
              </w:rPr>
              <w:t>Животный мир………………………………………………………..</w:t>
            </w:r>
          </w:p>
        </w:tc>
        <w:tc>
          <w:tcPr>
            <w:tcW w:w="710" w:type="dxa"/>
          </w:tcPr>
          <w:p w:rsidR="0039251C" w:rsidRPr="0039251C" w:rsidRDefault="0039251C" w:rsidP="00322097">
            <w:pPr>
              <w:jc w:val="center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4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ab"/>
              <w:numPr>
                <w:ilvl w:val="0"/>
                <w:numId w:val="9"/>
              </w:numPr>
              <w:tabs>
                <w:tab w:val="left" w:pos="0"/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Инвестиционный потенциал района………………………………......</w:t>
            </w:r>
          </w:p>
        </w:tc>
        <w:tc>
          <w:tcPr>
            <w:tcW w:w="710" w:type="dxa"/>
          </w:tcPr>
          <w:p w:rsidR="0039251C" w:rsidRPr="0039251C" w:rsidRDefault="0039251C" w:rsidP="00322097">
            <w:pPr>
              <w:jc w:val="center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4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ab"/>
              <w:numPr>
                <w:ilvl w:val="0"/>
                <w:numId w:val="9"/>
              </w:numPr>
              <w:tabs>
                <w:tab w:val="left" w:pos="0"/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r w:rsidRPr="0039251C">
              <w:rPr>
                <w:sz w:val="28"/>
                <w:szCs w:val="28"/>
              </w:rPr>
              <w:t>фраструктура…………………………………………………………</w:t>
            </w:r>
          </w:p>
        </w:tc>
        <w:tc>
          <w:tcPr>
            <w:tcW w:w="710" w:type="dxa"/>
          </w:tcPr>
          <w:p w:rsidR="0039251C" w:rsidRPr="0039251C" w:rsidRDefault="0039251C" w:rsidP="00322097">
            <w:pPr>
              <w:jc w:val="center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5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10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after="0" w:line="240" w:lineRule="auto"/>
              <w:ind w:left="709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51C">
              <w:rPr>
                <w:rFonts w:ascii="Times New Roman" w:hAnsi="Times New Roman"/>
                <w:sz w:val="28"/>
                <w:szCs w:val="28"/>
              </w:rPr>
              <w:t>Транспортная инфраструктура……………………………………...</w:t>
            </w:r>
          </w:p>
        </w:tc>
        <w:tc>
          <w:tcPr>
            <w:tcW w:w="710" w:type="dxa"/>
          </w:tcPr>
          <w:p w:rsidR="0039251C" w:rsidRPr="0039251C" w:rsidRDefault="0039251C" w:rsidP="00322097">
            <w:pPr>
              <w:jc w:val="center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5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10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after="0" w:line="240" w:lineRule="auto"/>
              <w:ind w:left="709" w:hanging="283"/>
              <w:rPr>
                <w:rFonts w:ascii="Times New Roman" w:hAnsi="Times New Roman"/>
                <w:sz w:val="28"/>
                <w:szCs w:val="28"/>
              </w:rPr>
            </w:pPr>
            <w:r w:rsidRPr="0039251C">
              <w:rPr>
                <w:rFonts w:ascii="Times New Roman" w:hAnsi="Times New Roman"/>
                <w:sz w:val="28"/>
                <w:szCs w:val="28"/>
              </w:rPr>
              <w:t>Телекоммуникационная инфраструктура. Связь…………………..</w:t>
            </w:r>
          </w:p>
        </w:tc>
        <w:tc>
          <w:tcPr>
            <w:tcW w:w="710" w:type="dxa"/>
          </w:tcPr>
          <w:p w:rsidR="0039251C" w:rsidRPr="0039251C" w:rsidRDefault="0039251C" w:rsidP="00322097">
            <w:pPr>
              <w:jc w:val="center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5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10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after="0" w:line="240" w:lineRule="auto"/>
              <w:ind w:left="709" w:hanging="283"/>
              <w:rPr>
                <w:rFonts w:ascii="Times New Roman" w:hAnsi="Times New Roman"/>
                <w:sz w:val="28"/>
                <w:szCs w:val="28"/>
              </w:rPr>
            </w:pPr>
            <w:r w:rsidRPr="0039251C">
              <w:rPr>
                <w:rFonts w:ascii="Times New Roman" w:hAnsi="Times New Roman"/>
                <w:sz w:val="28"/>
                <w:szCs w:val="28"/>
              </w:rPr>
              <w:t>Инженерная инфраструктура………………………………………..</w:t>
            </w:r>
          </w:p>
        </w:tc>
        <w:tc>
          <w:tcPr>
            <w:tcW w:w="710" w:type="dxa"/>
          </w:tcPr>
          <w:p w:rsidR="0039251C" w:rsidRPr="0039251C" w:rsidRDefault="0039251C" w:rsidP="0039251C">
            <w:pPr>
              <w:jc w:val="center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6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ab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ind w:left="709" w:hanging="283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Социальная инфраструктура………………………………………...</w:t>
            </w:r>
          </w:p>
        </w:tc>
        <w:tc>
          <w:tcPr>
            <w:tcW w:w="710" w:type="dxa"/>
          </w:tcPr>
          <w:p w:rsidR="0039251C" w:rsidRPr="0039251C" w:rsidRDefault="00322097" w:rsidP="0039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3"/>
              <w:tabs>
                <w:tab w:val="left" w:pos="0"/>
                <w:tab w:val="left" w:pos="426"/>
              </w:tabs>
              <w:spacing w:after="0"/>
              <w:ind w:left="0" w:firstLine="993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Здравоохранение…………………………………………………..</w:t>
            </w:r>
          </w:p>
        </w:tc>
        <w:tc>
          <w:tcPr>
            <w:tcW w:w="710" w:type="dxa"/>
          </w:tcPr>
          <w:p w:rsidR="0039251C" w:rsidRPr="0039251C" w:rsidRDefault="00322097" w:rsidP="0039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3"/>
              <w:tabs>
                <w:tab w:val="left" w:pos="0"/>
                <w:tab w:val="left" w:pos="426"/>
                <w:tab w:val="left" w:pos="709"/>
              </w:tabs>
              <w:spacing w:after="0"/>
              <w:ind w:left="0" w:firstLine="993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Образование………………………………………………………..</w:t>
            </w:r>
          </w:p>
        </w:tc>
        <w:tc>
          <w:tcPr>
            <w:tcW w:w="710" w:type="dxa"/>
          </w:tcPr>
          <w:p w:rsidR="0039251C" w:rsidRPr="0039251C" w:rsidRDefault="00322097" w:rsidP="0039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tabs>
                <w:tab w:val="left" w:pos="0"/>
                <w:tab w:val="left" w:pos="426"/>
              </w:tabs>
              <w:ind w:left="40" w:right="20" w:firstLine="993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Культура…………………………………………………………...</w:t>
            </w:r>
          </w:p>
        </w:tc>
        <w:tc>
          <w:tcPr>
            <w:tcW w:w="710" w:type="dxa"/>
          </w:tcPr>
          <w:p w:rsidR="0039251C" w:rsidRPr="0039251C" w:rsidRDefault="00252A74" w:rsidP="0039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a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709"/>
              </w:tabs>
              <w:ind w:left="0" w:firstLine="0"/>
              <w:rPr>
                <w:bCs/>
                <w:color w:val="272727"/>
                <w:sz w:val="28"/>
                <w:szCs w:val="28"/>
              </w:rPr>
            </w:pPr>
            <w:r w:rsidRPr="0039251C">
              <w:rPr>
                <w:bCs/>
                <w:color w:val="272727"/>
                <w:sz w:val="28"/>
                <w:szCs w:val="28"/>
              </w:rPr>
              <w:t>Показатели инвестиционной деятельности в Охотском районе……..</w:t>
            </w:r>
          </w:p>
        </w:tc>
        <w:tc>
          <w:tcPr>
            <w:tcW w:w="710" w:type="dxa"/>
          </w:tcPr>
          <w:p w:rsidR="0039251C" w:rsidRPr="0039251C" w:rsidRDefault="00322097" w:rsidP="0039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Демографические показатели………………………………………….</w:t>
            </w:r>
          </w:p>
        </w:tc>
        <w:tc>
          <w:tcPr>
            <w:tcW w:w="710" w:type="dxa"/>
          </w:tcPr>
          <w:p w:rsidR="0039251C" w:rsidRPr="0039251C" w:rsidRDefault="00252A74" w:rsidP="0039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Экономические показатели…………………………………………….</w:t>
            </w:r>
          </w:p>
        </w:tc>
        <w:tc>
          <w:tcPr>
            <w:tcW w:w="710" w:type="dxa"/>
          </w:tcPr>
          <w:p w:rsidR="0039251C" w:rsidRPr="0039251C" w:rsidRDefault="00D8354C" w:rsidP="0039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ab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709"/>
                <w:tab w:val="left" w:pos="7371"/>
              </w:tabs>
              <w:suppressAutoHyphens/>
              <w:ind w:left="0" w:firstLine="426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Рыбохозяйственный комплекс………………………………………</w:t>
            </w:r>
          </w:p>
        </w:tc>
        <w:tc>
          <w:tcPr>
            <w:tcW w:w="710" w:type="dxa"/>
          </w:tcPr>
          <w:p w:rsidR="0039251C" w:rsidRPr="0039251C" w:rsidRDefault="00D8354C" w:rsidP="0039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ab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709"/>
                <w:tab w:val="left" w:pos="7371"/>
              </w:tabs>
              <w:suppressAutoHyphens/>
              <w:ind w:left="0" w:firstLine="426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Горнодобывающий комплекс………………………………………..</w:t>
            </w:r>
          </w:p>
        </w:tc>
        <w:tc>
          <w:tcPr>
            <w:tcW w:w="710" w:type="dxa"/>
          </w:tcPr>
          <w:p w:rsidR="0039251C" w:rsidRPr="0039251C" w:rsidRDefault="00322097" w:rsidP="00D8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354C">
              <w:rPr>
                <w:sz w:val="28"/>
                <w:szCs w:val="28"/>
              </w:rPr>
              <w:t>0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ab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709"/>
              </w:tabs>
              <w:ind w:left="0" w:firstLine="426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Добыча угля…………………………………………………………..</w:t>
            </w:r>
          </w:p>
        </w:tc>
        <w:tc>
          <w:tcPr>
            <w:tcW w:w="710" w:type="dxa"/>
          </w:tcPr>
          <w:p w:rsidR="0039251C" w:rsidRPr="0039251C" w:rsidRDefault="00322097" w:rsidP="00D8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354C">
              <w:rPr>
                <w:sz w:val="28"/>
                <w:szCs w:val="28"/>
              </w:rPr>
              <w:t>0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ab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709"/>
              </w:tabs>
              <w:ind w:left="0" w:firstLine="426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Развитие малого и среднего предпринимательства………………..</w:t>
            </w:r>
          </w:p>
        </w:tc>
        <w:tc>
          <w:tcPr>
            <w:tcW w:w="710" w:type="dxa"/>
          </w:tcPr>
          <w:p w:rsidR="0039251C" w:rsidRPr="0039251C" w:rsidRDefault="00322097" w:rsidP="00D8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354C">
              <w:rPr>
                <w:sz w:val="28"/>
                <w:szCs w:val="28"/>
              </w:rPr>
              <w:t>1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ab"/>
              <w:numPr>
                <w:ilvl w:val="0"/>
                <w:numId w:val="9"/>
              </w:numPr>
              <w:tabs>
                <w:tab w:val="left" w:pos="0"/>
                <w:tab w:val="left" w:pos="426"/>
              </w:tabs>
              <w:ind w:left="0" w:firstLine="0"/>
              <w:rPr>
                <w:bCs/>
                <w:sz w:val="28"/>
                <w:szCs w:val="28"/>
              </w:rPr>
            </w:pPr>
            <w:r w:rsidRPr="0039251C">
              <w:rPr>
                <w:bCs/>
                <w:sz w:val="28"/>
                <w:szCs w:val="28"/>
              </w:rPr>
              <w:t>Конкурентные преимущества Охотского муниципального района, для инвестирования в создание новых предприятий……………………..</w:t>
            </w:r>
          </w:p>
        </w:tc>
        <w:tc>
          <w:tcPr>
            <w:tcW w:w="710" w:type="dxa"/>
          </w:tcPr>
          <w:p w:rsidR="0039251C" w:rsidRPr="0039251C" w:rsidRDefault="00322097" w:rsidP="00D8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354C">
              <w:rPr>
                <w:sz w:val="28"/>
                <w:szCs w:val="28"/>
              </w:rPr>
              <w:t>2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ab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426"/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Приоритеты развития Охотского муниципального района………….</w:t>
            </w:r>
          </w:p>
        </w:tc>
        <w:tc>
          <w:tcPr>
            <w:tcW w:w="710" w:type="dxa"/>
          </w:tcPr>
          <w:p w:rsidR="0039251C" w:rsidRPr="0039251C" w:rsidRDefault="00322097" w:rsidP="00D8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354C">
              <w:rPr>
                <w:sz w:val="28"/>
                <w:szCs w:val="28"/>
              </w:rPr>
              <w:t>4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111111111"/>
              <w:numPr>
                <w:ilvl w:val="0"/>
                <w:numId w:val="9"/>
              </w:numPr>
              <w:tabs>
                <w:tab w:val="left" w:pos="0"/>
                <w:tab w:val="left" w:pos="426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39251C">
              <w:rPr>
                <w:rFonts w:ascii="Times New Roman" w:hAnsi="Times New Roman" w:cs="Times New Roman"/>
                <w:b w:val="0"/>
                <w:i w:val="0"/>
              </w:rPr>
              <w:t>Перечень инвестиционных площадок Охотского муниципального района для реализации инвестиционных проектов………………………</w:t>
            </w:r>
          </w:p>
        </w:tc>
        <w:tc>
          <w:tcPr>
            <w:tcW w:w="710" w:type="dxa"/>
          </w:tcPr>
          <w:p w:rsidR="0039251C" w:rsidRPr="0039251C" w:rsidRDefault="00322097" w:rsidP="00D8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354C">
              <w:rPr>
                <w:sz w:val="28"/>
                <w:szCs w:val="28"/>
              </w:rPr>
              <w:t>4</w:t>
            </w:r>
          </w:p>
        </w:tc>
      </w:tr>
      <w:tr w:rsidR="0039251C" w:rsidTr="00322097">
        <w:tc>
          <w:tcPr>
            <w:tcW w:w="8790" w:type="dxa"/>
          </w:tcPr>
          <w:p w:rsidR="0039251C" w:rsidRPr="0039251C" w:rsidRDefault="0039251C" w:rsidP="0039251C">
            <w:pPr>
              <w:pStyle w:val="ab"/>
              <w:numPr>
                <w:ilvl w:val="0"/>
                <w:numId w:val="9"/>
              </w:numPr>
              <w:tabs>
                <w:tab w:val="left" w:pos="0"/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 w:rsidRPr="0039251C">
              <w:rPr>
                <w:sz w:val="28"/>
                <w:szCs w:val="28"/>
              </w:rPr>
              <w:t>Контактные данные……………………………………………………..</w:t>
            </w:r>
          </w:p>
        </w:tc>
        <w:tc>
          <w:tcPr>
            <w:tcW w:w="710" w:type="dxa"/>
          </w:tcPr>
          <w:p w:rsidR="0039251C" w:rsidRPr="0039251C" w:rsidRDefault="00322097" w:rsidP="00D8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354C">
              <w:rPr>
                <w:sz w:val="28"/>
                <w:szCs w:val="28"/>
              </w:rPr>
              <w:t>5</w:t>
            </w:r>
          </w:p>
        </w:tc>
      </w:tr>
    </w:tbl>
    <w:p w:rsidR="00DA1478" w:rsidRPr="00EC222C" w:rsidRDefault="00DA1478" w:rsidP="0039251C">
      <w:pPr>
        <w:jc w:val="center"/>
        <w:rPr>
          <w:sz w:val="32"/>
          <w:szCs w:val="32"/>
        </w:rPr>
      </w:pPr>
    </w:p>
    <w:p w:rsidR="00EC222C" w:rsidRPr="00EC222C" w:rsidRDefault="00EC222C" w:rsidP="00EF329F">
      <w:pPr>
        <w:jc w:val="center"/>
        <w:rPr>
          <w:sz w:val="32"/>
          <w:szCs w:val="32"/>
        </w:rPr>
      </w:pPr>
    </w:p>
    <w:p w:rsidR="00EC222C" w:rsidRDefault="00EC222C" w:rsidP="00EF329F">
      <w:pPr>
        <w:jc w:val="center"/>
        <w:rPr>
          <w:sz w:val="36"/>
          <w:szCs w:val="36"/>
        </w:rPr>
      </w:pPr>
    </w:p>
    <w:p w:rsidR="0039251C" w:rsidRDefault="0039251C" w:rsidP="00EF329F">
      <w:pPr>
        <w:jc w:val="center"/>
        <w:rPr>
          <w:sz w:val="36"/>
          <w:szCs w:val="36"/>
        </w:rPr>
      </w:pPr>
    </w:p>
    <w:p w:rsidR="0039251C" w:rsidRDefault="0039251C" w:rsidP="00EF329F">
      <w:pPr>
        <w:jc w:val="center"/>
        <w:rPr>
          <w:sz w:val="36"/>
          <w:szCs w:val="36"/>
        </w:rPr>
      </w:pPr>
    </w:p>
    <w:p w:rsidR="0039251C" w:rsidRDefault="0039251C" w:rsidP="00EF329F">
      <w:pPr>
        <w:jc w:val="center"/>
        <w:rPr>
          <w:sz w:val="36"/>
          <w:szCs w:val="36"/>
        </w:rPr>
      </w:pPr>
    </w:p>
    <w:p w:rsidR="0039251C" w:rsidRDefault="0039251C" w:rsidP="00EF329F">
      <w:pPr>
        <w:jc w:val="center"/>
        <w:rPr>
          <w:sz w:val="36"/>
          <w:szCs w:val="36"/>
        </w:rPr>
      </w:pPr>
    </w:p>
    <w:p w:rsidR="0039251C" w:rsidRDefault="0039251C" w:rsidP="00EF329F">
      <w:pPr>
        <w:jc w:val="center"/>
        <w:rPr>
          <w:sz w:val="36"/>
          <w:szCs w:val="36"/>
        </w:rPr>
      </w:pPr>
    </w:p>
    <w:p w:rsidR="00322097" w:rsidRDefault="00322097" w:rsidP="00EF329F">
      <w:pPr>
        <w:jc w:val="center"/>
        <w:rPr>
          <w:sz w:val="36"/>
          <w:szCs w:val="36"/>
        </w:rPr>
      </w:pPr>
    </w:p>
    <w:p w:rsidR="00322097" w:rsidRDefault="00322097" w:rsidP="00EF329F">
      <w:pPr>
        <w:jc w:val="center"/>
        <w:rPr>
          <w:sz w:val="36"/>
          <w:szCs w:val="36"/>
        </w:rPr>
      </w:pPr>
    </w:p>
    <w:p w:rsidR="00EF329F" w:rsidRPr="00EC222C" w:rsidRDefault="00EF329F" w:rsidP="00EC222C">
      <w:pPr>
        <w:pStyle w:val="111111111"/>
        <w:numPr>
          <w:ilvl w:val="0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 w:val="0"/>
          <w:i w:val="0"/>
          <w:spacing w:val="5"/>
        </w:rPr>
      </w:pPr>
      <w:bookmarkStart w:id="0" w:name="_Toc332205992"/>
      <w:r w:rsidRPr="00EC222C">
        <w:rPr>
          <w:rFonts w:ascii="Times New Roman" w:hAnsi="Times New Roman" w:cs="Times New Roman"/>
          <w:b w:val="0"/>
          <w:i w:val="0"/>
          <w:iCs w:val="0"/>
        </w:rPr>
        <w:lastRenderedPageBreak/>
        <w:t>Географическая характеристика</w:t>
      </w:r>
      <w:bookmarkEnd w:id="0"/>
    </w:p>
    <w:p w:rsidR="00EC222C" w:rsidRPr="00921219" w:rsidRDefault="00EC222C" w:rsidP="00EC222C">
      <w:pPr>
        <w:pStyle w:val="111111111"/>
        <w:spacing w:before="0" w:after="0"/>
        <w:ind w:left="709"/>
        <w:rPr>
          <w:rStyle w:val="1"/>
          <w:rFonts w:ascii="Times New Roman" w:hAnsi="Times New Roman"/>
          <w:b/>
          <w:bCs/>
          <w:i w:val="0"/>
          <w:smallCaps w:val="0"/>
        </w:rPr>
      </w:pPr>
    </w:p>
    <w:p w:rsidR="00EF329F" w:rsidRDefault="00EF329F" w:rsidP="00EF329F">
      <w:pPr>
        <w:tabs>
          <w:tab w:val="left" w:pos="709"/>
        </w:tabs>
        <w:ind w:firstLine="709"/>
        <w:jc w:val="both"/>
        <w:rPr>
          <w:sz w:val="28"/>
        </w:rPr>
      </w:pPr>
      <w:r w:rsidRPr="00D342FC">
        <w:rPr>
          <w:iCs/>
          <w:sz w:val="28"/>
        </w:rPr>
        <w:t>Охотский район</w:t>
      </w:r>
      <w:r>
        <w:rPr>
          <w:sz w:val="28"/>
        </w:rPr>
        <w:t xml:space="preserve"> является самым отдаленным северным районом Хабаровского края. </w:t>
      </w:r>
      <w:r w:rsidRPr="00BB2CAE">
        <w:rPr>
          <w:sz w:val="28"/>
        </w:rPr>
        <w:t>Его площадь 158517,8 квадратных километров. Крайние точки района лежат: север</w:t>
      </w:r>
      <w:r>
        <w:rPr>
          <w:sz w:val="28"/>
        </w:rPr>
        <w:t>ная на 62 градусах</w:t>
      </w:r>
      <w:r w:rsidRPr="00BB2CAE">
        <w:rPr>
          <w:sz w:val="28"/>
        </w:rPr>
        <w:t xml:space="preserve"> 32 минутах северной широты, а южная на 57 градус</w:t>
      </w:r>
      <w:r>
        <w:rPr>
          <w:sz w:val="28"/>
        </w:rPr>
        <w:t>ах</w:t>
      </w:r>
      <w:r w:rsidRPr="00BB2CAE">
        <w:rPr>
          <w:sz w:val="28"/>
        </w:rPr>
        <w:t xml:space="preserve"> 54 минутах северной широты.  Сухопутная граница протянулась на </w:t>
      </w:r>
      <w:smartTag w:uri="urn:schemas-microsoft-com:office:smarttags" w:element="metricconverter">
        <w:smartTagPr>
          <w:attr w:name="ProductID" w:val="1530 километров"/>
        </w:smartTagPr>
        <w:r w:rsidRPr="00BB2CAE">
          <w:rPr>
            <w:sz w:val="28"/>
          </w:rPr>
          <w:t>1530 километров</w:t>
        </w:r>
      </w:smartTag>
      <w:r w:rsidRPr="00BB2CAE">
        <w:rPr>
          <w:sz w:val="28"/>
        </w:rPr>
        <w:t xml:space="preserve">, а морская на - 460. С восточной стороны наш район граничит с Магаданской областью. Граница протяжённостью </w:t>
      </w:r>
      <w:smartTag w:uri="urn:schemas-microsoft-com:office:smarttags" w:element="metricconverter">
        <w:smartTagPr>
          <w:attr w:name="ProductID" w:val="420 км"/>
        </w:smartTagPr>
        <w:r w:rsidRPr="00BB2CAE">
          <w:rPr>
            <w:sz w:val="28"/>
          </w:rPr>
          <w:t>420 км</w:t>
        </w:r>
      </w:smartTag>
      <w:r w:rsidRPr="00BB2CAE">
        <w:rPr>
          <w:sz w:val="28"/>
        </w:rPr>
        <w:t xml:space="preserve"> проходит через хребет Уткавар, далее на север по Тауйской равнине, переходящей в цепь гор Беренджинского хребта. На севере и северо-западе район граничит с республикой Саха-Якутия. Протяженность границы </w:t>
      </w:r>
      <w:smartTag w:uri="urn:schemas-microsoft-com:office:smarttags" w:element="metricconverter">
        <w:smartTagPr>
          <w:attr w:name="ProductID" w:val="750 км"/>
        </w:smartTagPr>
        <w:r w:rsidRPr="00BB2CAE">
          <w:rPr>
            <w:sz w:val="28"/>
          </w:rPr>
          <w:t>750 км</w:t>
        </w:r>
      </w:smartTag>
      <w:r w:rsidRPr="00BB2CAE">
        <w:rPr>
          <w:sz w:val="28"/>
        </w:rPr>
        <w:t>, она проходит по сложной горной местности – горный узел Чанда, северные отроги Охотского хребта, самый высокий горный хребет Сунтар-Хаята. Далее граница проходит по Юдомскому нагорью, пересекает многочисленные притоки рек Юдомы и Аллах-Юня. На юго-западе сухопутная граница заканчивается по хребту Джугджур. С южной стороны границей является Охотское море.</w:t>
      </w:r>
    </w:p>
    <w:p w:rsidR="00EF329F" w:rsidRDefault="00EF329F" w:rsidP="00EF329F">
      <w:pPr>
        <w:pStyle w:val="a3"/>
        <w:ind w:firstLine="709"/>
        <w:jc w:val="both"/>
        <w:rPr>
          <w:b w:val="0"/>
          <w:sz w:val="28"/>
          <w:szCs w:val="28"/>
        </w:rPr>
      </w:pPr>
      <w:r w:rsidRPr="00BB2CAE">
        <w:rPr>
          <w:b w:val="0"/>
          <w:sz w:val="28"/>
          <w:szCs w:val="28"/>
        </w:rPr>
        <w:t>Такое расположение  –  высокие горные массивы и суровое Охотское море - формирует климат. Климат муссонный, основным его чертами является холодная сухая зима и прохладное влажное лето. Сезонная смена ветров на границе двух систем «материк-океан» обуславливает пасмурную погоду летом – когда ветер дует с моря</w:t>
      </w:r>
      <w:r>
        <w:rPr>
          <w:b w:val="0"/>
          <w:sz w:val="28"/>
          <w:szCs w:val="28"/>
        </w:rPr>
        <w:t>,</w:t>
      </w:r>
      <w:r w:rsidRPr="00BB2CAE">
        <w:rPr>
          <w:b w:val="0"/>
          <w:sz w:val="28"/>
          <w:szCs w:val="28"/>
        </w:rPr>
        <w:t xml:space="preserve"> и ясную морозную зимой</w:t>
      </w:r>
      <w:r>
        <w:rPr>
          <w:b w:val="0"/>
          <w:sz w:val="28"/>
          <w:szCs w:val="28"/>
        </w:rPr>
        <w:t>,</w:t>
      </w:r>
      <w:r w:rsidRPr="00BB2CAE">
        <w:rPr>
          <w:b w:val="0"/>
          <w:sz w:val="28"/>
          <w:szCs w:val="28"/>
        </w:rPr>
        <w:t xml:space="preserve"> когда ветер дует с материка.  </w:t>
      </w:r>
    </w:p>
    <w:p w:rsidR="00EF329F" w:rsidRDefault="00EF329F" w:rsidP="00EF329F">
      <w:pPr>
        <w:ind w:firstLine="709"/>
        <w:jc w:val="both"/>
        <w:rPr>
          <w:sz w:val="28"/>
        </w:rPr>
      </w:pPr>
      <w:r>
        <w:rPr>
          <w:sz w:val="28"/>
        </w:rPr>
        <w:t>Административный центр района – рабочий поселок Охотск находится на побережье Охотского моря и расположен на Тунгусской косе.</w:t>
      </w:r>
    </w:p>
    <w:p w:rsidR="00EF329F" w:rsidRDefault="00EF329F" w:rsidP="00EF329F">
      <w:pPr>
        <w:ind w:firstLine="709"/>
        <w:jc w:val="both"/>
        <w:rPr>
          <w:sz w:val="28"/>
        </w:rPr>
      </w:pPr>
      <w:r>
        <w:rPr>
          <w:sz w:val="28"/>
        </w:rPr>
        <w:t xml:space="preserve">С внешним миром районный центр и другие населенные пункты района связаны круглый год воздушным транспортом, а в летний период морским и речным транспортом.     </w:t>
      </w:r>
    </w:p>
    <w:p w:rsidR="00EF329F" w:rsidRDefault="00EF329F" w:rsidP="00EF329F">
      <w:pPr>
        <w:ind w:firstLine="709"/>
        <w:jc w:val="both"/>
        <w:rPr>
          <w:sz w:val="28"/>
        </w:rPr>
      </w:pPr>
      <w:r>
        <w:rPr>
          <w:sz w:val="28"/>
        </w:rPr>
        <w:t xml:space="preserve">В районе преобладают грунтовые дороги, в зимнее время используются автозимники. </w:t>
      </w:r>
    </w:p>
    <w:p w:rsidR="00EC222C" w:rsidRPr="00EC222C" w:rsidRDefault="00EC222C" w:rsidP="00EF329F">
      <w:pPr>
        <w:ind w:firstLine="709"/>
        <w:jc w:val="both"/>
        <w:rPr>
          <w:sz w:val="28"/>
        </w:rPr>
      </w:pPr>
    </w:p>
    <w:p w:rsidR="00EF329F" w:rsidRPr="00EC222C" w:rsidRDefault="00EF329F" w:rsidP="00EC222C">
      <w:pPr>
        <w:jc w:val="center"/>
        <w:rPr>
          <w:iCs/>
          <w:sz w:val="28"/>
          <w:szCs w:val="28"/>
        </w:rPr>
      </w:pPr>
      <w:r w:rsidRPr="00EC222C">
        <w:rPr>
          <w:sz w:val="28"/>
        </w:rPr>
        <w:t xml:space="preserve">2. </w:t>
      </w:r>
      <w:r w:rsidRPr="00EC222C">
        <w:rPr>
          <w:iCs/>
          <w:sz w:val="28"/>
          <w:szCs w:val="28"/>
        </w:rPr>
        <w:t>Природно-климатические условия</w:t>
      </w:r>
    </w:p>
    <w:p w:rsidR="00EF329F" w:rsidRDefault="00EF329F" w:rsidP="00EF329F">
      <w:pPr>
        <w:ind w:firstLine="709"/>
        <w:jc w:val="both"/>
        <w:rPr>
          <w:sz w:val="28"/>
          <w:szCs w:val="28"/>
        </w:rPr>
      </w:pPr>
    </w:p>
    <w:p w:rsidR="00EF329F" w:rsidRDefault="00EF329F" w:rsidP="00EF3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 отнесен к районам Крайнего Севера, что свидетельствует о</w:t>
      </w:r>
      <w:r w:rsidRPr="00994E7B">
        <w:rPr>
          <w:sz w:val="28"/>
          <w:szCs w:val="28"/>
        </w:rPr>
        <w:t xml:space="preserve"> неблагоприятны</w:t>
      </w:r>
      <w:r>
        <w:rPr>
          <w:sz w:val="28"/>
          <w:szCs w:val="28"/>
        </w:rPr>
        <w:t>х</w:t>
      </w:r>
      <w:r w:rsidRPr="00994E7B">
        <w:rPr>
          <w:sz w:val="28"/>
          <w:szCs w:val="28"/>
        </w:rPr>
        <w:t xml:space="preserve"> температурны</w:t>
      </w:r>
      <w:r>
        <w:rPr>
          <w:sz w:val="28"/>
          <w:szCs w:val="28"/>
        </w:rPr>
        <w:t>х</w:t>
      </w:r>
      <w:r w:rsidRPr="00994E7B">
        <w:rPr>
          <w:sz w:val="28"/>
          <w:szCs w:val="28"/>
        </w:rPr>
        <w:t xml:space="preserve"> условия</w:t>
      </w:r>
      <w:r>
        <w:rPr>
          <w:sz w:val="28"/>
          <w:szCs w:val="28"/>
        </w:rPr>
        <w:t xml:space="preserve">х, </w:t>
      </w:r>
      <w:r w:rsidRPr="00994E7B">
        <w:rPr>
          <w:sz w:val="28"/>
          <w:szCs w:val="28"/>
        </w:rPr>
        <w:t>превышаю</w:t>
      </w:r>
      <w:r>
        <w:rPr>
          <w:sz w:val="28"/>
          <w:szCs w:val="28"/>
        </w:rPr>
        <w:t>щих</w:t>
      </w:r>
      <w:r w:rsidRPr="00994E7B">
        <w:rPr>
          <w:sz w:val="28"/>
          <w:szCs w:val="28"/>
        </w:rPr>
        <w:t xml:space="preserve"> предельно допустимые значения, которые не может выдержать переселенческое население</w:t>
      </w:r>
      <w:r>
        <w:rPr>
          <w:sz w:val="28"/>
          <w:szCs w:val="28"/>
        </w:rPr>
        <w:t>.В целом район</w:t>
      </w:r>
      <w:r w:rsidRPr="00994E7B">
        <w:rPr>
          <w:sz w:val="28"/>
          <w:szCs w:val="28"/>
        </w:rPr>
        <w:t xml:space="preserve"> отнесен ко второй зоне природной дискомфортности (неблагоприятной) с наличием локальных зон очень неблагоприятных для проживания на</w:t>
      </w:r>
      <w:r>
        <w:rPr>
          <w:sz w:val="28"/>
          <w:szCs w:val="28"/>
        </w:rPr>
        <w:t>селения.</w:t>
      </w:r>
    </w:p>
    <w:p w:rsidR="00EF329F" w:rsidRPr="0067222D" w:rsidRDefault="00EF329F" w:rsidP="00EF329F">
      <w:pPr>
        <w:shd w:val="clear" w:color="auto" w:fill="FFFFFF"/>
        <w:ind w:firstLine="709"/>
        <w:jc w:val="both"/>
        <w:rPr>
          <w:sz w:val="28"/>
          <w:szCs w:val="28"/>
        </w:rPr>
      </w:pPr>
      <w:r w:rsidRPr="0067222D">
        <w:rPr>
          <w:color w:val="000000"/>
          <w:sz w:val="28"/>
          <w:szCs w:val="28"/>
        </w:rPr>
        <w:t>Разность ср</w:t>
      </w:r>
      <w:r>
        <w:rPr>
          <w:color w:val="000000"/>
          <w:sz w:val="28"/>
          <w:szCs w:val="28"/>
        </w:rPr>
        <w:t>е</w:t>
      </w:r>
      <w:r w:rsidRPr="0067222D">
        <w:rPr>
          <w:color w:val="000000"/>
          <w:sz w:val="28"/>
          <w:szCs w:val="28"/>
        </w:rPr>
        <w:t>дне</w:t>
      </w:r>
      <w:r>
        <w:rPr>
          <w:color w:val="000000"/>
          <w:sz w:val="28"/>
          <w:szCs w:val="28"/>
        </w:rPr>
        <w:t>месячных</w:t>
      </w:r>
      <w:r w:rsidRPr="0067222D">
        <w:rPr>
          <w:color w:val="000000"/>
          <w:sz w:val="28"/>
          <w:szCs w:val="28"/>
        </w:rPr>
        <w:t xml:space="preserve"> температур доходит между ко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>тин</w:t>
      </w:r>
      <w:r>
        <w:rPr>
          <w:color w:val="000000"/>
          <w:sz w:val="28"/>
          <w:szCs w:val="28"/>
        </w:rPr>
        <w:t>е</w:t>
      </w:r>
      <w:r w:rsidRPr="0067222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таль</w:t>
      </w:r>
      <w:r w:rsidRPr="0067222D">
        <w:rPr>
          <w:color w:val="000000"/>
          <w:sz w:val="28"/>
          <w:szCs w:val="28"/>
        </w:rPr>
        <w:t>ны</w:t>
      </w:r>
      <w:r>
        <w:rPr>
          <w:color w:val="000000"/>
          <w:sz w:val="28"/>
          <w:szCs w:val="28"/>
        </w:rPr>
        <w:t>м</w:t>
      </w:r>
      <w:r w:rsidRPr="0067222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(</w:t>
      </w:r>
      <w:r w:rsidRPr="0067222D">
        <w:rPr>
          <w:color w:val="000000"/>
          <w:sz w:val="28"/>
          <w:szCs w:val="28"/>
        </w:rPr>
        <w:t>Арка</w:t>
      </w:r>
      <w:r>
        <w:rPr>
          <w:color w:val="000000"/>
          <w:sz w:val="28"/>
          <w:szCs w:val="28"/>
        </w:rPr>
        <w:t>, У</w:t>
      </w:r>
      <w:r w:rsidRPr="0067222D">
        <w:rPr>
          <w:color w:val="000000"/>
          <w:sz w:val="28"/>
          <w:szCs w:val="28"/>
        </w:rPr>
        <w:t xml:space="preserve">ега) 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морскими </w:t>
      </w:r>
      <w:r>
        <w:rPr>
          <w:color w:val="000000"/>
          <w:sz w:val="28"/>
          <w:szCs w:val="28"/>
        </w:rPr>
        <w:t>(О</w:t>
      </w:r>
      <w:r w:rsidRPr="0067222D">
        <w:rPr>
          <w:color w:val="000000"/>
          <w:sz w:val="28"/>
          <w:szCs w:val="28"/>
        </w:rPr>
        <w:t>хотск</w:t>
      </w:r>
      <w:r>
        <w:rPr>
          <w:color w:val="000000"/>
          <w:sz w:val="28"/>
          <w:szCs w:val="28"/>
        </w:rPr>
        <w:t>, И</w:t>
      </w:r>
      <w:r w:rsidRPr="0067222D">
        <w:rPr>
          <w:color w:val="000000"/>
          <w:sz w:val="28"/>
          <w:szCs w:val="28"/>
        </w:rPr>
        <w:t>ня</w:t>
      </w:r>
      <w:r>
        <w:rPr>
          <w:color w:val="000000"/>
          <w:sz w:val="28"/>
          <w:szCs w:val="28"/>
        </w:rPr>
        <w:t xml:space="preserve">, </w:t>
      </w:r>
      <w:r w:rsidRPr="0067222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лья</w:t>
      </w:r>
      <w:r w:rsidRPr="0067222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пунктами наблюдения</w:t>
      </w:r>
      <w:r w:rsidRPr="0067222D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С </w:t>
      </w:r>
      <w:r w:rsidRPr="0067222D">
        <w:rPr>
          <w:color w:val="000000"/>
          <w:sz w:val="28"/>
          <w:szCs w:val="28"/>
        </w:rPr>
        <w:t>и б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 xml:space="preserve">лее, зимние температура </w:t>
      </w:r>
      <w:r>
        <w:rPr>
          <w:color w:val="000000"/>
          <w:sz w:val="28"/>
          <w:szCs w:val="28"/>
        </w:rPr>
        <w:t>на</w:t>
      </w:r>
      <w:r w:rsidRPr="0067222D">
        <w:rPr>
          <w:color w:val="000000"/>
          <w:sz w:val="28"/>
          <w:szCs w:val="28"/>
        </w:rPr>
        <w:t xml:space="preserve"> континенте </w:t>
      </w:r>
      <w:r>
        <w:rPr>
          <w:color w:val="000000"/>
          <w:sz w:val="28"/>
          <w:szCs w:val="28"/>
        </w:rPr>
        <w:t>на 10-12 градусов ниже, чем на побережье.</w:t>
      </w:r>
      <w:r w:rsidRPr="0067222D">
        <w:rPr>
          <w:color w:val="000000"/>
          <w:sz w:val="28"/>
          <w:szCs w:val="28"/>
        </w:rPr>
        <w:t xml:space="preserve"> Таким образ</w:t>
      </w:r>
      <w:r>
        <w:rPr>
          <w:color w:val="000000"/>
          <w:sz w:val="28"/>
          <w:szCs w:val="28"/>
        </w:rPr>
        <w:t>ом,</w:t>
      </w:r>
      <w:r w:rsidRPr="0067222D">
        <w:rPr>
          <w:color w:val="000000"/>
          <w:sz w:val="28"/>
          <w:szCs w:val="28"/>
        </w:rPr>
        <w:t xml:space="preserve"> в таежных районах </w:t>
      </w:r>
      <w:r w:rsidRPr="0067222D">
        <w:rPr>
          <w:color w:val="000000"/>
          <w:sz w:val="28"/>
          <w:szCs w:val="28"/>
        </w:rPr>
        <w:lastRenderedPageBreak/>
        <w:t>побережьяв</w:t>
      </w:r>
      <w:r>
        <w:rPr>
          <w:color w:val="000000"/>
          <w:sz w:val="28"/>
          <w:szCs w:val="28"/>
        </w:rPr>
        <w:t>100</w:t>
      </w:r>
      <w:r w:rsidRPr="0067222D">
        <w:rPr>
          <w:color w:val="000000"/>
          <w:sz w:val="28"/>
          <w:szCs w:val="28"/>
        </w:rPr>
        <w:t xml:space="preserve"> и более кило</w:t>
      </w:r>
      <w:r w:rsidRPr="0067222D">
        <w:rPr>
          <w:color w:val="000000"/>
          <w:sz w:val="28"/>
          <w:szCs w:val="28"/>
        </w:rPr>
        <w:softHyphen/>
        <w:t>метров от мор</w:t>
      </w:r>
      <w:r>
        <w:rPr>
          <w:color w:val="000000"/>
          <w:sz w:val="28"/>
          <w:szCs w:val="28"/>
        </w:rPr>
        <w:t>я,</w:t>
      </w:r>
      <w:r w:rsidRPr="0067222D">
        <w:rPr>
          <w:color w:val="000000"/>
          <w:sz w:val="28"/>
          <w:szCs w:val="28"/>
        </w:rPr>
        <w:t xml:space="preserve"> климат носит черты рез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о-</w:t>
      </w:r>
      <w:r>
        <w:rPr>
          <w:color w:val="000000"/>
          <w:sz w:val="28"/>
          <w:szCs w:val="28"/>
        </w:rPr>
        <w:t>континентального</w:t>
      </w:r>
      <w:r w:rsidRPr="0067222D">
        <w:rPr>
          <w:color w:val="000000"/>
          <w:sz w:val="28"/>
          <w:szCs w:val="28"/>
        </w:rPr>
        <w:t xml:space="preserve">. </w:t>
      </w:r>
    </w:p>
    <w:p w:rsidR="00EF329F" w:rsidRPr="0067222D" w:rsidRDefault="00EF329F" w:rsidP="00EF32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Зим</w:t>
      </w:r>
      <w:r w:rsidRPr="0067222D">
        <w:rPr>
          <w:color w:val="000000"/>
          <w:sz w:val="28"/>
          <w:szCs w:val="28"/>
        </w:rPr>
        <w:t>ний температурный режим в районе схо</w:t>
      </w:r>
      <w:r>
        <w:rPr>
          <w:color w:val="000000"/>
          <w:sz w:val="28"/>
          <w:szCs w:val="28"/>
        </w:rPr>
        <w:t>ден</w:t>
      </w:r>
      <w:r w:rsidRPr="0067222D">
        <w:rPr>
          <w:color w:val="000000"/>
          <w:sz w:val="28"/>
          <w:szCs w:val="28"/>
        </w:rPr>
        <w:t xml:space="preserve"> с арктическим, что обуславливает суровые ледовые условия в море.</w:t>
      </w:r>
    </w:p>
    <w:p w:rsidR="00EC222C" w:rsidRDefault="00EC222C" w:rsidP="003C323D">
      <w:pPr>
        <w:pStyle w:val="10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C323D" w:rsidRDefault="00EC222C" w:rsidP="003C323D">
      <w:pPr>
        <w:pStyle w:val="10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Водно-биологические ресурсы</w:t>
      </w:r>
    </w:p>
    <w:p w:rsidR="00EC222C" w:rsidRDefault="00EC222C" w:rsidP="003C323D">
      <w:pPr>
        <w:pStyle w:val="10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329F" w:rsidRDefault="00EF329F" w:rsidP="00EC222C">
      <w:pPr>
        <w:pStyle w:val="10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Охотское море относится к наиболее продуктивным морям Мирового океана, промысловое значение имеют лососевые, сельдь, палтус, треска, навага, минтай, мойва, креветки, крабы.</w:t>
      </w:r>
    </w:p>
    <w:p w:rsidR="00EC222C" w:rsidRDefault="00EC222C" w:rsidP="003C323D">
      <w:pPr>
        <w:pStyle w:val="10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C323D" w:rsidRDefault="00EF329F" w:rsidP="003C323D">
      <w:pPr>
        <w:pStyle w:val="10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Животный мир</w:t>
      </w:r>
    </w:p>
    <w:p w:rsidR="00EC222C" w:rsidRPr="003C323D" w:rsidRDefault="00EC222C" w:rsidP="003C323D">
      <w:pPr>
        <w:pStyle w:val="10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</w:rPr>
      </w:pPr>
    </w:p>
    <w:p w:rsidR="00EF329F" w:rsidRDefault="00EF329F" w:rsidP="00EC222C">
      <w:pPr>
        <w:pStyle w:val="10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Значительны ресурсы охотничьих животных: соболя, лося, белки, северного оленя, снежного барана, медведя. Имеются оленьи пастбища.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25546" w:rsidRDefault="00A25546" w:rsidP="003C323D">
      <w:pPr>
        <w:pStyle w:val="10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rPr>
          <w:rStyle w:val="apple-converted-space"/>
        </w:rPr>
      </w:pPr>
    </w:p>
    <w:p w:rsidR="003C323D" w:rsidRPr="00EC222C" w:rsidRDefault="00EC222C" w:rsidP="00EC222C">
      <w:pPr>
        <w:pStyle w:val="ab"/>
        <w:numPr>
          <w:ilvl w:val="0"/>
          <w:numId w:val="10"/>
        </w:numPr>
        <w:tabs>
          <w:tab w:val="left" w:pos="142"/>
          <w:tab w:val="left" w:pos="284"/>
          <w:tab w:val="left" w:pos="851"/>
        </w:tabs>
        <w:ind w:left="0" w:firstLine="0"/>
        <w:jc w:val="center"/>
        <w:rPr>
          <w:sz w:val="28"/>
        </w:rPr>
      </w:pPr>
      <w:r w:rsidRPr="00EC222C">
        <w:rPr>
          <w:sz w:val="28"/>
        </w:rPr>
        <w:t>Инвестиционный потенциал района</w:t>
      </w:r>
    </w:p>
    <w:p w:rsidR="00A25546" w:rsidRPr="00A25546" w:rsidRDefault="00A25546" w:rsidP="003C323D">
      <w:pPr>
        <w:tabs>
          <w:tab w:val="left" w:pos="142"/>
          <w:tab w:val="left" w:pos="284"/>
          <w:tab w:val="left" w:pos="851"/>
        </w:tabs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3C323D" w:rsidRDefault="003C323D" w:rsidP="009E7A73">
      <w:pPr>
        <w:pStyle w:val="10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Потенциально доступные ресурсы</w:t>
      </w:r>
      <w:r w:rsidR="009E7A73">
        <w:rPr>
          <w:rFonts w:ascii="Times New Roman" w:hAnsi="Times New Roman"/>
          <w:sz w:val="28"/>
          <w:szCs w:val="28"/>
        </w:rPr>
        <w:t>:</w:t>
      </w:r>
    </w:p>
    <w:p w:rsidR="00FE761B" w:rsidRPr="00FE761B" w:rsidRDefault="00FE761B" w:rsidP="00FE761B">
      <w:pPr>
        <w:pStyle w:val="10"/>
        <w:numPr>
          <w:ilvl w:val="0"/>
          <w:numId w:val="4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color w:val="000000"/>
        </w:rPr>
      </w:pPr>
      <w:r w:rsidRPr="00FE761B">
        <w:rPr>
          <w:rFonts w:ascii="Times New Roman" w:hAnsi="Times New Roman"/>
          <w:color w:val="000000"/>
          <w:sz w:val="28"/>
          <w:szCs w:val="28"/>
        </w:rPr>
        <w:t>Минерально-сырьевая база.</w:t>
      </w:r>
      <w:r w:rsidRPr="00FE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 полезных ископаемых района разведаны золотосеребряные руды, россыпное золото, бурый уголь, есть проявления свинцово-цинковых, вольфрамовых и оловянных руд; шельф перспективен для поисков нефти и газа. Район также богат строительными материалами: гранит, базальты и их туфы, гравий, песок, бутовый камень и др.</w:t>
      </w:r>
      <w:r w:rsidRPr="00FE761B">
        <w:rPr>
          <w:rStyle w:val="apple-converted-space"/>
          <w:rFonts w:ascii="Helvetica" w:hAnsi="Helvetica" w:cs="Helvetica"/>
          <w:color w:val="333333"/>
          <w:sz w:val="19"/>
          <w:szCs w:val="19"/>
          <w:shd w:val="clear" w:color="auto" w:fill="FFFFFF"/>
        </w:rPr>
        <w:t> </w:t>
      </w:r>
    </w:p>
    <w:p w:rsidR="003C323D" w:rsidRDefault="003C323D" w:rsidP="003C323D">
      <w:pPr>
        <w:pStyle w:val="1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Земельные ресурсы. Доля площади земельных участков, являющихся объектами налогообложения земельным налогом, в общей площади территории муниципального района составила 12,4 %. Охотский район относится к несельскохозяйственным районам: низкая среднегодовая температура, земли, в основном непригодные для сельского хозяйства, низкий травостой, высокая себестоимость кормов не позволили сформировать на территории района сельскохозяйственный комплекс.</w:t>
      </w:r>
    </w:p>
    <w:p w:rsidR="003C323D" w:rsidRDefault="003C323D" w:rsidP="003C323D">
      <w:pPr>
        <w:pStyle w:val="1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Лесные ресурсы.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 принадлежит к лесотундровой зоне, преобладают лиственничные редколесья, значительная часть территории покрыта мхами и лишайниками.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C323D" w:rsidRPr="00896E9A" w:rsidRDefault="003C323D" w:rsidP="003C323D">
      <w:pPr>
        <w:pStyle w:val="1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E9A">
        <w:rPr>
          <w:rFonts w:ascii="Times New Roman" w:hAnsi="Times New Roman"/>
          <w:sz w:val="28"/>
          <w:szCs w:val="28"/>
        </w:rPr>
        <w:t xml:space="preserve">Трудовые ресурсы. </w:t>
      </w:r>
      <w:r w:rsidRP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среднесписочная численность населения, занятого в экономике (по экспертным оценкам) на начало 201</w:t>
      </w:r>
      <w:r w:rsidR="00CE7D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по основным предприятиям составля</w:t>
      </w:r>
      <w:r w:rsidR="00CA4B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</w:t>
      </w:r>
      <w:r w:rsidRP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E7D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4600</w:t>
      </w:r>
      <w:r w:rsidRP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человек, или </w:t>
      </w:r>
      <w:r w:rsidR="00CE7D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72,2</w:t>
      </w:r>
      <w:r w:rsidRP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 от общей численности населения района. Среднесписочная численность работающи</w:t>
      </w:r>
      <w:r w:rsidR="00CE7D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 в бюджетной сфере составила 13</w:t>
      </w:r>
      <w:r w:rsidRP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="008127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 (или </w:t>
      </w:r>
      <w:r w:rsidR="00CE7D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28</w:t>
      </w:r>
      <w:r w:rsidRP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 от общего ч</w:t>
      </w:r>
      <w:r w:rsidR="00CE7D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исла работающих), в том числе 980</w:t>
      </w:r>
      <w:r w:rsidRP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 - работающих в учреждениях, финансируемых из местного бюджета.</w:t>
      </w:r>
    </w:p>
    <w:p w:rsidR="003C323D" w:rsidRPr="00EC222C" w:rsidRDefault="00EC222C" w:rsidP="00EC222C">
      <w:pPr>
        <w:pStyle w:val="1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3C323D" w:rsidRP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роизводственный потенциал</w:t>
      </w:r>
      <w:r w:rsidR="003C323D" w:rsidRPr="00896E9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C323D" w:rsidRP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Основу экономики района составляют добыча полезных ископаемых (золото и бурый уголь) и добыча рыбы и </w:t>
      </w:r>
      <w:r w:rsidR="003C323D" w:rsidRP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морепродуктов (более 20% краевой добычи). В общем объеме промышленного производства доля рыбной отрасли</w:t>
      </w:r>
      <w:r w:rsidR="003C32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составляет 6,6 %. По заготовкам пушнины район занимает 1-е место в крае.</w:t>
      </w:r>
    </w:p>
    <w:p w:rsidR="00EC222C" w:rsidRPr="009E7A73" w:rsidRDefault="00EC222C" w:rsidP="00EC222C">
      <w:pPr>
        <w:pStyle w:val="1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C323D" w:rsidRPr="009A676A" w:rsidRDefault="00EC222C" w:rsidP="00EC222C">
      <w:pPr>
        <w:pStyle w:val="10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A676A">
        <w:rPr>
          <w:rFonts w:ascii="Times New Roman" w:hAnsi="Times New Roman"/>
          <w:sz w:val="28"/>
          <w:szCs w:val="28"/>
        </w:rPr>
        <w:t>Инфраструктура</w:t>
      </w:r>
    </w:p>
    <w:p w:rsidR="00EC222C" w:rsidRPr="009A676A" w:rsidRDefault="00EC222C" w:rsidP="00EC222C">
      <w:pPr>
        <w:pStyle w:val="10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342B4" w:rsidRPr="009A676A" w:rsidRDefault="003C323D" w:rsidP="009E7A73">
      <w:pPr>
        <w:pStyle w:val="1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A676A">
        <w:rPr>
          <w:rFonts w:ascii="Times New Roman" w:hAnsi="Times New Roman"/>
          <w:sz w:val="28"/>
          <w:szCs w:val="28"/>
        </w:rPr>
        <w:t>Транспортная инфраструктура</w:t>
      </w:r>
    </w:p>
    <w:p w:rsidR="009E7A73" w:rsidRPr="009A676A" w:rsidRDefault="009E7A73" w:rsidP="009E7A73">
      <w:pPr>
        <w:pStyle w:val="1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C323D" w:rsidRDefault="003C323D" w:rsidP="003342B4">
      <w:pPr>
        <w:pStyle w:val="1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Внешние транспортные связи района осуществляются круглогодично посредством воздушного транспорта (</w:t>
      </w:r>
      <w:smartTag w:uri="urn:schemas-microsoft-com:office:smarttags" w:element="metricconverter">
        <w:smartTagPr>
          <w:attr w:name="ProductID" w:val="1677 км"/>
        </w:smartTagPr>
        <w:r w:rsidRPr="009A676A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1677 км</w:t>
        </w:r>
      </w:smartTag>
      <w:r w:rsidRPr="009A6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до г. Хабаровск), в период летней навигации – морским транспортом (</w:t>
      </w:r>
      <w:smartTag w:uri="urn:schemas-microsoft-com:office:smarttags" w:element="metricconverter">
        <w:smartTagPr>
          <w:attr w:name="ProductID" w:val="780 км"/>
        </w:smartTagPr>
        <w:r w:rsidRPr="009A676A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780 км</w:t>
        </w:r>
      </w:smartTag>
      <w:r w:rsidRPr="009A6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до г. Николаевска-на-Амуре). Внутренняя дорожная сеть неразвита, дороги в основном грунтовые. Главной круглогодичной автодорогой является трасса </w:t>
      </w:r>
      <w:r w:rsidRPr="009A676A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Pr="009A6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Охотск – Резиденция – Булгин – Морской – Аэропорт</w:t>
      </w:r>
      <w:r w:rsidRPr="009A676A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Pr="009A6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Значительную роль в транспортном обеспечении района играют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зимники. В </w:t>
      </w:r>
      <w:smartTag w:uri="urn:schemas-microsoft-com:office:smarttags" w:element="metricconverter">
        <w:smartTagPr>
          <w:attr w:name="ProductID" w:val="36 км"/>
        </w:smartTagP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36 км</w:t>
        </w:r>
      </w:smartTag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Охотска имеется аэропорт, с которого осуществляются регулярные рейсы на Хабаровск и Николаевск-на-Амуре, а также вертолётное сообщение с удаленными населёнными пунктами района. Реки района несудоходны. Навигационные условия Охотского моря у берегов района сложные: нет закрытых бухт, малые сроки навигации (с конца мая до начала декабря). У причалов могут разгружаться суда водоизмещением до 2,5 тыс. тонн, более крупные суда разгружаются на рейде.</w:t>
      </w:r>
    </w:p>
    <w:p w:rsidR="009E7A73" w:rsidRDefault="009E7A73" w:rsidP="009E7A73">
      <w:pPr>
        <w:pStyle w:val="1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C323D" w:rsidRDefault="003C323D" w:rsidP="009E7A73">
      <w:pPr>
        <w:pStyle w:val="1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Телекоммуни</w:t>
      </w:r>
      <w:r w:rsidR="009E7A73">
        <w:rPr>
          <w:rFonts w:ascii="Times New Roman" w:hAnsi="Times New Roman"/>
          <w:sz w:val="28"/>
          <w:szCs w:val="28"/>
        </w:rPr>
        <w:t>кационная инфраструктура. Связь</w:t>
      </w:r>
    </w:p>
    <w:p w:rsidR="009E7A73" w:rsidRDefault="009E7A73" w:rsidP="009E7A73">
      <w:pPr>
        <w:pStyle w:val="1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C323D" w:rsidRDefault="003C323D" w:rsidP="003C323D">
      <w:pPr>
        <w:ind w:firstLine="709"/>
        <w:jc w:val="both"/>
        <w:rPr>
          <w:color w:val="000000"/>
          <w:sz w:val="28"/>
          <w:szCs w:val="28"/>
        </w:rPr>
      </w:pPr>
      <w:r w:rsidRPr="006614A6">
        <w:rPr>
          <w:color w:val="000000"/>
          <w:sz w:val="28"/>
          <w:szCs w:val="28"/>
          <w:shd w:val="clear" w:color="auto" w:fill="FFFFFF"/>
        </w:rPr>
        <w:t xml:space="preserve">Услуги проводной телефонной связи осуществляет </w:t>
      </w:r>
      <w:r w:rsidR="00230BB8">
        <w:rPr>
          <w:color w:val="000000"/>
          <w:sz w:val="28"/>
          <w:szCs w:val="28"/>
          <w:shd w:val="clear" w:color="auto" w:fill="FFFFFF"/>
        </w:rPr>
        <w:t>ПА</w:t>
      </w:r>
      <w:r w:rsidRPr="006614A6">
        <w:rPr>
          <w:color w:val="000000"/>
          <w:sz w:val="28"/>
          <w:szCs w:val="28"/>
          <w:shd w:val="clear" w:color="auto" w:fill="FFFFFF"/>
        </w:rPr>
        <w:t>О «Ростелеком».</w:t>
      </w:r>
      <w:r w:rsidRPr="006614A6">
        <w:rPr>
          <w:color w:val="000000"/>
          <w:sz w:val="28"/>
        </w:rPr>
        <w:t> </w:t>
      </w:r>
      <w:r w:rsidRPr="006614A6">
        <w:rPr>
          <w:color w:val="000000"/>
          <w:sz w:val="28"/>
          <w:szCs w:val="28"/>
        </w:rPr>
        <w:t>В нас</w:t>
      </w:r>
      <w:r>
        <w:rPr>
          <w:color w:val="000000"/>
          <w:sz w:val="28"/>
          <w:szCs w:val="28"/>
        </w:rPr>
        <w:t xml:space="preserve">тоящее время телефонизация Охотского муниципального района  осуществляется  в 10 населенных  пунктах  от   АТС на  2500 </w:t>
      </w:r>
      <w:r w:rsidRPr="006614A6">
        <w:rPr>
          <w:color w:val="000000"/>
          <w:sz w:val="28"/>
          <w:szCs w:val="28"/>
        </w:rPr>
        <w:t xml:space="preserve"> но</w:t>
      </w:r>
      <w:r>
        <w:rPr>
          <w:color w:val="000000"/>
          <w:sz w:val="28"/>
          <w:szCs w:val="28"/>
        </w:rPr>
        <w:t>меров</w:t>
      </w:r>
      <w:r w:rsidRPr="006614A6">
        <w:rPr>
          <w:color w:val="000000"/>
          <w:sz w:val="28"/>
          <w:szCs w:val="28"/>
        </w:rPr>
        <w:t>.</w:t>
      </w:r>
    </w:p>
    <w:p w:rsidR="003C323D" w:rsidRDefault="003C323D" w:rsidP="003C32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3105C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населенных пунктах отсутствует доступ к услугам телефонной связи: </w:t>
      </w:r>
      <w:r w:rsidR="00230BB8">
        <w:rPr>
          <w:color w:val="000000"/>
          <w:sz w:val="28"/>
          <w:szCs w:val="28"/>
        </w:rPr>
        <w:t>Нядбаки, Сельхозферма, Усчан</w:t>
      </w:r>
      <w:r w:rsidR="00E259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Инского сельского поселения.</w:t>
      </w:r>
    </w:p>
    <w:p w:rsidR="003C323D" w:rsidRPr="00E259B6" w:rsidRDefault="00E259B6" w:rsidP="00E259B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614A6">
        <w:rPr>
          <w:color w:val="000000"/>
          <w:sz w:val="28"/>
          <w:szCs w:val="28"/>
          <w:shd w:val="clear" w:color="auto" w:fill="FFFFFF"/>
        </w:rPr>
        <w:t>Доступ в интернет предоставл</w:t>
      </w:r>
      <w:r>
        <w:rPr>
          <w:color w:val="000000"/>
          <w:sz w:val="28"/>
          <w:szCs w:val="28"/>
          <w:shd w:val="clear" w:color="auto" w:fill="FFFFFF"/>
        </w:rPr>
        <w:t xml:space="preserve">яют ПАО «Ростелеком», </w:t>
      </w:r>
      <w:r w:rsidR="003C323D">
        <w:rPr>
          <w:color w:val="000000"/>
          <w:sz w:val="28"/>
          <w:szCs w:val="28"/>
        </w:rPr>
        <w:t>оказывает услуги только в р</w:t>
      </w:r>
      <w:r w:rsidR="00230BB8">
        <w:rPr>
          <w:color w:val="000000"/>
          <w:sz w:val="28"/>
          <w:szCs w:val="28"/>
        </w:rPr>
        <w:t>.</w:t>
      </w:r>
      <w:r w:rsidR="003C323D">
        <w:rPr>
          <w:color w:val="000000"/>
          <w:sz w:val="28"/>
          <w:szCs w:val="28"/>
        </w:rPr>
        <w:t>п. Охотск, с. Булгин и п. Аэропорт.</w:t>
      </w:r>
      <w:r>
        <w:rPr>
          <w:color w:val="000000"/>
          <w:sz w:val="28"/>
          <w:szCs w:val="28"/>
        </w:rPr>
        <w:t xml:space="preserve"> </w:t>
      </w:r>
      <w:r w:rsidR="003C323D">
        <w:rPr>
          <w:color w:val="000000"/>
          <w:sz w:val="28"/>
          <w:szCs w:val="28"/>
        </w:rPr>
        <w:t>В остальных населенных пунктах района доступ к сети Интернет осуществляется только через спутниковые каналы или сотового оператора.</w:t>
      </w:r>
    </w:p>
    <w:p w:rsidR="003C323D" w:rsidRPr="006614A6" w:rsidRDefault="003C323D" w:rsidP="003C323D">
      <w:pPr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6614A6">
        <w:rPr>
          <w:color w:val="000000"/>
          <w:sz w:val="28"/>
          <w:szCs w:val="28"/>
        </w:rPr>
        <w:t xml:space="preserve">Стоимость стационарной телефонной связи для юридических </w:t>
      </w:r>
      <w:r>
        <w:rPr>
          <w:color w:val="000000"/>
          <w:sz w:val="28"/>
          <w:szCs w:val="28"/>
        </w:rPr>
        <w:t xml:space="preserve">лиц (безлимитный) </w:t>
      </w:r>
      <w:r w:rsidRPr="009611EA">
        <w:rPr>
          <w:color w:val="000000"/>
          <w:sz w:val="28"/>
          <w:szCs w:val="28"/>
        </w:rPr>
        <w:t xml:space="preserve">составляет </w:t>
      </w:r>
      <w:r w:rsidR="00E259B6">
        <w:rPr>
          <w:color w:val="000000"/>
          <w:sz w:val="28"/>
          <w:szCs w:val="28"/>
        </w:rPr>
        <w:t>600</w:t>
      </w:r>
      <w:r w:rsidRPr="006614A6">
        <w:rPr>
          <w:color w:val="000000"/>
          <w:sz w:val="28"/>
          <w:szCs w:val="28"/>
        </w:rPr>
        <w:t xml:space="preserve"> рублей в месяц за один телефонный номер.</w:t>
      </w:r>
    </w:p>
    <w:p w:rsidR="003C323D" w:rsidRPr="006614A6" w:rsidRDefault="00CA63B0" w:rsidP="003C323D">
      <w:pPr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Сельски</w:t>
      </w:r>
      <w:r w:rsidR="003C323D" w:rsidRPr="006614A6">
        <w:rPr>
          <w:color w:val="000000"/>
          <w:sz w:val="28"/>
          <w:szCs w:val="28"/>
          <w:shd w:val="clear" w:color="auto" w:fill="FFFFFF"/>
        </w:rPr>
        <w:t>е поселени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3C323D" w:rsidRPr="006614A6">
        <w:rPr>
          <w:color w:val="000000"/>
          <w:sz w:val="28"/>
          <w:szCs w:val="28"/>
          <w:shd w:val="clear" w:color="auto" w:fill="FFFFFF"/>
        </w:rPr>
        <w:t xml:space="preserve"> попада</w:t>
      </w:r>
      <w:r>
        <w:rPr>
          <w:color w:val="000000"/>
          <w:sz w:val="28"/>
          <w:szCs w:val="28"/>
          <w:shd w:val="clear" w:color="auto" w:fill="FFFFFF"/>
        </w:rPr>
        <w:t>ю</w:t>
      </w:r>
      <w:r w:rsidR="003C323D" w:rsidRPr="006614A6">
        <w:rPr>
          <w:color w:val="000000"/>
          <w:sz w:val="28"/>
          <w:szCs w:val="28"/>
          <w:shd w:val="clear" w:color="auto" w:fill="FFFFFF"/>
        </w:rPr>
        <w:t>т в зону обслуживания сотовой связи оператор</w:t>
      </w:r>
      <w:r w:rsidR="003C323D">
        <w:rPr>
          <w:color w:val="000000"/>
          <w:sz w:val="28"/>
          <w:szCs w:val="28"/>
          <w:shd w:val="clear" w:color="auto" w:fill="FFFFFF"/>
        </w:rPr>
        <w:t>ов «Мегафон», «МТС», «Билайн»</w:t>
      </w:r>
      <w:r w:rsidR="003C323D" w:rsidRPr="006614A6">
        <w:rPr>
          <w:color w:val="000000"/>
          <w:sz w:val="28"/>
          <w:szCs w:val="28"/>
          <w:shd w:val="clear" w:color="auto" w:fill="FFFFFF"/>
        </w:rPr>
        <w:t>.</w:t>
      </w:r>
    </w:p>
    <w:p w:rsidR="003C323D" w:rsidRDefault="009611EA" w:rsidP="003C323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Стоимость</w:t>
      </w:r>
      <w:r w:rsidR="003C323D">
        <w:rPr>
          <w:color w:val="000000"/>
          <w:sz w:val="28"/>
          <w:szCs w:val="28"/>
          <w:shd w:val="clear" w:color="auto" w:fill="FFFFFF"/>
        </w:rPr>
        <w:t xml:space="preserve"> предоставления доступа в Интернет в компании </w:t>
      </w:r>
      <w:r w:rsidR="00230BB8">
        <w:rPr>
          <w:color w:val="000000"/>
          <w:sz w:val="28"/>
          <w:szCs w:val="28"/>
          <w:shd w:val="clear" w:color="auto" w:fill="FFFFFF"/>
        </w:rPr>
        <w:t>П</w:t>
      </w:r>
      <w:r w:rsidR="003C323D">
        <w:rPr>
          <w:color w:val="000000"/>
          <w:sz w:val="28"/>
          <w:szCs w:val="28"/>
          <w:shd w:val="clear" w:color="auto" w:fill="FFFFFF"/>
        </w:rPr>
        <w:t xml:space="preserve">АО «Ростелеком» составляет </w:t>
      </w:r>
      <w:r w:rsidR="00E259B6">
        <w:rPr>
          <w:color w:val="000000"/>
          <w:sz w:val="28"/>
          <w:szCs w:val="28"/>
          <w:shd w:val="clear" w:color="auto" w:fill="FFFFFF"/>
        </w:rPr>
        <w:t>1800</w:t>
      </w:r>
      <w:r w:rsidR="003C323D">
        <w:rPr>
          <w:color w:val="000000"/>
          <w:sz w:val="28"/>
          <w:szCs w:val="28"/>
          <w:shd w:val="clear" w:color="auto" w:fill="FFFFFF"/>
        </w:rPr>
        <w:t xml:space="preserve"> рублей в месяц при скорости 2 </w:t>
      </w:r>
      <w:r w:rsidR="003C323D" w:rsidRPr="006614A6">
        <w:rPr>
          <w:color w:val="000000"/>
          <w:sz w:val="28"/>
          <w:szCs w:val="28"/>
          <w:shd w:val="clear" w:color="auto" w:fill="FFFFFF"/>
        </w:rPr>
        <w:t>Мбит/с для юридических лиц</w:t>
      </w:r>
      <w:r w:rsidR="003C323D">
        <w:rPr>
          <w:color w:val="000000"/>
          <w:sz w:val="28"/>
          <w:szCs w:val="28"/>
          <w:shd w:val="clear" w:color="auto" w:fill="FFFFFF"/>
        </w:rPr>
        <w:t>.</w:t>
      </w:r>
    </w:p>
    <w:p w:rsidR="003C323D" w:rsidRDefault="003C323D" w:rsidP="003C323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 целью организации волоконно-оптических линий связи (ВОЛС) в северных территориях с ООО «НПО Импульс» на уровне Минэкономсвязи </w:t>
      </w:r>
      <w:r>
        <w:rPr>
          <w:color w:val="000000"/>
          <w:sz w:val="28"/>
          <w:szCs w:val="28"/>
          <w:shd w:val="clear" w:color="auto" w:fill="FFFFFF"/>
        </w:rPr>
        <w:lastRenderedPageBreak/>
        <w:t>России ведется подготовительная работа по заключению межрегионального Соглашения о развитии телекоммуникационной инфраструктуры в Магаданской области, Хабаровском крае, Республике Саха (Якутия).</w:t>
      </w:r>
    </w:p>
    <w:p w:rsidR="009E7A73" w:rsidRDefault="009E7A73" w:rsidP="003C323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3C323D" w:rsidRDefault="009E7A73" w:rsidP="009E7A73">
      <w:pPr>
        <w:pStyle w:val="1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Инженерная инфраструктура</w:t>
      </w:r>
    </w:p>
    <w:p w:rsidR="009E7A73" w:rsidRDefault="009E7A73" w:rsidP="009E7A73">
      <w:pPr>
        <w:pStyle w:val="1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C323D" w:rsidRDefault="003C323D" w:rsidP="003C3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 электроснабжения на территории Охотского района оказывают три ресурсоснабжающих организации:</w:t>
      </w:r>
    </w:p>
    <w:p w:rsidR="003C323D" w:rsidRDefault="003C323D" w:rsidP="003C3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«Охотскэнерго» оказывают указанные услуги в р.п. Охотск, с. Резиденция, п. Аэропорт, с. Арка, п. Новая Иня, с. Иня, п. Морской, с. Вострецово;</w:t>
      </w:r>
    </w:p>
    <w:p w:rsidR="003C323D" w:rsidRDefault="003C323D" w:rsidP="003C3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рыболовецкий колхоз им. Ленина оказывают указанные услуги в с. Булгин;</w:t>
      </w:r>
    </w:p>
    <w:p w:rsidR="003C323D" w:rsidRDefault="003C323D" w:rsidP="00334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рыболовецкая артель «Иня» оказывают указанные услуги в п. Новое Устье.</w:t>
      </w:r>
    </w:p>
    <w:p w:rsidR="003C323D" w:rsidRDefault="003C323D" w:rsidP="003C3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теплоснабжения населения района оказывает Охотский филиал АО «Теплоэнергосервис» в р.п. Охотск, </w:t>
      </w:r>
      <w:r w:rsidR="00E259B6">
        <w:rPr>
          <w:spacing w:val="6"/>
          <w:sz w:val="28"/>
          <w:szCs w:val="28"/>
        </w:rPr>
        <w:t>ООО «Энергетик» в</w:t>
      </w:r>
      <w:r w:rsidR="00E259B6" w:rsidRPr="00E259B6">
        <w:rPr>
          <w:sz w:val="28"/>
          <w:szCs w:val="28"/>
        </w:rPr>
        <w:t xml:space="preserve"> </w:t>
      </w:r>
      <w:r w:rsidR="00E259B6">
        <w:rPr>
          <w:sz w:val="28"/>
          <w:szCs w:val="28"/>
        </w:rPr>
        <w:t>населенных пунктах с</w:t>
      </w:r>
      <w:r>
        <w:rPr>
          <w:sz w:val="28"/>
          <w:szCs w:val="28"/>
        </w:rPr>
        <w:t xml:space="preserve">. Булгин, п. Аэропорт, с. Вострецово, п. Новое Устье. </w:t>
      </w:r>
    </w:p>
    <w:p w:rsidR="003C323D" w:rsidRDefault="003C323D" w:rsidP="003C32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этого услуги отопления бюджетным организациям района оказывает ООО «Синергия» (в с. Арка, отапливает школу, детский сад, больницу, администрацию поселения), ООО </w:t>
      </w:r>
      <w:r w:rsidR="009611EA" w:rsidRPr="009611EA">
        <w:rPr>
          <w:sz w:val="28"/>
          <w:szCs w:val="28"/>
        </w:rPr>
        <w:t>«Охотскэнерго</w:t>
      </w:r>
      <w:r w:rsidRPr="009611EA">
        <w:rPr>
          <w:sz w:val="28"/>
          <w:szCs w:val="28"/>
        </w:rPr>
        <w:t>»</w:t>
      </w:r>
      <w:r>
        <w:rPr>
          <w:sz w:val="28"/>
          <w:szCs w:val="28"/>
        </w:rPr>
        <w:t xml:space="preserve"> (на территории Инского сельского поселения, отапливает школу, детский сад, клуб, больницу).  </w:t>
      </w:r>
    </w:p>
    <w:p w:rsidR="009E7A73" w:rsidRPr="009C11B4" w:rsidRDefault="009E7A73" w:rsidP="003C323D">
      <w:pPr>
        <w:jc w:val="both"/>
        <w:rPr>
          <w:sz w:val="28"/>
          <w:szCs w:val="28"/>
        </w:rPr>
      </w:pPr>
    </w:p>
    <w:p w:rsidR="003C323D" w:rsidRDefault="003C323D" w:rsidP="009E7A73">
      <w:pPr>
        <w:tabs>
          <w:tab w:val="left" w:pos="993"/>
        </w:tabs>
        <w:jc w:val="center"/>
        <w:rPr>
          <w:sz w:val="28"/>
          <w:szCs w:val="28"/>
        </w:rPr>
      </w:pPr>
      <w:r w:rsidRPr="009E7A73">
        <w:rPr>
          <w:sz w:val="28"/>
          <w:szCs w:val="28"/>
        </w:rPr>
        <w:t>Социальная инфраструктура</w:t>
      </w:r>
    </w:p>
    <w:p w:rsidR="009E7A73" w:rsidRPr="009E7A73" w:rsidRDefault="009E7A73" w:rsidP="009E7A73">
      <w:pPr>
        <w:tabs>
          <w:tab w:val="left" w:pos="993"/>
        </w:tabs>
        <w:jc w:val="both"/>
        <w:rPr>
          <w:sz w:val="28"/>
          <w:szCs w:val="28"/>
          <w:u w:val="single"/>
        </w:rPr>
      </w:pPr>
    </w:p>
    <w:p w:rsidR="003C323D" w:rsidRDefault="003C323D" w:rsidP="009E7A73">
      <w:pPr>
        <w:pStyle w:val="3"/>
        <w:spacing w:after="0"/>
        <w:ind w:left="0"/>
        <w:jc w:val="center"/>
        <w:rPr>
          <w:sz w:val="28"/>
          <w:szCs w:val="28"/>
        </w:rPr>
      </w:pPr>
      <w:r w:rsidRPr="009E7A73">
        <w:rPr>
          <w:sz w:val="28"/>
          <w:szCs w:val="28"/>
        </w:rPr>
        <w:t>Здравоохранение</w:t>
      </w:r>
    </w:p>
    <w:p w:rsidR="009E7A73" w:rsidRPr="009E7A73" w:rsidRDefault="009E7A73" w:rsidP="009E7A73">
      <w:pPr>
        <w:pStyle w:val="3"/>
        <w:spacing w:after="0"/>
        <w:ind w:left="0"/>
        <w:jc w:val="center"/>
        <w:rPr>
          <w:sz w:val="28"/>
          <w:szCs w:val="28"/>
        </w:rPr>
      </w:pPr>
    </w:p>
    <w:p w:rsidR="00E259B6" w:rsidRPr="00185BE7" w:rsidRDefault="00E259B6" w:rsidP="00E259B6">
      <w:pPr>
        <w:ind w:firstLine="709"/>
        <w:jc w:val="both"/>
        <w:rPr>
          <w:kern w:val="2"/>
          <w:sz w:val="28"/>
          <w:szCs w:val="28"/>
        </w:rPr>
      </w:pPr>
      <w:r w:rsidRPr="00185BE7">
        <w:rPr>
          <w:sz w:val="28"/>
          <w:szCs w:val="28"/>
        </w:rPr>
        <w:t xml:space="preserve">Лечебная сеть района представлена Охотским противотуберкулезным диспансером министерства здравоохранения края и Охотской центральной районной больницей министерства здравоохранения края, </w:t>
      </w:r>
      <w:r w:rsidRPr="00185BE7">
        <w:rPr>
          <w:kern w:val="2"/>
          <w:sz w:val="28"/>
          <w:szCs w:val="28"/>
        </w:rPr>
        <w:t xml:space="preserve">в ее состав входят: </w:t>
      </w:r>
    </w:p>
    <w:p w:rsidR="00E259B6" w:rsidRPr="00185BE7" w:rsidRDefault="00E259B6" w:rsidP="00E259B6">
      <w:pPr>
        <w:pStyle w:val="ab"/>
        <w:ind w:left="0" w:firstLine="709"/>
        <w:jc w:val="both"/>
        <w:rPr>
          <w:kern w:val="2"/>
          <w:sz w:val="28"/>
          <w:szCs w:val="28"/>
        </w:rPr>
      </w:pPr>
      <w:r w:rsidRPr="00185BE7">
        <w:rPr>
          <w:kern w:val="2"/>
          <w:sz w:val="28"/>
          <w:szCs w:val="28"/>
        </w:rPr>
        <w:t xml:space="preserve">- 2 участковые больницы (поселок Новая Иня и село Арка); </w:t>
      </w:r>
    </w:p>
    <w:p w:rsidR="00E259B6" w:rsidRPr="00185BE7" w:rsidRDefault="00E259B6" w:rsidP="00E259B6">
      <w:pPr>
        <w:pStyle w:val="ab"/>
        <w:ind w:left="0" w:firstLine="709"/>
        <w:jc w:val="both"/>
        <w:rPr>
          <w:kern w:val="2"/>
          <w:sz w:val="28"/>
          <w:szCs w:val="28"/>
        </w:rPr>
      </w:pPr>
      <w:r w:rsidRPr="00185BE7">
        <w:rPr>
          <w:kern w:val="2"/>
          <w:sz w:val="28"/>
          <w:szCs w:val="28"/>
        </w:rPr>
        <w:t xml:space="preserve">- 2 врачебные амбулатории (села Булгин и Вострецово); </w:t>
      </w:r>
    </w:p>
    <w:p w:rsidR="00E259B6" w:rsidRPr="00B321CA" w:rsidRDefault="00E259B6" w:rsidP="00E259B6">
      <w:pPr>
        <w:pStyle w:val="ab"/>
        <w:ind w:left="0" w:firstLine="709"/>
        <w:jc w:val="both"/>
        <w:rPr>
          <w:kern w:val="2"/>
          <w:sz w:val="28"/>
          <w:szCs w:val="28"/>
        </w:rPr>
      </w:pPr>
      <w:r w:rsidRPr="00185BE7">
        <w:rPr>
          <w:kern w:val="2"/>
          <w:sz w:val="28"/>
          <w:szCs w:val="28"/>
        </w:rPr>
        <w:t>- 5 фельдшерско-акушерских пунктов (села Иня и Резиденция, поселки Новое Устье, Аэропорт, Морской).</w:t>
      </w:r>
    </w:p>
    <w:p w:rsidR="00E259B6" w:rsidRPr="00B321CA" w:rsidRDefault="00E259B6" w:rsidP="00E259B6">
      <w:pPr>
        <w:ind w:firstLine="709"/>
        <w:jc w:val="both"/>
        <w:rPr>
          <w:sz w:val="28"/>
          <w:szCs w:val="28"/>
        </w:rPr>
      </w:pPr>
      <w:r w:rsidRPr="00B321CA">
        <w:rPr>
          <w:sz w:val="28"/>
          <w:szCs w:val="28"/>
        </w:rPr>
        <w:t>В Охотской центральной районной больнице работают 24 врача (в штатном расписании-45, коэффициент совместительства 0,96), и 81 средних медицинских работников (в штатном расписании-123,5, коэффициент совместительства 0,99). Два и более сертификата имеют 50% врачей (12 человек).</w:t>
      </w:r>
    </w:p>
    <w:p w:rsidR="00E259B6" w:rsidRPr="00B321CA" w:rsidRDefault="00E259B6" w:rsidP="00E259B6">
      <w:pPr>
        <w:ind w:firstLine="708"/>
        <w:jc w:val="both"/>
        <w:rPr>
          <w:sz w:val="28"/>
          <w:szCs w:val="28"/>
        </w:rPr>
      </w:pPr>
      <w:r w:rsidRPr="00B321CA">
        <w:rPr>
          <w:sz w:val="28"/>
          <w:szCs w:val="28"/>
        </w:rPr>
        <w:t>По целевой программе «Кадры здравоохранения», по предоставлению «Сберегательного капитала» в 2018 году заключены контракты с врачами психиатром, анестезиологом-реаниматологом, терапевтом, хирургом, медицинской с</w:t>
      </w:r>
      <w:r w:rsidR="002F3EA3">
        <w:rPr>
          <w:sz w:val="28"/>
          <w:szCs w:val="28"/>
        </w:rPr>
        <w:t>естрой хирургического отделения</w:t>
      </w:r>
      <w:r w:rsidR="00CA4B04">
        <w:rPr>
          <w:sz w:val="28"/>
          <w:szCs w:val="28"/>
        </w:rPr>
        <w:t>;</w:t>
      </w:r>
      <w:r w:rsidR="00CA4B04" w:rsidRPr="00CA4B04">
        <w:rPr>
          <w:sz w:val="28"/>
          <w:szCs w:val="28"/>
        </w:rPr>
        <w:t xml:space="preserve"> </w:t>
      </w:r>
      <w:r w:rsidR="00CA4B04" w:rsidRPr="00B321CA">
        <w:rPr>
          <w:sz w:val="28"/>
          <w:szCs w:val="28"/>
        </w:rPr>
        <w:t xml:space="preserve">в 2019 году приняты врач </w:t>
      </w:r>
      <w:r w:rsidR="00CA4B04" w:rsidRPr="00B321CA">
        <w:rPr>
          <w:sz w:val="28"/>
          <w:szCs w:val="28"/>
        </w:rPr>
        <w:lastRenderedPageBreak/>
        <w:t>тер</w:t>
      </w:r>
      <w:r w:rsidR="00CA4B04" w:rsidRPr="00B321CA">
        <w:rPr>
          <w:sz w:val="28"/>
          <w:szCs w:val="28"/>
        </w:rPr>
        <w:t>а</w:t>
      </w:r>
      <w:r w:rsidR="00CA4B04" w:rsidRPr="00B321CA">
        <w:rPr>
          <w:sz w:val="28"/>
          <w:szCs w:val="28"/>
        </w:rPr>
        <w:t>певт участковый, акушерка, фельдшер-лаборант клинико-диагностической лаб</w:t>
      </w:r>
      <w:r w:rsidR="00CA4B04" w:rsidRPr="00B321CA">
        <w:rPr>
          <w:sz w:val="28"/>
          <w:szCs w:val="28"/>
        </w:rPr>
        <w:t>о</w:t>
      </w:r>
      <w:r w:rsidR="00CA4B04" w:rsidRPr="00B321CA">
        <w:rPr>
          <w:sz w:val="28"/>
          <w:szCs w:val="28"/>
        </w:rPr>
        <w:t>ратории, медсестра хирургического отделения.</w:t>
      </w:r>
    </w:p>
    <w:p w:rsidR="00E259B6" w:rsidRPr="00B321CA" w:rsidRDefault="00E259B6" w:rsidP="00E259B6">
      <w:pPr>
        <w:ind w:firstLine="709"/>
        <w:jc w:val="both"/>
        <w:rPr>
          <w:sz w:val="28"/>
          <w:szCs w:val="28"/>
        </w:rPr>
      </w:pPr>
      <w:r w:rsidRPr="00B321CA">
        <w:rPr>
          <w:sz w:val="28"/>
          <w:szCs w:val="28"/>
        </w:rPr>
        <w:t xml:space="preserve">Прибывшие в район медицинские специалисты обеспечиваются жильем (в 2018 году получено 3 квартиры для врачей). </w:t>
      </w:r>
    </w:p>
    <w:p w:rsidR="00E259B6" w:rsidRPr="00B321CA" w:rsidRDefault="00E259B6" w:rsidP="00E259B6">
      <w:pPr>
        <w:ind w:firstLine="708"/>
        <w:jc w:val="both"/>
        <w:rPr>
          <w:sz w:val="28"/>
          <w:szCs w:val="28"/>
        </w:rPr>
      </w:pPr>
      <w:r w:rsidRPr="00B321CA">
        <w:rPr>
          <w:sz w:val="28"/>
          <w:szCs w:val="28"/>
        </w:rPr>
        <w:t>Имеется потребность во врачебных кадрах-офтальмолог, гинеколог, онколог, врач общей практики, педиатр. Потребность в специалистах со средним медицинским образованием-фельдшер скорой медицинской помощи, фельдшер ФАП, акушерка, участковая медсестра педиатрическая, палатные медсестры.</w:t>
      </w:r>
    </w:p>
    <w:p w:rsidR="00E259B6" w:rsidRPr="00B321CA" w:rsidRDefault="00E259B6" w:rsidP="00E259B6">
      <w:pPr>
        <w:ind w:firstLine="709"/>
        <w:jc w:val="both"/>
        <w:rPr>
          <w:sz w:val="28"/>
          <w:szCs w:val="28"/>
        </w:rPr>
      </w:pPr>
      <w:r w:rsidRPr="00B321CA">
        <w:rPr>
          <w:sz w:val="28"/>
          <w:szCs w:val="28"/>
        </w:rPr>
        <w:t>В Охотском противотуберкулезном</w:t>
      </w:r>
      <w:r>
        <w:rPr>
          <w:sz w:val="28"/>
          <w:szCs w:val="28"/>
        </w:rPr>
        <w:t xml:space="preserve"> диспансере работают 2 врача и 6</w:t>
      </w:r>
      <w:r w:rsidRPr="00B321CA">
        <w:rPr>
          <w:sz w:val="28"/>
          <w:szCs w:val="28"/>
        </w:rPr>
        <w:t xml:space="preserve"> средних медицинских работников. Укомплектованность диспансера кадрами составляет: врачами - 61,5% (с учетом совместительства – 100%), средними медицинскими работниками –</w:t>
      </w:r>
      <w:r>
        <w:rPr>
          <w:sz w:val="28"/>
          <w:szCs w:val="28"/>
        </w:rPr>
        <w:t>38,1</w:t>
      </w:r>
      <w:r w:rsidRPr="00B321CA">
        <w:rPr>
          <w:sz w:val="28"/>
          <w:szCs w:val="28"/>
        </w:rPr>
        <w:t xml:space="preserve">% (с учетом совместительства – </w:t>
      </w:r>
      <w:r>
        <w:rPr>
          <w:sz w:val="28"/>
          <w:szCs w:val="28"/>
        </w:rPr>
        <w:t>63,5</w:t>
      </w:r>
      <w:r w:rsidRPr="00B321CA">
        <w:rPr>
          <w:sz w:val="28"/>
          <w:szCs w:val="28"/>
        </w:rPr>
        <w:t>%).</w:t>
      </w:r>
    </w:p>
    <w:p w:rsidR="00E259B6" w:rsidRPr="00B321CA" w:rsidRDefault="00E259B6" w:rsidP="00E259B6">
      <w:pPr>
        <w:ind w:firstLine="709"/>
        <w:jc w:val="both"/>
        <w:rPr>
          <w:sz w:val="28"/>
          <w:szCs w:val="28"/>
        </w:rPr>
      </w:pPr>
      <w:r w:rsidRPr="00B321CA">
        <w:rPr>
          <w:sz w:val="28"/>
          <w:szCs w:val="28"/>
        </w:rPr>
        <w:t>Диспансер оборудован рентген-аппаратом на 2 рабочих места, цифровыми флюорографами – передвижным и стационарным для раннего выявления туберкулеза.</w:t>
      </w:r>
    </w:p>
    <w:p w:rsidR="002F3EA3" w:rsidRDefault="002F3EA3" w:rsidP="009E7A73">
      <w:pPr>
        <w:pStyle w:val="3"/>
        <w:tabs>
          <w:tab w:val="left" w:pos="709"/>
        </w:tabs>
        <w:spacing w:after="0"/>
        <w:ind w:left="0"/>
        <w:jc w:val="center"/>
        <w:rPr>
          <w:sz w:val="28"/>
          <w:szCs w:val="28"/>
        </w:rPr>
      </w:pPr>
    </w:p>
    <w:p w:rsidR="003C323D" w:rsidRDefault="003C323D" w:rsidP="009E7A73">
      <w:pPr>
        <w:pStyle w:val="3"/>
        <w:tabs>
          <w:tab w:val="left" w:pos="709"/>
        </w:tabs>
        <w:spacing w:after="0"/>
        <w:ind w:left="0"/>
        <w:jc w:val="center"/>
        <w:rPr>
          <w:sz w:val="28"/>
          <w:szCs w:val="28"/>
        </w:rPr>
      </w:pPr>
      <w:r w:rsidRPr="009E7A73">
        <w:rPr>
          <w:sz w:val="28"/>
          <w:szCs w:val="28"/>
        </w:rPr>
        <w:t>Образование</w:t>
      </w:r>
    </w:p>
    <w:p w:rsidR="009E7A73" w:rsidRPr="009E7A73" w:rsidRDefault="009E7A73" w:rsidP="009E7A73">
      <w:pPr>
        <w:pStyle w:val="3"/>
        <w:tabs>
          <w:tab w:val="left" w:pos="709"/>
        </w:tabs>
        <w:spacing w:after="0"/>
        <w:ind w:left="0"/>
        <w:jc w:val="center"/>
        <w:rPr>
          <w:sz w:val="28"/>
          <w:szCs w:val="28"/>
        </w:rPr>
      </w:pPr>
    </w:p>
    <w:p w:rsidR="00A453C3" w:rsidRPr="00D14D6E" w:rsidRDefault="00A453C3" w:rsidP="00A453C3">
      <w:pPr>
        <w:ind w:right="-1" w:firstLine="708"/>
        <w:jc w:val="both"/>
        <w:rPr>
          <w:sz w:val="28"/>
          <w:szCs w:val="28"/>
        </w:rPr>
      </w:pPr>
      <w:r w:rsidRPr="00D14D6E">
        <w:rPr>
          <w:sz w:val="28"/>
          <w:szCs w:val="28"/>
        </w:rPr>
        <w:t>В районе функционируют 17 образовательных организаций. Из них 8 детских садов, 8 школ, 1 организация дополнительного образования.</w:t>
      </w:r>
    </w:p>
    <w:p w:rsidR="00A453C3" w:rsidRPr="001A67AF" w:rsidRDefault="00A453C3" w:rsidP="00A453C3">
      <w:pPr>
        <w:ind w:right="-1" w:firstLine="708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Ф</w:t>
      </w:r>
      <w:r w:rsidRPr="00D14D6E">
        <w:rPr>
          <w:sz w:val="28"/>
          <w:szCs w:val="28"/>
        </w:rPr>
        <w:t xml:space="preserve">ункционирует </w:t>
      </w:r>
      <w:r w:rsidRPr="001A67AF">
        <w:rPr>
          <w:sz w:val="28"/>
          <w:szCs w:val="28"/>
        </w:rPr>
        <w:t xml:space="preserve">пришкольный интернат для детей из числа коренных малочисленных народов Севера, родители которых ведут кочевой образ жизни. В средней школе с. Булгин имеется плавательный бассейн. </w:t>
      </w:r>
      <w:r w:rsidRPr="001A67AF">
        <w:rPr>
          <w:spacing w:val="6"/>
          <w:sz w:val="28"/>
          <w:szCs w:val="28"/>
        </w:rPr>
        <w:t>Современным требованиям соответствуют 82,5 процентов муниципальных общеобразовательных учреждений.</w:t>
      </w:r>
    </w:p>
    <w:p w:rsidR="009E7A73" w:rsidRDefault="009E7A73" w:rsidP="003C323D">
      <w:pPr>
        <w:ind w:left="40" w:right="20" w:firstLine="680"/>
        <w:jc w:val="both"/>
        <w:rPr>
          <w:sz w:val="28"/>
          <w:szCs w:val="28"/>
        </w:rPr>
      </w:pPr>
    </w:p>
    <w:p w:rsidR="003C323D" w:rsidRDefault="00A25546" w:rsidP="00CA63B0">
      <w:pPr>
        <w:ind w:left="40" w:right="20" w:hanging="40"/>
        <w:jc w:val="center"/>
        <w:rPr>
          <w:sz w:val="28"/>
          <w:szCs w:val="28"/>
        </w:rPr>
      </w:pPr>
      <w:r w:rsidRPr="009E7A73">
        <w:rPr>
          <w:sz w:val="28"/>
          <w:szCs w:val="28"/>
        </w:rPr>
        <w:t>К</w:t>
      </w:r>
      <w:r w:rsidR="003C323D" w:rsidRPr="009E7A73">
        <w:rPr>
          <w:sz w:val="28"/>
          <w:szCs w:val="28"/>
        </w:rPr>
        <w:t>ультура</w:t>
      </w:r>
    </w:p>
    <w:p w:rsidR="009E7A73" w:rsidRPr="009E7A73" w:rsidRDefault="009E7A73" w:rsidP="00CA63B0">
      <w:pPr>
        <w:ind w:left="40" w:right="20" w:hanging="40"/>
        <w:jc w:val="center"/>
        <w:rPr>
          <w:sz w:val="28"/>
          <w:szCs w:val="28"/>
        </w:rPr>
      </w:pPr>
    </w:p>
    <w:p w:rsidR="003C323D" w:rsidRDefault="003C323D" w:rsidP="003342B4">
      <w:pPr>
        <w:shd w:val="clear" w:color="auto" w:fill="FFFFFF"/>
        <w:ind w:firstLine="720"/>
        <w:jc w:val="both"/>
        <w:rPr>
          <w:sz w:val="28"/>
          <w:szCs w:val="28"/>
        </w:rPr>
      </w:pPr>
      <w:r w:rsidRPr="002A49A8">
        <w:rPr>
          <w:sz w:val="28"/>
          <w:szCs w:val="28"/>
        </w:rPr>
        <w:t xml:space="preserve">Сеть учреждений </w:t>
      </w:r>
      <w:r w:rsidRPr="009E7A73">
        <w:rPr>
          <w:sz w:val="28"/>
          <w:szCs w:val="28"/>
        </w:rPr>
        <w:t>культуры</w:t>
      </w:r>
      <w:r w:rsidRPr="002A49A8">
        <w:rPr>
          <w:sz w:val="28"/>
          <w:szCs w:val="28"/>
        </w:rPr>
        <w:t xml:space="preserve"> Охотского муниципального района представлена следующими компонентами:</w:t>
      </w:r>
    </w:p>
    <w:p w:rsidR="003C323D" w:rsidRPr="004A11D4" w:rsidRDefault="003C323D" w:rsidP="003C323D">
      <w:pPr>
        <w:shd w:val="clear" w:color="auto" w:fill="FFFFFF"/>
        <w:ind w:firstLine="720"/>
        <w:jc w:val="both"/>
        <w:rPr>
          <w:sz w:val="28"/>
          <w:szCs w:val="28"/>
        </w:rPr>
      </w:pPr>
      <w:r w:rsidRPr="004A11D4">
        <w:rPr>
          <w:sz w:val="28"/>
          <w:szCs w:val="28"/>
        </w:rPr>
        <w:t>- централизованная клубная система,  и семь сельских Домов культуры, четыре народных коллектива (народный краеведческий музей им. Е.Ф. Морокова, народный танцевальный коллектив «Юность», народная киновидеостудия «Север», народный хор);</w:t>
      </w:r>
    </w:p>
    <w:p w:rsidR="003C323D" w:rsidRPr="002A49A8" w:rsidRDefault="003C323D" w:rsidP="003C323D">
      <w:pPr>
        <w:shd w:val="clear" w:color="auto" w:fill="FFFFFF"/>
        <w:ind w:firstLine="720"/>
        <w:jc w:val="both"/>
        <w:rPr>
          <w:sz w:val="28"/>
          <w:szCs w:val="28"/>
        </w:rPr>
      </w:pPr>
      <w:r w:rsidRPr="002A49A8">
        <w:rPr>
          <w:sz w:val="28"/>
          <w:szCs w:val="28"/>
        </w:rPr>
        <w:t>- централизованная библиотечная система, состоящая из районной библиотеки, детс</w:t>
      </w:r>
      <w:r>
        <w:rPr>
          <w:sz w:val="28"/>
          <w:szCs w:val="28"/>
        </w:rPr>
        <w:t xml:space="preserve">кой районной библиотеки и семи </w:t>
      </w:r>
      <w:r w:rsidRPr="002A49A8">
        <w:rPr>
          <w:sz w:val="28"/>
          <w:szCs w:val="28"/>
        </w:rPr>
        <w:t>сельских филиалов-библиотек;</w:t>
      </w:r>
    </w:p>
    <w:p w:rsidR="003C323D" w:rsidRPr="002A49A8" w:rsidRDefault="003C323D" w:rsidP="003C323D">
      <w:pPr>
        <w:shd w:val="clear" w:color="auto" w:fill="FFFFFF"/>
        <w:ind w:firstLine="720"/>
        <w:jc w:val="both"/>
        <w:rPr>
          <w:sz w:val="28"/>
          <w:szCs w:val="28"/>
        </w:rPr>
      </w:pPr>
      <w:r w:rsidRPr="002A49A8">
        <w:rPr>
          <w:sz w:val="28"/>
          <w:szCs w:val="28"/>
        </w:rPr>
        <w:t>- национальный культурный центр «Хэдьэ» в р.п. Охотск с двумя филиалами (с. Иня, с. Арка);</w:t>
      </w:r>
    </w:p>
    <w:p w:rsidR="003C323D" w:rsidRPr="002A49A8" w:rsidRDefault="003C323D" w:rsidP="003C323D">
      <w:pPr>
        <w:shd w:val="clear" w:color="auto" w:fill="FFFFFF"/>
        <w:ind w:firstLine="720"/>
        <w:jc w:val="both"/>
        <w:rPr>
          <w:sz w:val="28"/>
          <w:szCs w:val="28"/>
        </w:rPr>
      </w:pPr>
      <w:r w:rsidRPr="002A49A8">
        <w:rPr>
          <w:sz w:val="28"/>
          <w:szCs w:val="28"/>
        </w:rPr>
        <w:t>- МОУ ДОД «Детская школа искусств» р.п. Охотск.</w:t>
      </w:r>
    </w:p>
    <w:p w:rsidR="003C323D" w:rsidRPr="00323CEF" w:rsidRDefault="003C323D" w:rsidP="003C323D">
      <w:pPr>
        <w:ind w:firstLine="709"/>
        <w:jc w:val="both"/>
        <w:rPr>
          <w:color w:val="242424"/>
          <w:sz w:val="28"/>
          <w:szCs w:val="28"/>
        </w:rPr>
      </w:pPr>
      <w:r w:rsidRPr="00323CEF">
        <w:rPr>
          <w:color w:val="242424"/>
          <w:sz w:val="28"/>
          <w:szCs w:val="28"/>
          <w:bdr w:val="none" w:sz="0" w:space="0" w:color="auto" w:frame="1"/>
        </w:rPr>
        <w:t xml:space="preserve">В Охотском муниципальном районе имеется 18 объектов культурного наследия, данные объекты не являются муниципальной собственностью. Учет недвижимых памятников истории культуры, расположенных на </w:t>
      </w:r>
      <w:r w:rsidRPr="00323CEF">
        <w:rPr>
          <w:color w:val="242424"/>
          <w:sz w:val="28"/>
          <w:szCs w:val="28"/>
          <w:bdr w:val="none" w:sz="0" w:space="0" w:color="auto" w:frame="1"/>
        </w:rPr>
        <w:lastRenderedPageBreak/>
        <w:t>территории Охотского муниципального района, осуществляет Охотский краеведческий музей им. Е.Ф. Морокова.</w:t>
      </w:r>
    </w:p>
    <w:p w:rsidR="003C323D" w:rsidRDefault="003C323D" w:rsidP="003C323D"/>
    <w:p w:rsidR="00A25546" w:rsidRPr="00377909" w:rsidRDefault="00A25546" w:rsidP="00377909">
      <w:pPr>
        <w:pStyle w:val="ab"/>
        <w:numPr>
          <w:ilvl w:val="0"/>
          <w:numId w:val="10"/>
        </w:numPr>
        <w:tabs>
          <w:tab w:val="left" w:pos="426"/>
          <w:tab w:val="left" w:pos="709"/>
        </w:tabs>
        <w:ind w:left="0" w:firstLine="0"/>
        <w:jc w:val="center"/>
        <w:rPr>
          <w:bCs/>
          <w:color w:val="272727"/>
          <w:sz w:val="28"/>
          <w:szCs w:val="28"/>
        </w:rPr>
      </w:pPr>
      <w:r w:rsidRPr="00377909">
        <w:rPr>
          <w:bCs/>
          <w:color w:val="272727"/>
          <w:sz w:val="28"/>
          <w:szCs w:val="28"/>
        </w:rPr>
        <w:t>Показатели инвестиционной деятельности в Охотском районе</w:t>
      </w:r>
    </w:p>
    <w:p w:rsidR="00A25546" w:rsidRPr="00A25546" w:rsidRDefault="00A25546" w:rsidP="00A25546">
      <w:pPr>
        <w:rPr>
          <w:b/>
          <w:bCs/>
          <w:color w:val="272727"/>
          <w:sz w:val="28"/>
          <w:szCs w:val="28"/>
          <w:u w:val="single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2"/>
        <w:gridCol w:w="1190"/>
        <w:gridCol w:w="1192"/>
        <w:gridCol w:w="1190"/>
        <w:gridCol w:w="1190"/>
        <w:gridCol w:w="1189"/>
      </w:tblGrid>
      <w:tr w:rsidR="00CA4B04" w:rsidTr="00CA4B04">
        <w:trPr>
          <w:trHeight w:val="20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4" w:rsidRPr="00322097" w:rsidRDefault="00CA4B04" w:rsidP="00A2554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097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4" w:rsidRPr="00322097" w:rsidRDefault="00CA4B04" w:rsidP="00291FC5">
            <w:pPr>
              <w:keepNext/>
              <w:jc w:val="center"/>
              <w:rPr>
                <w:color w:val="000000"/>
              </w:rPr>
            </w:pPr>
            <w:r w:rsidRPr="00322097">
              <w:rPr>
                <w:color w:val="000000"/>
              </w:rPr>
              <w:t>2015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4" w:rsidRPr="00322097" w:rsidRDefault="00CA4B04" w:rsidP="00291FC5">
            <w:pPr>
              <w:keepNext/>
              <w:jc w:val="center"/>
              <w:rPr>
                <w:color w:val="000000"/>
              </w:rPr>
            </w:pPr>
            <w:r w:rsidRPr="00322097">
              <w:rPr>
                <w:color w:val="000000"/>
              </w:rPr>
              <w:t>2016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4" w:rsidRPr="00322097" w:rsidRDefault="00CA4B04" w:rsidP="00291FC5">
            <w:pPr>
              <w:keepNext/>
              <w:jc w:val="center"/>
              <w:rPr>
                <w:color w:val="000000"/>
              </w:rPr>
            </w:pPr>
            <w:r w:rsidRPr="00322097">
              <w:rPr>
                <w:color w:val="000000"/>
              </w:rPr>
              <w:t>2017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4" w:rsidRDefault="00CA4B04" w:rsidP="00291FC5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4" w:rsidRDefault="00CA4B04" w:rsidP="00291FC5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6 мес. 2019</w:t>
            </w:r>
          </w:p>
        </w:tc>
      </w:tr>
      <w:tr w:rsidR="00CA4B04" w:rsidTr="00CA4B04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4" w:rsidRDefault="00CA4B04" w:rsidP="00291FC5">
            <w:pPr>
              <w:spacing w:line="240" w:lineRule="exact"/>
              <w:ind w:right="46"/>
              <w:jc w:val="both"/>
              <w:rPr>
                <w:color w:val="000000"/>
              </w:rPr>
            </w:pPr>
            <w:r>
              <w:rPr>
                <w:color w:val="000000"/>
              </w:rPr>
              <w:t>Инвестиции в основной капитал, млн. руб.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4" w:rsidRDefault="00CA4B04" w:rsidP="00291FC5">
            <w:pPr>
              <w:tabs>
                <w:tab w:val="left" w:pos="1138"/>
              </w:tabs>
              <w:ind w:right="74"/>
              <w:jc w:val="center"/>
            </w:pPr>
            <w:r>
              <w:t>1616,6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4" w:rsidRDefault="00CA4B04" w:rsidP="00291FC5">
            <w:pPr>
              <w:keepNext/>
              <w:jc w:val="center"/>
            </w:pPr>
            <w:r>
              <w:t>1017,7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4" w:rsidRPr="008B6BAA" w:rsidRDefault="00CA4B04" w:rsidP="00291FC5">
            <w:pPr>
              <w:keepNext/>
              <w:jc w:val="center"/>
              <w:rPr>
                <w:color w:val="000000"/>
              </w:rPr>
            </w:pPr>
            <w:r>
              <w:t>727,2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4" w:rsidRDefault="00CA4B04" w:rsidP="00291FC5">
            <w:pPr>
              <w:keepNext/>
              <w:jc w:val="center"/>
            </w:pPr>
          </w:p>
          <w:p w:rsidR="00CA4B04" w:rsidRPr="00391D83" w:rsidRDefault="00CA4B04" w:rsidP="00291FC5">
            <w:pPr>
              <w:jc w:val="center"/>
            </w:pPr>
            <w:r w:rsidRPr="002B159F">
              <w:t>812</w:t>
            </w:r>
            <w:r>
              <w:t>,6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4" w:rsidRDefault="00CA4B04" w:rsidP="00CA4B04">
            <w:pPr>
              <w:keepNext/>
              <w:jc w:val="center"/>
            </w:pPr>
            <w:r>
              <w:t>114,7</w:t>
            </w:r>
          </w:p>
        </w:tc>
      </w:tr>
      <w:tr w:rsidR="00CA4B04" w:rsidTr="00CA4B04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4" w:rsidRDefault="00CA4B04" w:rsidP="00291FC5">
            <w:pPr>
              <w:pStyle w:val="5"/>
              <w:keepNext w:val="0"/>
              <w:spacing w:before="0" w:line="240" w:lineRule="exact"/>
              <w:ind w:right="-24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4" w:rsidRDefault="00CA4B04" w:rsidP="00291FC5">
            <w:pPr>
              <w:jc w:val="center"/>
            </w:pPr>
            <w:r>
              <w:t>в 5,6 р.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4" w:rsidRDefault="00CA4B04" w:rsidP="00291FC5">
            <w:pPr>
              <w:keepNext/>
              <w:jc w:val="center"/>
            </w:pPr>
            <w:r>
              <w:t>63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4" w:rsidRDefault="00CA4B04" w:rsidP="00291FC5">
            <w:pPr>
              <w:keepNext/>
              <w:jc w:val="center"/>
              <w:rPr>
                <w:color w:val="000000"/>
              </w:rPr>
            </w:pPr>
            <w:r>
              <w:t>71,5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4" w:rsidRDefault="00CA4B04" w:rsidP="00291FC5">
            <w:pPr>
              <w:keepNext/>
              <w:jc w:val="center"/>
            </w:pPr>
            <w:r>
              <w:t>112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4" w:rsidRDefault="00CA4B04" w:rsidP="00291FC5">
            <w:pPr>
              <w:keepNext/>
              <w:jc w:val="center"/>
            </w:pPr>
            <w:r>
              <w:t>30</w:t>
            </w:r>
          </w:p>
        </w:tc>
      </w:tr>
      <w:tr w:rsidR="00CA4B04" w:rsidTr="00CA4B04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4" w:rsidRDefault="00CA4B04" w:rsidP="00291FC5">
            <w:pPr>
              <w:pStyle w:val="5"/>
              <w:keepNext w:val="0"/>
              <w:spacing w:before="0" w:line="24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Доля в инвестициях Хабаровского края, 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4" w:rsidRDefault="00CA4B04" w:rsidP="00291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4" w:rsidRDefault="00CA4B04" w:rsidP="00291FC5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4" w:rsidRDefault="00CA4B04" w:rsidP="00291FC5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4" w:rsidRPr="00391D83" w:rsidRDefault="00CA4B04" w:rsidP="00291FC5">
            <w:pPr>
              <w:keepNext/>
              <w:jc w:val="center"/>
              <w:rPr>
                <w:color w:val="000000"/>
                <w:highlight w:val="yellow"/>
              </w:rPr>
            </w:pPr>
            <w:r w:rsidRPr="00477805">
              <w:rPr>
                <w:color w:val="000000"/>
              </w:rPr>
              <w:t>0,</w:t>
            </w:r>
            <w:r>
              <w:rPr>
                <w:color w:val="000000"/>
              </w:rPr>
              <w:t>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4" w:rsidRPr="00477805" w:rsidRDefault="00CA4B04" w:rsidP="00291FC5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</w:tbl>
    <w:p w:rsidR="00CA4B04" w:rsidRPr="007A18D4" w:rsidRDefault="00CA4B04" w:rsidP="00CA4B04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A18D4">
        <w:rPr>
          <w:sz w:val="28"/>
          <w:szCs w:val="28"/>
        </w:rPr>
        <w:t xml:space="preserve">Постановлением Правительства Российской Федерации от 07.02.2019 № 90 </w:t>
      </w:r>
      <w:r w:rsidRPr="001F7CB2">
        <w:rPr>
          <w:sz w:val="28"/>
          <w:szCs w:val="28"/>
        </w:rPr>
        <w:t>земли Охотского муниципального района включены в состав границ</w:t>
      </w:r>
      <w:r w:rsidRPr="007A18D4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A18D4">
        <w:rPr>
          <w:sz w:val="28"/>
          <w:szCs w:val="28"/>
        </w:rPr>
        <w:t xml:space="preserve"> опережающего развития «Николаевск».</w:t>
      </w:r>
    </w:p>
    <w:p w:rsidR="00CA4B04" w:rsidRPr="007A18D4" w:rsidRDefault="00CA4B04" w:rsidP="00CA4B04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A18D4">
        <w:rPr>
          <w:sz w:val="28"/>
          <w:szCs w:val="28"/>
        </w:rPr>
        <w:t>27 мая 2019 г. между ООО «Охотский судоремонтный завод» и АО «Корпорация развития Дальнего Востока» заключено соглашение № 1/Р-375 «Об осуществлении деятельности на территории опережающего социально-экономического развития, в соответствии с которым ООО «Охотский судоремонтный завод» является резидентом ТОР «Николаевск»</w:t>
      </w:r>
      <w:r w:rsidR="004D0D63">
        <w:rPr>
          <w:sz w:val="28"/>
          <w:szCs w:val="28"/>
        </w:rPr>
        <w:t>,</w:t>
      </w:r>
      <w:r w:rsidR="004D0D63" w:rsidRPr="004D0D63">
        <w:rPr>
          <w:sz w:val="28"/>
          <w:szCs w:val="28"/>
        </w:rPr>
        <w:t xml:space="preserve"> </w:t>
      </w:r>
      <w:r w:rsidR="004D0D63" w:rsidRPr="001F7CB2">
        <w:rPr>
          <w:sz w:val="28"/>
          <w:szCs w:val="28"/>
        </w:rPr>
        <w:t>в целях создания производств в судоремонтной области.</w:t>
      </w:r>
    </w:p>
    <w:p w:rsidR="00CA4B04" w:rsidRPr="007A18D4" w:rsidRDefault="00CA4B04" w:rsidP="00CA4B04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A18D4">
        <w:rPr>
          <w:sz w:val="28"/>
          <w:szCs w:val="28"/>
        </w:rPr>
        <w:t>Общий объем инвестиций по соглашению 300 млн. рублей, заявлено к созданию 71 рабочее место.</w:t>
      </w:r>
    </w:p>
    <w:p w:rsidR="00CA4B04" w:rsidRPr="007A18D4" w:rsidRDefault="00CA4B04" w:rsidP="00CA4B0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8D4">
        <w:rPr>
          <w:sz w:val="28"/>
          <w:szCs w:val="28"/>
        </w:rPr>
        <w:t>Осуществленные инвестиции – 10,0 млн. рублей, уплачено налогов в краевой и местный бюджеты – 0,58 млн. рублей.</w:t>
      </w:r>
    </w:p>
    <w:p w:rsidR="00A453C3" w:rsidRPr="001F7CB2" w:rsidRDefault="00A453C3" w:rsidP="00CA4B04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1F7CB2">
        <w:rPr>
          <w:sz w:val="28"/>
          <w:szCs w:val="28"/>
        </w:rPr>
        <w:t>Проводится работа по предоставлению земельных участков в рамках Федерального закона о дальневосточном гектаре.</w:t>
      </w:r>
    </w:p>
    <w:p w:rsidR="00A453C3" w:rsidRPr="00A854EF" w:rsidRDefault="00A453C3" w:rsidP="00A854EF">
      <w:pPr>
        <w:ind w:firstLine="709"/>
        <w:jc w:val="both"/>
        <w:rPr>
          <w:spacing w:val="-4"/>
          <w:sz w:val="28"/>
          <w:szCs w:val="28"/>
          <w:shd w:val="clear" w:color="auto" w:fill="FFFFFF"/>
        </w:rPr>
      </w:pPr>
    </w:p>
    <w:p w:rsidR="00A25546" w:rsidRPr="00377909" w:rsidRDefault="00A25546" w:rsidP="00377909">
      <w:pPr>
        <w:pStyle w:val="ab"/>
        <w:widowControl w:val="0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377909">
        <w:rPr>
          <w:sz w:val="28"/>
          <w:szCs w:val="28"/>
        </w:rPr>
        <w:t>Демографи</w:t>
      </w:r>
      <w:r w:rsidR="00E91955">
        <w:rPr>
          <w:sz w:val="28"/>
          <w:szCs w:val="28"/>
        </w:rPr>
        <w:t>ческие показатели</w:t>
      </w:r>
    </w:p>
    <w:p w:rsidR="00377909" w:rsidRPr="00377909" w:rsidRDefault="00377909" w:rsidP="00A25546">
      <w:pPr>
        <w:widowControl w:val="0"/>
        <w:jc w:val="center"/>
        <w:rPr>
          <w:sz w:val="28"/>
          <w:szCs w:val="28"/>
        </w:rPr>
      </w:pPr>
    </w:p>
    <w:p w:rsidR="00A25546" w:rsidRDefault="00A25546" w:rsidP="00A25546">
      <w:pPr>
        <w:widowControl w:val="0"/>
        <w:ind w:firstLine="709"/>
        <w:jc w:val="both"/>
        <w:rPr>
          <w:b/>
          <w:sz w:val="28"/>
          <w:szCs w:val="28"/>
        </w:rPr>
      </w:pPr>
      <w:r w:rsidRPr="008822CF">
        <w:rPr>
          <w:sz w:val="28"/>
          <w:szCs w:val="28"/>
        </w:rPr>
        <w:t>Численность постоянного населения в Охотском районе на 01 января 201</w:t>
      </w:r>
      <w:r w:rsidR="007C3251">
        <w:rPr>
          <w:sz w:val="28"/>
          <w:szCs w:val="28"/>
        </w:rPr>
        <w:t>9</w:t>
      </w:r>
      <w:r w:rsidRPr="008822CF">
        <w:rPr>
          <w:sz w:val="28"/>
          <w:szCs w:val="28"/>
        </w:rPr>
        <w:t xml:space="preserve"> года состав</w:t>
      </w:r>
      <w:r w:rsidR="00843549">
        <w:rPr>
          <w:sz w:val="28"/>
          <w:szCs w:val="28"/>
        </w:rPr>
        <w:t>ля</w:t>
      </w:r>
      <w:r w:rsidRPr="008822CF">
        <w:rPr>
          <w:sz w:val="28"/>
          <w:szCs w:val="28"/>
        </w:rPr>
        <w:t xml:space="preserve">ла </w:t>
      </w:r>
      <w:r w:rsidR="008B6BAA">
        <w:rPr>
          <w:sz w:val="28"/>
          <w:szCs w:val="28"/>
        </w:rPr>
        <w:t>6</w:t>
      </w:r>
      <w:r w:rsidR="007C3251">
        <w:rPr>
          <w:sz w:val="28"/>
          <w:szCs w:val="28"/>
        </w:rPr>
        <w:t>370</w:t>
      </w:r>
      <w:r w:rsidRPr="008822CF">
        <w:rPr>
          <w:sz w:val="28"/>
          <w:szCs w:val="28"/>
        </w:rPr>
        <w:t xml:space="preserve"> человек (произошло </w:t>
      </w:r>
      <w:r w:rsidR="003855C9">
        <w:rPr>
          <w:sz w:val="28"/>
          <w:szCs w:val="28"/>
        </w:rPr>
        <w:t>снижение</w:t>
      </w:r>
      <w:r w:rsidR="007C3251">
        <w:rPr>
          <w:sz w:val="28"/>
          <w:szCs w:val="28"/>
        </w:rPr>
        <w:t xml:space="preserve"> численности</w:t>
      </w:r>
      <w:r w:rsidRPr="008822CF">
        <w:rPr>
          <w:sz w:val="28"/>
          <w:szCs w:val="28"/>
        </w:rPr>
        <w:t xml:space="preserve"> населения </w:t>
      </w:r>
      <w:r w:rsidRPr="009611EA">
        <w:rPr>
          <w:sz w:val="28"/>
          <w:szCs w:val="28"/>
        </w:rPr>
        <w:t xml:space="preserve">на </w:t>
      </w:r>
      <w:r w:rsidR="009611EA" w:rsidRPr="009611EA">
        <w:rPr>
          <w:sz w:val="28"/>
          <w:szCs w:val="28"/>
        </w:rPr>
        <w:t>2,6</w:t>
      </w:r>
      <w:r w:rsidRPr="009611EA">
        <w:rPr>
          <w:sz w:val="28"/>
          <w:szCs w:val="28"/>
        </w:rPr>
        <w:t xml:space="preserve">%, или </w:t>
      </w:r>
      <w:r w:rsidR="009611EA" w:rsidRPr="009611EA">
        <w:rPr>
          <w:sz w:val="28"/>
          <w:szCs w:val="28"/>
        </w:rPr>
        <w:t>157</w:t>
      </w:r>
      <w:r w:rsidRPr="009611EA">
        <w:rPr>
          <w:sz w:val="28"/>
          <w:szCs w:val="28"/>
        </w:rPr>
        <w:t xml:space="preserve"> человек по сравнению с 201</w:t>
      </w:r>
      <w:r w:rsidR="007C3251" w:rsidRPr="009611EA">
        <w:rPr>
          <w:sz w:val="28"/>
          <w:szCs w:val="28"/>
        </w:rPr>
        <w:t>8</w:t>
      </w:r>
      <w:r w:rsidRPr="009611EA">
        <w:rPr>
          <w:sz w:val="28"/>
          <w:szCs w:val="28"/>
        </w:rPr>
        <w:t xml:space="preserve"> годом),</w:t>
      </w:r>
      <w:r w:rsidR="009611EA">
        <w:rPr>
          <w:sz w:val="28"/>
          <w:szCs w:val="28"/>
        </w:rPr>
        <w:t>»</w:t>
      </w:r>
      <w:r w:rsidRPr="008822CF">
        <w:rPr>
          <w:sz w:val="28"/>
          <w:szCs w:val="28"/>
        </w:rPr>
        <w:t xml:space="preserve"> из них городское население составля</w:t>
      </w:r>
      <w:r w:rsidR="00843549">
        <w:rPr>
          <w:sz w:val="28"/>
          <w:szCs w:val="28"/>
        </w:rPr>
        <w:t>ло</w:t>
      </w:r>
      <w:r w:rsidRPr="008822CF">
        <w:rPr>
          <w:sz w:val="28"/>
          <w:szCs w:val="28"/>
        </w:rPr>
        <w:t xml:space="preserve"> 3</w:t>
      </w:r>
      <w:r w:rsidR="003855C9">
        <w:rPr>
          <w:sz w:val="28"/>
          <w:szCs w:val="28"/>
        </w:rPr>
        <w:t>298</w:t>
      </w:r>
      <w:r w:rsidRPr="008822CF">
        <w:rPr>
          <w:sz w:val="28"/>
          <w:szCs w:val="28"/>
        </w:rPr>
        <w:t xml:space="preserve"> человек (снижение на </w:t>
      </w:r>
      <w:r w:rsidR="003855C9">
        <w:rPr>
          <w:sz w:val="28"/>
          <w:szCs w:val="28"/>
        </w:rPr>
        <w:t>2,4</w:t>
      </w:r>
      <w:r w:rsidRPr="008822CF">
        <w:rPr>
          <w:sz w:val="28"/>
          <w:szCs w:val="28"/>
        </w:rPr>
        <w:t xml:space="preserve">%, или </w:t>
      </w:r>
      <w:r w:rsidR="003855C9">
        <w:rPr>
          <w:sz w:val="28"/>
          <w:szCs w:val="28"/>
        </w:rPr>
        <w:t>80</w:t>
      </w:r>
      <w:r w:rsidRPr="008822CF">
        <w:rPr>
          <w:sz w:val="28"/>
          <w:szCs w:val="28"/>
        </w:rPr>
        <w:t xml:space="preserve"> человек), сельское население – </w:t>
      </w:r>
      <w:r w:rsidR="003855C9">
        <w:rPr>
          <w:sz w:val="28"/>
          <w:szCs w:val="28"/>
        </w:rPr>
        <w:t>3072</w:t>
      </w:r>
      <w:r w:rsidRPr="008822CF">
        <w:rPr>
          <w:sz w:val="28"/>
          <w:szCs w:val="28"/>
        </w:rPr>
        <w:t xml:space="preserve"> (</w:t>
      </w:r>
      <w:r w:rsidR="003855C9">
        <w:rPr>
          <w:sz w:val="28"/>
          <w:szCs w:val="28"/>
        </w:rPr>
        <w:t>снижение</w:t>
      </w:r>
      <w:r w:rsidRPr="008822CF">
        <w:rPr>
          <w:sz w:val="28"/>
          <w:szCs w:val="28"/>
        </w:rPr>
        <w:t xml:space="preserve"> на </w:t>
      </w:r>
      <w:r w:rsidR="003855C9">
        <w:rPr>
          <w:sz w:val="28"/>
          <w:szCs w:val="28"/>
        </w:rPr>
        <w:t>2,5</w:t>
      </w:r>
      <w:r w:rsidRPr="008822CF">
        <w:rPr>
          <w:sz w:val="28"/>
          <w:szCs w:val="28"/>
        </w:rPr>
        <w:t xml:space="preserve">%, или </w:t>
      </w:r>
      <w:r w:rsidR="003855C9">
        <w:rPr>
          <w:sz w:val="28"/>
          <w:szCs w:val="28"/>
        </w:rPr>
        <w:t>77</w:t>
      </w:r>
      <w:r w:rsidRPr="008822CF">
        <w:rPr>
          <w:sz w:val="28"/>
          <w:szCs w:val="28"/>
        </w:rPr>
        <w:t xml:space="preserve"> человек). В структуре населения городское население составля</w:t>
      </w:r>
      <w:r w:rsidR="00843549">
        <w:rPr>
          <w:sz w:val="28"/>
          <w:szCs w:val="28"/>
        </w:rPr>
        <w:t>ло</w:t>
      </w:r>
      <w:r w:rsidRPr="008822CF">
        <w:rPr>
          <w:sz w:val="28"/>
          <w:szCs w:val="28"/>
        </w:rPr>
        <w:t xml:space="preserve"> 5</w:t>
      </w:r>
      <w:r w:rsidR="00B80E1D">
        <w:rPr>
          <w:sz w:val="28"/>
          <w:szCs w:val="28"/>
        </w:rPr>
        <w:t xml:space="preserve">1,75 </w:t>
      </w:r>
      <w:r w:rsidRPr="008822CF">
        <w:rPr>
          <w:sz w:val="28"/>
          <w:szCs w:val="28"/>
        </w:rPr>
        <w:t>%, сельское – 4</w:t>
      </w:r>
      <w:r w:rsidR="00B80E1D">
        <w:rPr>
          <w:sz w:val="28"/>
          <w:szCs w:val="28"/>
        </w:rPr>
        <w:t>8,2 %</w:t>
      </w:r>
      <w:r w:rsidRPr="008822CF">
        <w:rPr>
          <w:sz w:val="28"/>
          <w:szCs w:val="28"/>
        </w:rPr>
        <w:t>.</w:t>
      </w:r>
    </w:p>
    <w:tbl>
      <w:tblPr>
        <w:tblW w:w="446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right w:w="85" w:type="dxa"/>
        </w:tblCellMar>
        <w:tblLook w:val="04A0"/>
      </w:tblPr>
      <w:tblGrid>
        <w:gridCol w:w="3494"/>
        <w:gridCol w:w="974"/>
        <w:gridCol w:w="1005"/>
        <w:gridCol w:w="1008"/>
        <w:gridCol w:w="1008"/>
        <w:gridCol w:w="1006"/>
      </w:tblGrid>
      <w:tr w:rsidR="002C5438" w:rsidRPr="00842B95" w:rsidTr="00D8354C">
        <w:trPr>
          <w:trHeight w:val="503"/>
        </w:trPr>
        <w:tc>
          <w:tcPr>
            <w:tcW w:w="2057" w:type="pct"/>
            <w:shd w:val="clear" w:color="auto" w:fill="auto"/>
            <w:vAlign w:val="center"/>
          </w:tcPr>
          <w:p w:rsidR="002C5438" w:rsidRPr="00D8354C" w:rsidRDefault="002C5438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</w:pPr>
            <w:r w:rsidRPr="00D8354C">
              <w:t>Наименование показателя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C5438" w:rsidRPr="00D8354C" w:rsidRDefault="002C5438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</w:pPr>
            <w:r w:rsidRPr="00D8354C">
              <w:t>ед. изм.</w:t>
            </w:r>
          </w:p>
        </w:tc>
        <w:tc>
          <w:tcPr>
            <w:tcW w:w="592" w:type="pct"/>
            <w:vAlign w:val="center"/>
          </w:tcPr>
          <w:p w:rsidR="002C5438" w:rsidRPr="00D8354C" w:rsidRDefault="002C5438" w:rsidP="00B80E1D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center"/>
            </w:pPr>
            <w:r w:rsidRPr="00D8354C">
              <w:t>2016 г.</w:t>
            </w:r>
          </w:p>
        </w:tc>
        <w:tc>
          <w:tcPr>
            <w:tcW w:w="593" w:type="pct"/>
            <w:vAlign w:val="center"/>
          </w:tcPr>
          <w:p w:rsidR="002C5438" w:rsidRPr="00D8354C" w:rsidRDefault="002C5438" w:rsidP="00B80E1D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center"/>
            </w:pPr>
            <w:r w:rsidRPr="00D8354C">
              <w:t>2017 г.</w:t>
            </w:r>
          </w:p>
        </w:tc>
        <w:tc>
          <w:tcPr>
            <w:tcW w:w="593" w:type="pct"/>
          </w:tcPr>
          <w:p w:rsidR="007C3251" w:rsidRPr="00D8354C" w:rsidRDefault="007C3251" w:rsidP="007C3251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</w:pPr>
          </w:p>
          <w:p w:rsidR="002C5438" w:rsidRPr="00D8354C" w:rsidRDefault="002C5438" w:rsidP="007C3251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</w:pPr>
            <w:r w:rsidRPr="00D8354C">
              <w:t>2018</w:t>
            </w:r>
            <w:r w:rsidR="007C3251" w:rsidRPr="00D8354C">
              <w:t xml:space="preserve"> г.</w:t>
            </w:r>
          </w:p>
        </w:tc>
        <w:tc>
          <w:tcPr>
            <w:tcW w:w="593" w:type="pct"/>
            <w:vAlign w:val="center"/>
          </w:tcPr>
          <w:p w:rsidR="002C5438" w:rsidRPr="00D8354C" w:rsidRDefault="002C5438" w:rsidP="007C3251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center"/>
            </w:pPr>
            <w:r w:rsidRPr="00D8354C">
              <w:t>201</w:t>
            </w:r>
            <w:r w:rsidR="007C3251" w:rsidRPr="00D8354C">
              <w:t>9</w:t>
            </w:r>
            <w:r w:rsidRPr="00D8354C">
              <w:t xml:space="preserve"> г.</w:t>
            </w:r>
          </w:p>
        </w:tc>
      </w:tr>
      <w:tr w:rsidR="002C5438" w:rsidRPr="00842B95" w:rsidTr="00D8354C">
        <w:tc>
          <w:tcPr>
            <w:tcW w:w="2057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spacing w:line="240" w:lineRule="exact"/>
              <w:jc w:val="both"/>
            </w:pPr>
            <w:r w:rsidRPr="00D8354C">
              <w:t xml:space="preserve">Численность постоянного населения </w:t>
            </w:r>
            <w:r w:rsidRPr="00D8354C">
              <w:br/>
              <w:t>(</w:t>
            </w:r>
            <w:r w:rsidRPr="00D8354C">
              <w:rPr>
                <w:i/>
              </w:rPr>
              <w:t>на начало года</w:t>
            </w:r>
            <w:r w:rsidRPr="00D8354C">
              <w:t>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C5438" w:rsidRPr="00D8354C" w:rsidRDefault="002C5438" w:rsidP="00A25546">
            <w:pPr>
              <w:widowControl w:val="0"/>
              <w:spacing w:line="240" w:lineRule="exact"/>
              <w:jc w:val="both"/>
            </w:pPr>
            <w:r w:rsidRPr="00D8354C">
              <w:t>человек</w:t>
            </w:r>
          </w:p>
        </w:tc>
        <w:tc>
          <w:tcPr>
            <w:tcW w:w="592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spacing w:line="240" w:lineRule="exact"/>
              <w:ind w:right="57"/>
              <w:jc w:val="both"/>
            </w:pPr>
            <w:r w:rsidRPr="00D8354C">
              <w:t>6717</w:t>
            </w:r>
          </w:p>
        </w:tc>
        <w:tc>
          <w:tcPr>
            <w:tcW w:w="593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spacing w:line="240" w:lineRule="exact"/>
              <w:ind w:right="57"/>
              <w:jc w:val="both"/>
            </w:pPr>
            <w:r w:rsidRPr="00D8354C">
              <w:t>6634</w:t>
            </w:r>
          </w:p>
        </w:tc>
        <w:tc>
          <w:tcPr>
            <w:tcW w:w="593" w:type="pct"/>
          </w:tcPr>
          <w:p w:rsidR="002C5438" w:rsidRPr="00D8354C" w:rsidRDefault="00D24427" w:rsidP="00A25546">
            <w:pPr>
              <w:widowControl w:val="0"/>
              <w:spacing w:line="240" w:lineRule="exact"/>
              <w:ind w:right="57"/>
              <w:jc w:val="both"/>
            </w:pPr>
            <w:r w:rsidRPr="00D8354C">
              <w:t>6372</w:t>
            </w:r>
          </w:p>
        </w:tc>
        <w:tc>
          <w:tcPr>
            <w:tcW w:w="593" w:type="pct"/>
          </w:tcPr>
          <w:p w:rsidR="002C5438" w:rsidRPr="00D8354C" w:rsidRDefault="007C3251" w:rsidP="00A25546">
            <w:pPr>
              <w:widowControl w:val="0"/>
              <w:spacing w:line="240" w:lineRule="exact"/>
              <w:ind w:right="57"/>
              <w:jc w:val="both"/>
            </w:pPr>
            <w:r w:rsidRPr="00D8354C">
              <w:t>6370</w:t>
            </w:r>
          </w:p>
        </w:tc>
      </w:tr>
      <w:tr w:rsidR="002C5438" w:rsidRPr="00842B95" w:rsidTr="00D8354C">
        <w:tc>
          <w:tcPr>
            <w:tcW w:w="2057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spacing w:line="240" w:lineRule="exact"/>
              <w:jc w:val="both"/>
            </w:pPr>
            <w:r w:rsidRPr="00D8354C">
              <w:t>Рождаемость населения</w:t>
            </w:r>
          </w:p>
        </w:tc>
        <w:tc>
          <w:tcPr>
            <w:tcW w:w="573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spacing w:line="240" w:lineRule="exact"/>
              <w:jc w:val="both"/>
            </w:pPr>
            <w:r w:rsidRPr="00D8354C">
              <w:t>человек</w:t>
            </w:r>
          </w:p>
        </w:tc>
        <w:tc>
          <w:tcPr>
            <w:tcW w:w="592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</w:pPr>
            <w:r w:rsidRPr="00D8354C">
              <w:t>101</w:t>
            </w:r>
          </w:p>
        </w:tc>
        <w:tc>
          <w:tcPr>
            <w:tcW w:w="593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</w:pPr>
            <w:r w:rsidRPr="00D8354C">
              <w:t>63</w:t>
            </w:r>
          </w:p>
        </w:tc>
        <w:tc>
          <w:tcPr>
            <w:tcW w:w="593" w:type="pct"/>
          </w:tcPr>
          <w:p w:rsidR="002C5438" w:rsidRPr="00D8354C" w:rsidRDefault="003855C9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</w:pPr>
            <w:r w:rsidRPr="00D8354C">
              <w:t>71</w:t>
            </w:r>
          </w:p>
        </w:tc>
        <w:tc>
          <w:tcPr>
            <w:tcW w:w="593" w:type="pct"/>
          </w:tcPr>
          <w:p w:rsidR="002C5438" w:rsidRPr="00D8354C" w:rsidRDefault="003855C9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</w:pPr>
            <w:r w:rsidRPr="00D8354C">
              <w:t>36</w:t>
            </w:r>
          </w:p>
        </w:tc>
      </w:tr>
      <w:tr w:rsidR="002C5438" w:rsidRPr="00842B95" w:rsidTr="00D8354C">
        <w:tc>
          <w:tcPr>
            <w:tcW w:w="2057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spacing w:line="240" w:lineRule="exact"/>
              <w:jc w:val="both"/>
            </w:pPr>
            <w:r w:rsidRPr="00D8354C">
              <w:t>Смертность населения</w:t>
            </w:r>
          </w:p>
        </w:tc>
        <w:tc>
          <w:tcPr>
            <w:tcW w:w="573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spacing w:line="240" w:lineRule="exact"/>
              <w:jc w:val="both"/>
            </w:pPr>
            <w:r w:rsidRPr="00D8354C">
              <w:t>человек</w:t>
            </w:r>
          </w:p>
        </w:tc>
        <w:tc>
          <w:tcPr>
            <w:tcW w:w="592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</w:pPr>
            <w:r w:rsidRPr="00D8354C">
              <w:t>111</w:t>
            </w:r>
          </w:p>
        </w:tc>
        <w:tc>
          <w:tcPr>
            <w:tcW w:w="593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</w:pPr>
            <w:r w:rsidRPr="00D8354C">
              <w:t>96</w:t>
            </w:r>
          </w:p>
        </w:tc>
        <w:tc>
          <w:tcPr>
            <w:tcW w:w="593" w:type="pct"/>
          </w:tcPr>
          <w:p w:rsidR="002C5438" w:rsidRPr="00D8354C" w:rsidRDefault="003855C9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</w:pPr>
            <w:r w:rsidRPr="00D8354C">
              <w:t>100</w:t>
            </w:r>
          </w:p>
        </w:tc>
        <w:tc>
          <w:tcPr>
            <w:tcW w:w="593" w:type="pct"/>
          </w:tcPr>
          <w:p w:rsidR="002C5438" w:rsidRPr="00D8354C" w:rsidRDefault="003855C9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</w:pPr>
            <w:r w:rsidRPr="00D8354C">
              <w:t>62</w:t>
            </w:r>
          </w:p>
        </w:tc>
      </w:tr>
      <w:tr w:rsidR="002C5438" w:rsidRPr="00842B95" w:rsidTr="00D8354C">
        <w:tc>
          <w:tcPr>
            <w:tcW w:w="2057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spacing w:line="240" w:lineRule="exact"/>
              <w:jc w:val="both"/>
            </w:pPr>
            <w:r w:rsidRPr="00D8354C">
              <w:t>Естественный прирост/ убыль населения</w:t>
            </w:r>
          </w:p>
        </w:tc>
        <w:tc>
          <w:tcPr>
            <w:tcW w:w="573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spacing w:line="240" w:lineRule="exact"/>
              <w:jc w:val="both"/>
            </w:pPr>
            <w:r w:rsidRPr="00D8354C">
              <w:t>человек</w:t>
            </w:r>
          </w:p>
        </w:tc>
        <w:tc>
          <w:tcPr>
            <w:tcW w:w="592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</w:pPr>
            <w:r w:rsidRPr="00D8354C">
              <w:t>-10</w:t>
            </w:r>
          </w:p>
        </w:tc>
        <w:tc>
          <w:tcPr>
            <w:tcW w:w="593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</w:pPr>
            <w:r w:rsidRPr="00D8354C">
              <w:t>-33</w:t>
            </w:r>
          </w:p>
        </w:tc>
        <w:tc>
          <w:tcPr>
            <w:tcW w:w="593" w:type="pct"/>
          </w:tcPr>
          <w:p w:rsidR="002C5438" w:rsidRPr="00D8354C" w:rsidRDefault="003855C9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</w:pPr>
            <w:r w:rsidRPr="00D8354C">
              <w:t>-29</w:t>
            </w:r>
          </w:p>
        </w:tc>
        <w:tc>
          <w:tcPr>
            <w:tcW w:w="593" w:type="pct"/>
          </w:tcPr>
          <w:p w:rsidR="002C5438" w:rsidRPr="00D8354C" w:rsidRDefault="002C5438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</w:pPr>
            <w:r w:rsidRPr="00D8354C">
              <w:t>-2</w:t>
            </w:r>
            <w:r w:rsidR="003855C9" w:rsidRPr="00D8354C">
              <w:t>6</w:t>
            </w:r>
          </w:p>
        </w:tc>
      </w:tr>
      <w:tr w:rsidR="002C5438" w:rsidRPr="00842B95" w:rsidTr="00D8354C">
        <w:tc>
          <w:tcPr>
            <w:tcW w:w="2057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spacing w:line="240" w:lineRule="exact"/>
              <w:jc w:val="both"/>
            </w:pPr>
            <w:r w:rsidRPr="00D8354C">
              <w:t>Миграционный прирост/ отток</w:t>
            </w:r>
          </w:p>
        </w:tc>
        <w:tc>
          <w:tcPr>
            <w:tcW w:w="573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spacing w:line="240" w:lineRule="exact"/>
              <w:jc w:val="both"/>
            </w:pPr>
            <w:r w:rsidRPr="00D8354C">
              <w:t>человек</w:t>
            </w:r>
          </w:p>
        </w:tc>
        <w:tc>
          <w:tcPr>
            <w:tcW w:w="592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</w:pPr>
            <w:r w:rsidRPr="00D8354C">
              <w:t>-67</w:t>
            </w:r>
          </w:p>
        </w:tc>
        <w:tc>
          <w:tcPr>
            <w:tcW w:w="593" w:type="pct"/>
            <w:shd w:val="clear" w:color="auto" w:fill="auto"/>
          </w:tcPr>
          <w:p w:rsidR="002C5438" w:rsidRPr="00D8354C" w:rsidRDefault="002C5438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</w:pPr>
            <w:r w:rsidRPr="00D8354C">
              <w:t>-60</w:t>
            </w:r>
          </w:p>
        </w:tc>
        <w:tc>
          <w:tcPr>
            <w:tcW w:w="593" w:type="pct"/>
          </w:tcPr>
          <w:p w:rsidR="002C5438" w:rsidRPr="00D8354C" w:rsidRDefault="003855C9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</w:pPr>
            <w:r w:rsidRPr="00D8354C">
              <w:t>-124</w:t>
            </w:r>
          </w:p>
        </w:tc>
        <w:tc>
          <w:tcPr>
            <w:tcW w:w="593" w:type="pct"/>
          </w:tcPr>
          <w:p w:rsidR="002C5438" w:rsidRPr="00D8354C" w:rsidRDefault="003855C9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</w:pPr>
            <w:r w:rsidRPr="00D8354C">
              <w:t>-6</w:t>
            </w:r>
            <w:r w:rsidR="002C5438" w:rsidRPr="00D8354C">
              <w:t>8</w:t>
            </w:r>
          </w:p>
        </w:tc>
      </w:tr>
    </w:tbl>
    <w:p w:rsidR="00E91955" w:rsidRDefault="00E91955" w:rsidP="00A25546">
      <w:pPr>
        <w:widowControl w:val="0"/>
        <w:jc w:val="center"/>
        <w:rPr>
          <w:b/>
          <w:sz w:val="28"/>
          <w:szCs w:val="28"/>
        </w:rPr>
      </w:pPr>
    </w:p>
    <w:p w:rsidR="00A25546" w:rsidRDefault="00A25546" w:rsidP="00DA1478">
      <w:pPr>
        <w:pStyle w:val="ab"/>
        <w:widowControl w:val="0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DA1478">
        <w:rPr>
          <w:sz w:val="28"/>
          <w:szCs w:val="28"/>
        </w:rPr>
        <w:t>Экономи</w:t>
      </w:r>
      <w:r w:rsidR="00DA1478" w:rsidRPr="00DA1478">
        <w:rPr>
          <w:sz w:val="28"/>
          <w:szCs w:val="28"/>
        </w:rPr>
        <w:t>ческие показатели</w:t>
      </w:r>
    </w:p>
    <w:p w:rsidR="00DA1478" w:rsidRPr="00DA1478" w:rsidRDefault="00DA1478" w:rsidP="00DA1478">
      <w:pPr>
        <w:pStyle w:val="ab"/>
        <w:widowControl w:val="0"/>
        <w:tabs>
          <w:tab w:val="left" w:pos="426"/>
        </w:tabs>
        <w:ind w:left="0"/>
        <w:rPr>
          <w:sz w:val="28"/>
          <w:szCs w:val="28"/>
        </w:rPr>
      </w:pPr>
    </w:p>
    <w:p w:rsidR="00A25546" w:rsidRPr="00380B75" w:rsidRDefault="00A25546" w:rsidP="00D8354C">
      <w:pPr>
        <w:ind w:firstLine="720"/>
        <w:jc w:val="both"/>
        <w:rPr>
          <w:sz w:val="28"/>
          <w:szCs w:val="28"/>
        </w:rPr>
      </w:pPr>
      <w:r w:rsidRPr="00380B75">
        <w:rPr>
          <w:sz w:val="28"/>
          <w:szCs w:val="28"/>
        </w:rPr>
        <w:t>Специализация района – добыча полезных ископаемых и водных биоресурсов.</w:t>
      </w:r>
    </w:p>
    <w:p w:rsidR="004D0D63" w:rsidRPr="00380B75" w:rsidRDefault="004D0D63" w:rsidP="004D0D63">
      <w:pPr>
        <w:ind w:firstLine="720"/>
        <w:jc w:val="both"/>
        <w:rPr>
          <w:sz w:val="28"/>
          <w:szCs w:val="28"/>
        </w:rPr>
      </w:pPr>
      <w:bookmarkStart w:id="1" w:name="OLE_LINK1"/>
      <w:r w:rsidRPr="00380B75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6 мес.</w:t>
      </w:r>
      <w:r w:rsidRPr="00380B75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80B75">
        <w:rPr>
          <w:sz w:val="28"/>
          <w:szCs w:val="28"/>
        </w:rPr>
        <w:t xml:space="preserve"> года (к </w:t>
      </w:r>
      <w:r>
        <w:rPr>
          <w:sz w:val="28"/>
          <w:szCs w:val="28"/>
        </w:rPr>
        <w:t>6 мес.</w:t>
      </w:r>
      <w:r w:rsidRPr="00380B7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380B75">
        <w:rPr>
          <w:sz w:val="28"/>
          <w:szCs w:val="28"/>
        </w:rPr>
        <w:t xml:space="preserve">г.): </w:t>
      </w:r>
    </w:p>
    <w:p w:rsidR="004D0D63" w:rsidRPr="00380B75" w:rsidRDefault="004D0D63" w:rsidP="004D0D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80B75">
        <w:rPr>
          <w:sz w:val="28"/>
          <w:szCs w:val="28"/>
        </w:rPr>
        <w:t xml:space="preserve">бъем инвестиций в основной капитал по крупным и средним организациям– </w:t>
      </w:r>
      <w:r>
        <w:rPr>
          <w:sz w:val="28"/>
          <w:szCs w:val="28"/>
        </w:rPr>
        <w:t>снижение в 2 раза;</w:t>
      </w:r>
    </w:p>
    <w:p w:rsidR="004D0D63" w:rsidRPr="00380B75" w:rsidRDefault="004D0D63" w:rsidP="004D0D63">
      <w:pPr>
        <w:ind w:firstLine="720"/>
        <w:jc w:val="both"/>
        <w:rPr>
          <w:sz w:val="28"/>
          <w:szCs w:val="28"/>
        </w:rPr>
      </w:pPr>
      <w:r w:rsidRPr="00380B75">
        <w:rPr>
          <w:sz w:val="28"/>
          <w:szCs w:val="28"/>
        </w:rPr>
        <w:t xml:space="preserve">- грузооборот – </w:t>
      </w:r>
      <w:r>
        <w:rPr>
          <w:sz w:val="28"/>
          <w:szCs w:val="28"/>
        </w:rPr>
        <w:t>97%</w:t>
      </w:r>
      <w:r w:rsidRPr="00380B75">
        <w:rPr>
          <w:sz w:val="28"/>
          <w:szCs w:val="28"/>
        </w:rPr>
        <w:t>;</w:t>
      </w:r>
    </w:p>
    <w:p w:rsidR="004D0D63" w:rsidRPr="00380B75" w:rsidRDefault="004D0D63" w:rsidP="004D0D63">
      <w:pPr>
        <w:spacing w:after="120"/>
        <w:ind w:firstLine="709"/>
        <w:rPr>
          <w:sz w:val="28"/>
          <w:szCs w:val="28"/>
        </w:rPr>
      </w:pPr>
      <w:r w:rsidRPr="00380B75">
        <w:rPr>
          <w:sz w:val="28"/>
          <w:szCs w:val="28"/>
        </w:rPr>
        <w:t xml:space="preserve">- оборот организаций всех видов деятельности в действующих ценах – </w:t>
      </w:r>
      <w:r>
        <w:rPr>
          <w:sz w:val="28"/>
          <w:szCs w:val="28"/>
        </w:rPr>
        <w:t>130 %.</w:t>
      </w:r>
    </w:p>
    <w:p w:rsidR="004D0D63" w:rsidRPr="003E4478" w:rsidRDefault="004D0D63" w:rsidP="004D0D63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E4478">
        <w:rPr>
          <w:spacing w:val="0"/>
          <w:sz w:val="28"/>
          <w:szCs w:val="28"/>
        </w:rPr>
        <w:t>Оборот крупных и средних организаций всех видов экономической деятельности за январь-</w:t>
      </w:r>
      <w:r>
        <w:rPr>
          <w:spacing w:val="0"/>
          <w:sz w:val="28"/>
          <w:szCs w:val="28"/>
        </w:rPr>
        <w:t>июнь</w:t>
      </w:r>
      <w:r w:rsidRPr="003E4478">
        <w:rPr>
          <w:spacing w:val="0"/>
          <w:sz w:val="28"/>
          <w:szCs w:val="28"/>
        </w:rPr>
        <w:t xml:space="preserve"> 201</w:t>
      </w:r>
      <w:r>
        <w:rPr>
          <w:spacing w:val="0"/>
          <w:sz w:val="28"/>
          <w:szCs w:val="28"/>
        </w:rPr>
        <w:t>9</w:t>
      </w:r>
      <w:r w:rsidRPr="003E4478">
        <w:rPr>
          <w:spacing w:val="0"/>
          <w:sz w:val="28"/>
          <w:szCs w:val="28"/>
        </w:rPr>
        <w:t xml:space="preserve"> года в действующих ценах составил </w:t>
      </w:r>
      <w:r>
        <w:rPr>
          <w:spacing w:val="0"/>
          <w:sz w:val="28"/>
          <w:szCs w:val="28"/>
        </w:rPr>
        <w:t>8939,9</w:t>
      </w:r>
      <w:r w:rsidRPr="003E4478">
        <w:rPr>
          <w:spacing w:val="0"/>
          <w:sz w:val="28"/>
          <w:szCs w:val="28"/>
        </w:rPr>
        <w:t xml:space="preserve"> млн. руб. или </w:t>
      </w:r>
      <w:r>
        <w:rPr>
          <w:spacing w:val="0"/>
          <w:sz w:val="28"/>
          <w:szCs w:val="28"/>
        </w:rPr>
        <w:t>130</w:t>
      </w:r>
      <w:r w:rsidRPr="003E4478">
        <w:rPr>
          <w:spacing w:val="0"/>
          <w:sz w:val="28"/>
          <w:szCs w:val="28"/>
        </w:rPr>
        <w:t xml:space="preserve"> % к соответствующему периоду прошлого года. В общем объеме оборота Хабаровского края доля организаций Охотского муниципального района составила менее 1 </w:t>
      </w:r>
      <w:r w:rsidRPr="003E4478">
        <w:rPr>
          <w:rStyle w:val="0pt"/>
          <w:spacing w:val="0"/>
          <w:sz w:val="28"/>
          <w:szCs w:val="28"/>
        </w:rPr>
        <w:t>%.</w:t>
      </w:r>
    </w:p>
    <w:p w:rsidR="004D0D63" w:rsidRPr="003E4478" w:rsidRDefault="004D0D63" w:rsidP="004D0D63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E4478">
        <w:rPr>
          <w:spacing w:val="0"/>
          <w:sz w:val="28"/>
          <w:szCs w:val="28"/>
        </w:rPr>
        <w:t xml:space="preserve">В работе грузового автомобильного транспорта всех видов деятельности за </w:t>
      </w:r>
      <w:r>
        <w:rPr>
          <w:spacing w:val="0"/>
          <w:sz w:val="28"/>
          <w:szCs w:val="28"/>
        </w:rPr>
        <w:t>6</w:t>
      </w:r>
      <w:r w:rsidRPr="003E4478">
        <w:rPr>
          <w:spacing w:val="0"/>
          <w:sz w:val="28"/>
          <w:szCs w:val="28"/>
        </w:rPr>
        <w:t xml:space="preserve"> месяц</w:t>
      </w:r>
      <w:r>
        <w:rPr>
          <w:spacing w:val="0"/>
          <w:sz w:val="28"/>
          <w:szCs w:val="28"/>
        </w:rPr>
        <w:t>ев</w:t>
      </w:r>
      <w:r w:rsidRPr="003E4478">
        <w:rPr>
          <w:spacing w:val="0"/>
          <w:sz w:val="28"/>
          <w:szCs w:val="28"/>
        </w:rPr>
        <w:t xml:space="preserve"> 201</w:t>
      </w:r>
      <w:r>
        <w:rPr>
          <w:spacing w:val="0"/>
          <w:sz w:val="28"/>
          <w:szCs w:val="28"/>
        </w:rPr>
        <w:t>9</w:t>
      </w:r>
      <w:r w:rsidRPr="003E4478">
        <w:rPr>
          <w:spacing w:val="0"/>
          <w:sz w:val="28"/>
          <w:szCs w:val="28"/>
        </w:rPr>
        <w:t xml:space="preserve"> года перевезено крупными и средними предприятиями </w:t>
      </w:r>
      <w:r>
        <w:rPr>
          <w:spacing w:val="0"/>
          <w:sz w:val="28"/>
          <w:szCs w:val="28"/>
        </w:rPr>
        <w:t>2089,8</w:t>
      </w:r>
      <w:r w:rsidRPr="003E4478">
        <w:rPr>
          <w:spacing w:val="0"/>
          <w:sz w:val="28"/>
          <w:szCs w:val="28"/>
        </w:rPr>
        <w:t xml:space="preserve"> тыс. тн грузов, или </w:t>
      </w:r>
      <w:r>
        <w:rPr>
          <w:spacing w:val="0"/>
          <w:sz w:val="28"/>
          <w:szCs w:val="28"/>
        </w:rPr>
        <w:t>92</w:t>
      </w:r>
      <w:r w:rsidRPr="003E4478">
        <w:rPr>
          <w:spacing w:val="0"/>
          <w:sz w:val="28"/>
          <w:szCs w:val="28"/>
        </w:rPr>
        <w:t xml:space="preserve"> % к соответствующему периоду 201</w:t>
      </w:r>
      <w:r>
        <w:rPr>
          <w:spacing w:val="0"/>
          <w:sz w:val="28"/>
          <w:szCs w:val="28"/>
        </w:rPr>
        <w:t>8</w:t>
      </w:r>
      <w:r w:rsidRPr="003E4478">
        <w:rPr>
          <w:spacing w:val="0"/>
          <w:sz w:val="28"/>
          <w:szCs w:val="28"/>
        </w:rPr>
        <w:t xml:space="preserve"> года. Доля перевезенных грузов в Охотском районе в общем объеме перевезенных грузов по краю составила </w:t>
      </w:r>
      <w:r>
        <w:rPr>
          <w:spacing w:val="0"/>
          <w:sz w:val="28"/>
          <w:szCs w:val="28"/>
        </w:rPr>
        <w:t>18</w:t>
      </w:r>
      <w:r w:rsidRPr="003E4478">
        <w:rPr>
          <w:spacing w:val="0"/>
          <w:sz w:val="28"/>
          <w:szCs w:val="28"/>
        </w:rPr>
        <w:t xml:space="preserve"> %. Грузооборот составил </w:t>
      </w:r>
      <w:r>
        <w:rPr>
          <w:spacing w:val="0"/>
          <w:sz w:val="28"/>
          <w:szCs w:val="28"/>
        </w:rPr>
        <w:t>3342,0</w:t>
      </w:r>
      <w:r w:rsidRPr="003E4478">
        <w:rPr>
          <w:spacing w:val="0"/>
          <w:sz w:val="28"/>
          <w:szCs w:val="28"/>
        </w:rPr>
        <w:t xml:space="preserve"> тыс.т. км или </w:t>
      </w:r>
      <w:r>
        <w:rPr>
          <w:spacing w:val="0"/>
          <w:sz w:val="28"/>
          <w:szCs w:val="28"/>
        </w:rPr>
        <w:t>97</w:t>
      </w:r>
      <w:r w:rsidRPr="003E4478">
        <w:rPr>
          <w:spacing w:val="0"/>
          <w:sz w:val="28"/>
          <w:szCs w:val="28"/>
        </w:rPr>
        <w:t xml:space="preserve"> % к 201</w:t>
      </w:r>
      <w:r>
        <w:rPr>
          <w:spacing w:val="0"/>
          <w:sz w:val="28"/>
          <w:szCs w:val="28"/>
        </w:rPr>
        <w:t>8</w:t>
      </w:r>
      <w:r w:rsidRPr="003E4478">
        <w:rPr>
          <w:spacing w:val="0"/>
          <w:sz w:val="28"/>
          <w:szCs w:val="28"/>
        </w:rPr>
        <w:t xml:space="preserve"> году. Наибольший удельный вес в общем объеме перевозок занимает перевозка грузов золотодобывающим предприятием ООО «Охотская горно-геологическая компания».</w:t>
      </w:r>
    </w:p>
    <w:p w:rsidR="004D0D63" w:rsidRPr="003E4478" w:rsidRDefault="004D0D63" w:rsidP="004D0D63">
      <w:pPr>
        <w:pStyle w:val="11"/>
        <w:shd w:val="clear" w:color="auto" w:fill="auto"/>
        <w:tabs>
          <w:tab w:val="left" w:pos="6951"/>
        </w:tabs>
        <w:spacing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E4478">
        <w:rPr>
          <w:spacing w:val="0"/>
          <w:sz w:val="28"/>
          <w:szCs w:val="28"/>
        </w:rPr>
        <w:t>Сальдированный финансовый результат деятельности крупных и средних организаций за январь-</w:t>
      </w:r>
      <w:r>
        <w:rPr>
          <w:spacing w:val="0"/>
          <w:sz w:val="28"/>
          <w:szCs w:val="28"/>
        </w:rPr>
        <w:t>июнь</w:t>
      </w:r>
      <w:r w:rsidRPr="003E4478">
        <w:rPr>
          <w:spacing w:val="0"/>
          <w:sz w:val="28"/>
          <w:szCs w:val="28"/>
        </w:rPr>
        <w:t xml:space="preserve"> 201</w:t>
      </w:r>
      <w:r>
        <w:rPr>
          <w:spacing w:val="0"/>
          <w:sz w:val="28"/>
          <w:szCs w:val="28"/>
        </w:rPr>
        <w:t>9</w:t>
      </w:r>
      <w:r w:rsidRPr="003E4478">
        <w:rPr>
          <w:spacing w:val="0"/>
          <w:sz w:val="28"/>
          <w:szCs w:val="28"/>
        </w:rPr>
        <w:t xml:space="preserve"> года составил </w:t>
      </w:r>
      <w:r>
        <w:rPr>
          <w:spacing w:val="0"/>
          <w:sz w:val="28"/>
          <w:szCs w:val="28"/>
        </w:rPr>
        <w:t>760</w:t>
      </w:r>
      <w:r w:rsidRPr="003E4478">
        <w:rPr>
          <w:spacing w:val="0"/>
          <w:sz w:val="28"/>
          <w:szCs w:val="28"/>
        </w:rPr>
        <w:t xml:space="preserve"> млн. рублей. Удельный вес убыточных организаций составил </w:t>
      </w:r>
      <w:r>
        <w:rPr>
          <w:spacing w:val="0"/>
          <w:sz w:val="28"/>
          <w:szCs w:val="28"/>
        </w:rPr>
        <w:t>40</w:t>
      </w:r>
      <w:r w:rsidRPr="003E4478">
        <w:rPr>
          <w:rStyle w:val="0pt"/>
          <w:spacing w:val="0"/>
          <w:sz w:val="28"/>
          <w:szCs w:val="28"/>
        </w:rPr>
        <w:t>%.</w:t>
      </w:r>
    </w:p>
    <w:p w:rsidR="004D0D63" w:rsidRDefault="004D0D63" w:rsidP="004D0D63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3E4478">
        <w:rPr>
          <w:spacing w:val="0"/>
          <w:sz w:val="28"/>
          <w:szCs w:val="28"/>
        </w:rPr>
        <w:t xml:space="preserve">Оборот розничной торговли во всех каналах реализации за </w:t>
      </w:r>
      <w:r>
        <w:rPr>
          <w:spacing w:val="0"/>
          <w:sz w:val="28"/>
          <w:szCs w:val="28"/>
        </w:rPr>
        <w:t>6</w:t>
      </w:r>
      <w:r w:rsidRPr="003E4478">
        <w:rPr>
          <w:spacing w:val="0"/>
          <w:sz w:val="28"/>
          <w:szCs w:val="28"/>
        </w:rPr>
        <w:t xml:space="preserve"> месяц</w:t>
      </w:r>
      <w:r>
        <w:rPr>
          <w:spacing w:val="0"/>
          <w:sz w:val="28"/>
          <w:szCs w:val="28"/>
        </w:rPr>
        <w:t xml:space="preserve">ев </w:t>
      </w:r>
      <w:r w:rsidRPr="003E4478">
        <w:rPr>
          <w:spacing w:val="0"/>
          <w:sz w:val="28"/>
          <w:szCs w:val="28"/>
        </w:rPr>
        <w:t>201</w:t>
      </w:r>
      <w:r>
        <w:rPr>
          <w:spacing w:val="0"/>
          <w:sz w:val="28"/>
          <w:szCs w:val="28"/>
        </w:rPr>
        <w:t xml:space="preserve">9 </w:t>
      </w:r>
      <w:r w:rsidRPr="003E4478">
        <w:rPr>
          <w:spacing w:val="0"/>
          <w:sz w:val="28"/>
          <w:szCs w:val="28"/>
        </w:rPr>
        <w:t xml:space="preserve">года составил </w:t>
      </w:r>
      <w:r w:rsidR="00BA2D58">
        <w:rPr>
          <w:spacing w:val="0"/>
          <w:sz w:val="28"/>
          <w:szCs w:val="28"/>
        </w:rPr>
        <w:t>78</w:t>
      </w:r>
      <w:r>
        <w:rPr>
          <w:spacing w:val="0"/>
          <w:sz w:val="28"/>
          <w:szCs w:val="28"/>
        </w:rPr>
        <w:t>2</w:t>
      </w:r>
      <w:r w:rsidRPr="003E4478">
        <w:rPr>
          <w:spacing w:val="0"/>
          <w:sz w:val="28"/>
          <w:szCs w:val="28"/>
        </w:rPr>
        <w:t xml:space="preserve"> млн. рублей в фактических ценах или 1</w:t>
      </w:r>
      <w:r>
        <w:rPr>
          <w:spacing w:val="0"/>
          <w:sz w:val="28"/>
          <w:szCs w:val="28"/>
        </w:rPr>
        <w:t>06</w:t>
      </w:r>
      <w:r w:rsidRPr="003E4478">
        <w:rPr>
          <w:spacing w:val="0"/>
          <w:sz w:val="28"/>
          <w:szCs w:val="28"/>
        </w:rPr>
        <w:t xml:space="preserve"> % к</w:t>
      </w:r>
      <w:r w:rsidR="00BA2D58">
        <w:rPr>
          <w:spacing w:val="0"/>
          <w:sz w:val="28"/>
          <w:szCs w:val="28"/>
        </w:rPr>
        <w:t xml:space="preserve"> </w:t>
      </w:r>
      <w:r w:rsidRPr="00DB6B0B">
        <w:rPr>
          <w:sz w:val="28"/>
          <w:szCs w:val="28"/>
        </w:rPr>
        <w:t>соответствующему</w:t>
      </w:r>
      <w:r w:rsidR="00BA2D58">
        <w:rPr>
          <w:sz w:val="28"/>
          <w:szCs w:val="28"/>
        </w:rPr>
        <w:t xml:space="preserve"> </w:t>
      </w:r>
      <w:r w:rsidRPr="00DB6B0B">
        <w:rPr>
          <w:sz w:val="28"/>
          <w:szCs w:val="28"/>
        </w:rPr>
        <w:t>периоду прошлого года, в том числе оборот субъектов</w:t>
      </w:r>
      <w:r w:rsidR="00BA2D58">
        <w:rPr>
          <w:sz w:val="28"/>
          <w:szCs w:val="28"/>
        </w:rPr>
        <w:t xml:space="preserve"> </w:t>
      </w:r>
      <w:r w:rsidRPr="00DB6B0B">
        <w:rPr>
          <w:sz w:val="28"/>
          <w:szCs w:val="28"/>
        </w:rPr>
        <w:t xml:space="preserve">малогои среднего предпринимательства составил </w:t>
      </w:r>
      <w:r w:rsidR="00BA2D58">
        <w:rPr>
          <w:sz w:val="28"/>
          <w:szCs w:val="28"/>
        </w:rPr>
        <w:t>7</w:t>
      </w:r>
      <w:r>
        <w:rPr>
          <w:sz w:val="28"/>
          <w:szCs w:val="28"/>
        </w:rPr>
        <w:t>04</w:t>
      </w:r>
      <w:r w:rsidRPr="00DB6B0B">
        <w:rPr>
          <w:sz w:val="28"/>
          <w:szCs w:val="28"/>
        </w:rPr>
        <w:t xml:space="preserve"> млн. рублей.</w:t>
      </w:r>
      <w:r>
        <w:rPr>
          <w:sz w:val="28"/>
          <w:szCs w:val="28"/>
        </w:rPr>
        <w:tab/>
      </w:r>
    </w:p>
    <w:p w:rsidR="004D0D63" w:rsidRPr="00DB6B0B" w:rsidRDefault="00BA2D58" w:rsidP="004D0D63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4D0D63" w:rsidRPr="00DB6B0B">
        <w:rPr>
          <w:sz w:val="28"/>
          <w:szCs w:val="28"/>
        </w:rPr>
        <w:t xml:space="preserve"> территории Охотского района </w:t>
      </w:r>
      <w:r w:rsidR="004D0D63">
        <w:rPr>
          <w:sz w:val="28"/>
          <w:szCs w:val="28"/>
        </w:rPr>
        <w:t xml:space="preserve">зарегистрировано </w:t>
      </w:r>
      <w:r>
        <w:rPr>
          <w:sz w:val="28"/>
          <w:szCs w:val="28"/>
        </w:rPr>
        <w:t>71</w:t>
      </w:r>
      <w:r w:rsidR="004D0D63" w:rsidRPr="00DB6B0B">
        <w:rPr>
          <w:sz w:val="28"/>
          <w:szCs w:val="28"/>
        </w:rPr>
        <w:t xml:space="preserve"> малы</w:t>
      </w:r>
      <w:r w:rsidR="004D0D63">
        <w:rPr>
          <w:sz w:val="28"/>
          <w:szCs w:val="28"/>
        </w:rPr>
        <w:t>х</w:t>
      </w:r>
      <w:r w:rsidR="004D0D63" w:rsidRPr="00DB6B0B">
        <w:rPr>
          <w:sz w:val="28"/>
          <w:szCs w:val="28"/>
        </w:rPr>
        <w:t xml:space="preserve"> и средни</w:t>
      </w:r>
      <w:r w:rsidR="004D0D63">
        <w:rPr>
          <w:sz w:val="28"/>
          <w:szCs w:val="28"/>
        </w:rPr>
        <w:t>х</w:t>
      </w:r>
      <w:r w:rsidR="004D0D63" w:rsidRPr="00DB6B0B">
        <w:rPr>
          <w:sz w:val="28"/>
          <w:szCs w:val="28"/>
        </w:rPr>
        <w:t xml:space="preserve"> предприятия и 1</w:t>
      </w:r>
      <w:r w:rsidR="004D0D6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4D0D63">
        <w:rPr>
          <w:sz w:val="28"/>
          <w:szCs w:val="28"/>
        </w:rPr>
        <w:t xml:space="preserve"> индивидуальных предпринимателей</w:t>
      </w:r>
      <w:r w:rsidR="004D0D63" w:rsidRPr="00DB6B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D0D63" w:rsidRPr="00DB6B0B">
        <w:rPr>
          <w:sz w:val="28"/>
          <w:szCs w:val="28"/>
        </w:rPr>
        <w:t xml:space="preserve">Численность занятых в сфере малого </w:t>
      </w:r>
      <w:r w:rsidR="004D0D63">
        <w:rPr>
          <w:sz w:val="28"/>
          <w:szCs w:val="28"/>
        </w:rPr>
        <w:t xml:space="preserve">и среднего </w:t>
      </w:r>
      <w:r w:rsidR="004D0D63" w:rsidRPr="00DB6B0B">
        <w:rPr>
          <w:sz w:val="28"/>
          <w:szCs w:val="28"/>
        </w:rPr>
        <w:t>бизнеса в районе (по экспертным оценкам специалистов) составляет примерно 2</w:t>
      </w:r>
      <w:r w:rsidR="004D0D63">
        <w:rPr>
          <w:sz w:val="28"/>
          <w:szCs w:val="28"/>
        </w:rPr>
        <w:t>100</w:t>
      </w:r>
      <w:r w:rsidR="004D0D63" w:rsidRPr="00DB6B0B">
        <w:rPr>
          <w:sz w:val="28"/>
          <w:szCs w:val="28"/>
        </w:rPr>
        <w:t xml:space="preserve"> человек, или 52 % от экономически активного населения района.</w:t>
      </w:r>
    </w:p>
    <w:p w:rsidR="004D0D63" w:rsidRDefault="004D0D63" w:rsidP="004D0D63">
      <w:pPr>
        <w:tabs>
          <w:tab w:val="left" w:pos="708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A90F81">
        <w:rPr>
          <w:sz w:val="28"/>
          <w:szCs w:val="28"/>
        </w:rPr>
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района составила 12,4 %. </w:t>
      </w:r>
    </w:p>
    <w:p w:rsidR="00DA1478" w:rsidRDefault="00DA1478" w:rsidP="00A25546">
      <w:pPr>
        <w:tabs>
          <w:tab w:val="left" w:pos="708"/>
          <w:tab w:val="left" w:pos="7371"/>
        </w:tabs>
        <w:suppressAutoHyphens/>
        <w:jc w:val="center"/>
        <w:rPr>
          <w:b/>
          <w:sz w:val="28"/>
          <w:szCs w:val="28"/>
        </w:rPr>
      </w:pPr>
    </w:p>
    <w:p w:rsidR="00A25546" w:rsidRDefault="00A25546" w:rsidP="00A25546">
      <w:pPr>
        <w:tabs>
          <w:tab w:val="left" w:pos="708"/>
          <w:tab w:val="left" w:pos="7371"/>
        </w:tabs>
        <w:suppressAutoHyphens/>
        <w:jc w:val="center"/>
        <w:rPr>
          <w:sz w:val="28"/>
          <w:szCs w:val="28"/>
        </w:rPr>
      </w:pPr>
      <w:r w:rsidRPr="00DA1478">
        <w:rPr>
          <w:sz w:val="28"/>
          <w:szCs w:val="28"/>
        </w:rPr>
        <w:t>Рыбохозяйственный комплекс</w:t>
      </w:r>
    </w:p>
    <w:p w:rsidR="00DA1478" w:rsidRPr="00DA1478" w:rsidRDefault="00DA1478" w:rsidP="00A25546">
      <w:pPr>
        <w:tabs>
          <w:tab w:val="left" w:pos="708"/>
          <w:tab w:val="left" w:pos="7371"/>
        </w:tabs>
        <w:suppressAutoHyphens/>
        <w:jc w:val="center"/>
        <w:rPr>
          <w:sz w:val="28"/>
          <w:szCs w:val="28"/>
        </w:rPr>
      </w:pPr>
    </w:p>
    <w:p w:rsidR="00334D8D" w:rsidRPr="00D52A66" w:rsidRDefault="00334D8D" w:rsidP="00334D8D">
      <w:pPr>
        <w:ind w:firstLine="709"/>
        <w:jc w:val="both"/>
        <w:rPr>
          <w:spacing w:val="-6"/>
          <w:sz w:val="28"/>
          <w:szCs w:val="28"/>
          <w:lang w:eastAsia="ar-SA"/>
        </w:rPr>
      </w:pPr>
      <w:r w:rsidRPr="00D52A66">
        <w:rPr>
          <w:spacing w:val="-6"/>
          <w:sz w:val="28"/>
          <w:szCs w:val="28"/>
        </w:rPr>
        <w:lastRenderedPageBreak/>
        <w:t>Доля добычи (вылова) водных биологических ресурсов района – 7,5 %</w:t>
      </w:r>
      <w:r>
        <w:rPr>
          <w:spacing w:val="-6"/>
          <w:sz w:val="28"/>
          <w:szCs w:val="28"/>
        </w:rPr>
        <w:t xml:space="preserve"> </w:t>
      </w:r>
      <w:r w:rsidRPr="00D52A66">
        <w:rPr>
          <w:spacing w:val="-6"/>
          <w:sz w:val="28"/>
          <w:szCs w:val="28"/>
        </w:rPr>
        <w:t xml:space="preserve">(3-е место в крае), по выпуску рыбы и продуктов рыбных переработанных и консервированных – 7,0 % (3-е место в крае). </w:t>
      </w:r>
    </w:p>
    <w:p w:rsidR="00334D8D" w:rsidRPr="00D52A66" w:rsidRDefault="00334D8D" w:rsidP="00334D8D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52A66">
        <w:rPr>
          <w:spacing w:val="-6"/>
          <w:sz w:val="28"/>
          <w:szCs w:val="28"/>
        </w:rPr>
        <w:t>Основные рыбохозяйственные предприятия, зарегистрированные в районе: рыболовецкий колхоз им. Ленина, ООО "РК им. Вострецова", рыболовецкая артель "Иня", ООО "Востокинвест", ООО "ПКФ "Север", ООО "ОМНС "Усчан", ООО "ПКФ "Ларга", ООО "РПК "Кухтуй".</w:t>
      </w:r>
    </w:p>
    <w:p w:rsidR="00334D8D" w:rsidRPr="00D52A66" w:rsidRDefault="00334D8D" w:rsidP="00334D8D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52A66">
        <w:rPr>
          <w:spacing w:val="-6"/>
          <w:sz w:val="28"/>
          <w:szCs w:val="28"/>
        </w:rPr>
        <w:t>Основная продукция: рыба мороженая неразделанная и потрошенная (лососевые, сельдь нерестовая, мойва), икра лососевая мороженая, икра лососевая соленая, икра сельди ястычная.</w:t>
      </w:r>
    </w:p>
    <w:p w:rsidR="00334D8D" w:rsidRPr="00D52A66" w:rsidRDefault="00334D8D" w:rsidP="00334D8D">
      <w:pPr>
        <w:tabs>
          <w:tab w:val="left" w:pos="1080"/>
        </w:tabs>
        <w:ind w:firstLine="709"/>
        <w:jc w:val="both"/>
        <w:rPr>
          <w:spacing w:val="-6"/>
          <w:sz w:val="28"/>
          <w:szCs w:val="28"/>
          <w:lang w:eastAsia="ar-SA"/>
        </w:rPr>
      </w:pPr>
      <w:r w:rsidRPr="00D52A66">
        <w:rPr>
          <w:spacing w:val="-6"/>
          <w:sz w:val="28"/>
          <w:szCs w:val="28"/>
          <w:lang w:eastAsia="ar-SA"/>
        </w:rPr>
        <w:t xml:space="preserve">В районе действуют </w:t>
      </w:r>
      <w:r w:rsidRPr="00D52A66">
        <w:rPr>
          <w:spacing w:val="-6"/>
          <w:sz w:val="28"/>
          <w:szCs w:val="28"/>
          <w:u w:val="single"/>
          <w:lang w:eastAsia="ar-SA"/>
        </w:rPr>
        <w:t>2 лососевых рыборазводных завода</w:t>
      </w:r>
      <w:r w:rsidRPr="00D52A66">
        <w:rPr>
          <w:spacing w:val="-6"/>
          <w:sz w:val="28"/>
          <w:szCs w:val="28"/>
          <w:lang w:eastAsia="ar-SA"/>
        </w:rPr>
        <w:t xml:space="preserve">: </w:t>
      </w:r>
    </w:p>
    <w:p w:rsidR="00334D8D" w:rsidRPr="00D52A66" w:rsidRDefault="00334D8D" w:rsidP="00334D8D">
      <w:pPr>
        <w:tabs>
          <w:tab w:val="left" w:pos="1080"/>
        </w:tabs>
        <w:ind w:firstLine="709"/>
        <w:jc w:val="both"/>
        <w:rPr>
          <w:spacing w:val="-6"/>
          <w:sz w:val="28"/>
          <w:szCs w:val="28"/>
          <w:lang w:eastAsia="ar-SA"/>
        </w:rPr>
      </w:pPr>
      <w:r w:rsidRPr="00D52A66">
        <w:rPr>
          <w:spacing w:val="-6"/>
          <w:sz w:val="28"/>
          <w:szCs w:val="28"/>
          <w:lang w:eastAsia="ar-SA"/>
        </w:rPr>
        <w:t>Булгинский (р/к им. Ленина) с мощностью по выпуску 3,0 млн. штук молоди в год;</w:t>
      </w:r>
    </w:p>
    <w:p w:rsidR="00334D8D" w:rsidRDefault="00334D8D" w:rsidP="00334D8D">
      <w:pPr>
        <w:tabs>
          <w:tab w:val="left" w:pos="1080"/>
        </w:tabs>
        <w:ind w:firstLine="709"/>
        <w:jc w:val="both"/>
        <w:rPr>
          <w:spacing w:val="-6"/>
          <w:sz w:val="28"/>
          <w:szCs w:val="28"/>
          <w:lang w:eastAsia="ar-SA"/>
        </w:rPr>
      </w:pPr>
      <w:r w:rsidRPr="00D52A66">
        <w:rPr>
          <w:spacing w:val="-6"/>
          <w:sz w:val="28"/>
          <w:szCs w:val="28"/>
          <w:lang w:eastAsia="ar-SA"/>
        </w:rPr>
        <w:t>Уракский (ООО "РК им. Вострецова") – 8,2 млн. штук молоди в год.</w:t>
      </w:r>
    </w:p>
    <w:p w:rsidR="00A25546" w:rsidRPr="00505E5F" w:rsidRDefault="00A25546" w:rsidP="00334D8D">
      <w:pPr>
        <w:ind w:firstLine="709"/>
        <w:jc w:val="both"/>
        <w:rPr>
          <w:sz w:val="28"/>
          <w:szCs w:val="28"/>
          <w:lang w:eastAsia="ar-SA"/>
        </w:rPr>
      </w:pPr>
      <w:r w:rsidRPr="00505E5F">
        <w:rPr>
          <w:sz w:val="28"/>
          <w:szCs w:val="28"/>
          <w:lang w:eastAsia="ar-SA"/>
        </w:rPr>
        <w:t xml:space="preserve">Три предприятия отрасли носят статус градо- и поселкообразующих российских рыбохозяйственных организаций – </w:t>
      </w:r>
      <w:r w:rsidR="004667F3">
        <w:rPr>
          <w:sz w:val="28"/>
          <w:szCs w:val="28"/>
          <w:lang w:eastAsia="ar-SA"/>
        </w:rPr>
        <w:t>рыболовецкий колхоз</w:t>
      </w:r>
      <w:r w:rsidR="004667F3" w:rsidRPr="00505E5F">
        <w:rPr>
          <w:sz w:val="28"/>
          <w:szCs w:val="28"/>
          <w:lang w:eastAsia="ar-SA"/>
        </w:rPr>
        <w:t xml:space="preserve"> им. Ленина, ООО </w:t>
      </w:r>
      <w:r w:rsidR="004667F3">
        <w:rPr>
          <w:sz w:val="28"/>
          <w:szCs w:val="28"/>
          <w:lang w:eastAsia="ar-SA"/>
        </w:rPr>
        <w:t>«Рыболовецкая компания</w:t>
      </w:r>
      <w:r w:rsidR="004667F3" w:rsidRPr="00505E5F">
        <w:rPr>
          <w:sz w:val="28"/>
          <w:szCs w:val="28"/>
          <w:lang w:eastAsia="ar-SA"/>
        </w:rPr>
        <w:t xml:space="preserve"> им. Вострецова</w:t>
      </w:r>
      <w:r w:rsidR="004667F3">
        <w:rPr>
          <w:sz w:val="28"/>
          <w:szCs w:val="28"/>
          <w:lang w:eastAsia="ar-SA"/>
        </w:rPr>
        <w:t>»</w:t>
      </w:r>
      <w:r w:rsidR="004667F3" w:rsidRPr="00505E5F">
        <w:rPr>
          <w:sz w:val="28"/>
          <w:szCs w:val="28"/>
          <w:lang w:eastAsia="ar-SA"/>
        </w:rPr>
        <w:t xml:space="preserve">, </w:t>
      </w:r>
      <w:r w:rsidR="004667F3">
        <w:rPr>
          <w:sz w:val="28"/>
          <w:szCs w:val="28"/>
          <w:lang w:eastAsia="ar-SA"/>
        </w:rPr>
        <w:t>Рыболовецкая артель«</w:t>
      </w:r>
      <w:r w:rsidR="004667F3" w:rsidRPr="00505E5F">
        <w:rPr>
          <w:sz w:val="28"/>
          <w:szCs w:val="28"/>
          <w:lang w:eastAsia="ar-SA"/>
        </w:rPr>
        <w:t>Иня</w:t>
      </w:r>
      <w:r w:rsidR="004667F3">
        <w:rPr>
          <w:sz w:val="28"/>
          <w:szCs w:val="28"/>
          <w:lang w:eastAsia="ar-SA"/>
        </w:rPr>
        <w:t>»</w:t>
      </w:r>
      <w:r w:rsidRPr="00505E5F">
        <w:rPr>
          <w:sz w:val="28"/>
          <w:szCs w:val="28"/>
          <w:lang w:eastAsia="ar-SA"/>
        </w:rPr>
        <w:t>.</w:t>
      </w:r>
    </w:p>
    <w:p w:rsidR="00A25546" w:rsidRPr="00505E5F" w:rsidRDefault="00A25546" w:rsidP="00334D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05E5F">
        <w:rPr>
          <w:sz w:val="28"/>
          <w:szCs w:val="28"/>
          <w:lang w:eastAsia="ar-SA"/>
        </w:rPr>
        <w:t xml:space="preserve">Деятельность всех предприятий имеет сезонный характер. </w:t>
      </w:r>
    </w:p>
    <w:p w:rsidR="00A25546" w:rsidRPr="00505E5F" w:rsidRDefault="00A25546" w:rsidP="00334D8D">
      <w:pPr>
        <w:ind w:firstLine="709"/>
        <w:jc w:val="both"/>
        <w:rPr>
          <w:sz w:val="28"/>
          <w:szCs w:val="28"/>
          <w:lang w:eastAsia="ar-SA"/>
        </w:rPr>
      </w:pPr>
      <w:r w:rsidRPr="00505E5F">
        <w:rPr>
          <w:sz w:val="28"/>
          <w:szCs w:val="28"/>
          <w:lang w:eastAsia="ar-SA"/>
        </w:rPr>
        <w:t xml:space="preserve">Основные объекты прибрежного промысла - тихоокеанские лососи (кета, горбуша, кижуч, нерка, голец), нерестовая сельдь, мойва, в небольших объемах корюшки, камбала. </w:t>
      </w:r>
    </w:p>
    <w:p w:rsidR="00A25546" w:rsidRPr="00505E5F" w:rsidRDefault="00A25546" w:rsidP="00334D8D">
      <w:pPr>
        <w:ind w:firstLine="709"/>
        <w:jc w:val="both"/>
        <w:rPr>
          <w:sz w:val="28"/>
          <w:szCs w:val="28"/>
          <w:lang w:eastAsia="ar-SA"/>
        </w:rPr>
      </w:pPr>
      <w:r w:rsidRPr="00505E5F">
        <w:rPr>
          <w:sz w:val="28"/>
          <w:szCs w:val="28"/>
          <w:lang w:eastAsia="ar-SA"/>
        </w:rPr>
        <w:t xml:space="preserve">Отдельные предприятия помимо прибрежного промысла ведут добычу жировой сельди, минтая, палтуса, креветки в исключительной экономической зоне РФ. </w:t>
      </w:r>
    </w:p>
    <w:p w:rsidR="00A25546" w:rsidRPr="00574E07" w:rsidRDefault="00A25546" w:rsidP="00334D8D">
      <w:pPr>
        <w:tabs>
          <w:tab w:val="left" w:pos="1080"/>
        </w:tabs>
        <w:ind w:firstLine="709"/>
        <w:jc w:val="both"/>
        <w:rPr>
          <w:sz w:val="28"/>
          <w:szCs w:val="28"/>
          <w:lang w:eastAsia="ar-SA"/>
        </w:rPr>
      </w:pPr>
      <w:r w:rsidRPr="00574E07">
        <w:rPr>
          <w:sz w:val="28"/>
          <w:szCs w:val="28"/>
          <w:lang w:eastAsia="ar-SA"/>
        </w:rPr>
        <w:t>Рыбоперерабатывающие мощности предприятий района составляют:</w:t>
      </w:r>
    </w:p>
    <w:p w:rsidR="00A25546" w:rsidRPr="00574E07" w:rsidRDefault="00A25546" w:rsidP="00334D8D">
      <w:pPr>
        <w:tabs>
          <w:tab w:val="left" w:pos="1080"/>
        </w:tabs>
        <w:ind w:firstLine="709"/>
        <w:jc w:val="both"/>
        <w:rPr>
          <w:sz w:val="28"/>
          <w:szCs w:val="28"/>
          <w:lang w:eastAsia="ar-SA"/>
        </w:rPr>
      </w:pPr>
      <w:r w:rsidRPr="00574E07">
        <w:rPr>
          <w:sz w:val="28"/>
          <w:szCs w:val="28"/>
          <w:lang w:eastAsia="ar-SA"/>
        </w:rPr>
        <w:t>- около 2,2 тыс. тонн в сутки мороженой продукции;</w:t>
      </w:r>
    </w:p>
    <w:p w:rsidR="00A25546" w:rsidRPr="00574E07" w:rsidRDefault="00A25546" w:rsidP="00334D8D">
      <w:pPr>
        <w:tabs>
          <w:tab w:val="left" w:pos="1080"/>
        </w:tabs>
        <w:ind w:firstLine="709"/>
        <w:jc w:val="both"/>
        <w:rPr>
          <w:sz w:val="28"/>
          <w:szCs w:val="28"/>
          <w:lang w:eastAsia="ar-SA"/>
        </w:rPr>
      </w:pPr>
      <w:r w:rsidRPr="00574E07">
        <w:rPr>
          <w:sz w:val="28"/>
          <w:szCs w:val="28"/>
          <w:lang w:eastAsia="ar-SA"/>
        </w:rPr>
        <w:t>- посольные мощности – 472 тонн единовременной загрузки;</w:t>
      </w:r>
    </w:p>
    <w:p w:rsidR="00A25546" w:rsidRPr="00574E07" w:rsidRDefault="00A25546" w:rsidP="00334D8D">
      <w:pPr>
        <w:tabs>
          <w:tab w:val="left" w:pos="1080"/>
        </w:tabs>
        <w:ind w:firstLine="709"/>
        <w:jc w:val="both"/>
        <w:rPr>
          <w:sz w:val="28"/>
          <w:szCs w:val="28"/>
          <w:lang w:eastAsia="ar-SA"/>
        </w:rPr>
      </w:pPr>
      <w:r w:rsidRPr="00574E07">
        <w:rPr>
          <w:sz w:val="28"/>
          <w:szCs w:val="28"/>
          <w:lang w:eastAsia="ar-SA"/>
        </w:rPr>
        <w:t>- холодильники на 15,5 тыс. тонн единовременного хранения;</w:t>
      </w:r>
    </w:p>
    <w:p w:rsidR="00A25546" w:rsidRPr="00574E07" w:rsidRDefault="00A25546" w:rsidP="00334D8D">
      <w:pPr>
        <w:tabs>
          <w:tab w:val="left" w:pos="1080"/>
        </w:tabs>
        <w:ind w:firstLine="709"/>
        <w:jc w:val="both"/>
        <w:rPr>
          <w:sz w:val="28"/>
          <w:szCs w:val="28"/>
          <w:lang w:eastAsia="ar-SA"/>
        </w:rPr>
      </w:pPr>
      <w:r w:rsidRPr="00574E07">
        <w:rPr>
          <w:sz w:val="28"/>
          <w:szCs w:val="28"/>
          <w:lang w:eastAsia="ar-SA"/>
        </w:rPr>
        <w:t>- мощности по выпуску копченой продукции – 1,7 тонны единовременной загрузки;</w:t>
      </w:r>
    </w:p>
    <w:p w:rsidR="00A25546" w:rsidRPr="00574E07" w:rsidRDefault="00A25546" w:rsidP="00334D8D">
      <w:pPr>
        <w:tabs>
          <w:tab w:val="left" w:pos="1080"/>
        </w:tabs>
        <w:ind w:firstLine="709"/>
        <w:jc w:val="both"/>
        <w:rPr>
          <w:sz w:val="28"/>
          <w:szCs w:val="28"/>
          <w:lang w:eastAsia="ar-SA"/>
        </w:rPr>
      </w:pPr>
      <w:r w:rsidRPr="00574E07">
        <w:rPr>
          <w:sz w:val="28"/>
          <w:szCs w:val="28"/>
          <w:lang w:eastAsia="ar-SA"/>
        </w:rPr>
        <w:t>- мощности по выпуску пресервов – 17,1 туб/смену;</w:t>
      </w:r>
    </w:p>
    <w:p w:rsidR="00A25546" w:rsidRPr="00574E07" w:rsidRDefault="00A25546" w:rsidP="00334D8D">
      <w:pPr>
        <w:tabs>
          <w:tab w:val="left" w:pos="1080"/>
        </w:tabs>
        <w:ind w:firstLine="709"/>
        <w:jc w:val="both"/>
        <w:rPr>
          <w:sz w:val="28"/>
          <w:szCs w:val="28"/>
          <w:lang w:eastAsia="ar-SA"/>
        </w:rPr>
      </w:pPr>
      <w:r w:rsidRPr="00574E07">
        <w:rPr>
          <w:sz w:val="28"/>
          <w:szCs w:val="28"/>
          <w:lang w:eastAsia="ar-SA"/>
        </w:rPr>
        <w:t>- мощности по выпуску полуфабрикатов и кулинарии – 0,7 тонн/смену.</w:t>
      </w:r>
    </w:p>
    <w:p w:rsidR="00DA1478" w:rsidRDefault="00DA1478" w:rsidP="00A25546">
      <w:pPr>
        <w:tabs>
          <w:tab w:val="left" w:pos="1080"/>
        </w:tabs>
        <w:ind w:firstLine="539"/>
        <w:jc w:val="both"/>
        <w:rPr>
          <w:sz w:val="28"/>
          <w:szCs w:val="28"/>
          <w:lang w:eastAsia="ar-SA"/>
        </w:rPr>
      </w:pPr>
    </w:p>
    <w:p w:rsidR="00A25546" w:rsidRDefault="00A25546" w:rsidP="00A25546">
      <w:pPr>
        <w:tabs>
          <w:tab w:val="left" w:pos="708"/>
          <w:tab w:val="left" w:pos="7371"/>
        </w:tabs>
        <w:suppressAutoHyphens/>
        <w:jc w:val="center"/>
        <w:rPr>
          <w:sz w:val="28"/>
          <w:szCs w:val="20"/>
        </w:rPr>
      </w:pPr>
      <w:r w:rsidRPr="00DA1478">
        <w:rPr>
          <w:sz w:val="28"/>
          <w:szCs w:val="20"/>
        </w:rPr>
        <w:t>Горнодобывающий комплекс</w:t>
      </w:r>
    </w:p>
    <w:p w:rsidR="00DA1478" w:rsidRPr="00DA1478" w:rsidRDefault="00DA1478" w:rsidP="00A25546">
      <w:pPr>
        <w:tabs>
          <w:tab w:val="left" w:pos="708"/>
          <w:tab w:val="left" w:pos="7371"/>
        </w:tabs>
        <w:suppressAutoHyphens/>
        <w:jc w:val="center"/>
        <w:rPr>
          <w:sz w:val="28"/>
          <w:szCs w:val="20"/>
        </w:rPr>
      </w:pPr>
    </w:p>
    <w:p w:rsidR="00A25546" w:rsidRDefault="00A25546" w:rsidP="00D835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A2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Охотского</w:t>
      </w:r>
      <w:r w:rsidRPr="009D4A26">
        <w:rPr>
          <w:sz w:val="28"/>
          <w:szCs w:val="28"/>
        </w:rPr>
        <w:t xml:space="preserve"> муниципального района </w:t>
      </w:r>
      <w:r w:rsidRPr="002A67F9">
        <w:rPr>
          <w:sz w:val="28"/>
          <w:szCs w:val="28"/>
        </w:rPr>
        <w:t>осуществляется добыча р</w:t>
      </w:r>
      <w:r>
        <w:rPr>
          <w:sz w:val="28"/>
          <w:szCs w:val="28"/>
        </w:rPr>
        <w:t>о</w:t>
      </w:r>
      <w:r w:rsidRPr="002A67F9">
        <w:rPr>
          <w:sz w:val="28"/>
          <w:szCs w:val="28"/>
        </w:rPr>
        <w:t xml:space="preserve">ссыпного, рудного золота и серебра. Добычу осуществляют предприятия: ООО </w:t>
      </w:r>
      <w:r w:rsidR="004667F3">
        <w:rPr>
          <w:sz w:val="28"/>
          <w:szCs w:val="28"/>
        </w:rPr>
        <w:t>«</w:t>
      </w:r>
      <w:r w:rsidRPr="002A67F9">
        <w:rPr>
          <w:sz w:val="28"/>
          <w:szCs w:val="28"/>
        </w:rPr>
        <w:t>Охотская горно-геологическая компания</w:t>
      </w:r>
      <w:r w:rsidR="004667F3">
        <w:rPr>
          <w:sz w:val="28"/>
          <w:szCs w:val="28"/>
        </w:rPr>
        <w:t>», ООО «</w:t>
      </w:r>
      <w:r w:rsidRPr="002A67F9">
        <w:rPr>
          <w:sz w:val="28"/>
          <w:szCs w:val="28"/>
        </w:rPr>
        <w:t>Светлое</w:t>
      </w:r>
      <w:r w:rsidR="004667F3">
        <w:rPr>
          <w:sz w:val="28"/>
          <w:szCs w:val="28"/>
        </w:rPr>
        <w:t>» и ООО ГГП «</w:t>
      </w:r>
      <w:r w:rsidRPr="002A67F9">
        <w:rPr>
          <w:sz w:val="28"/>
          <w:szCs w:val="28"/>
        </w:rPr>
        <w:t>Марекан</w:t>
      </w:r>
      <w:r w:rsidR="004667F3">
        <w:rPr>
          <w:sz w:val="28"/>
          <w:szCs w:val="28"/>
        </w:rPr>
        <w:t>»</w:t>
      </w:r>
      <w:r w:rsidRPr="002A67F9">
        <w:rPr>
          <w:sz w:val="28"/>
          <w:szCs w:val="28"/>
        </w:rPr>
        <w:t>.</w:t>
      </w:r>
    </w:p>
    <w:p w:rsidR="00334D8D" w:rsidRPr="00D52A66" w:rsidRDefault="00334D8D" w:rsidP="00D8354C">
      <w:pPr>
        <w:ind w:firstLine="709"/>
        <w:jc w:val="both"/>
        <w:rPr>
          <w:spacing w:val="-6"/>
          <w:sz w:val="28"/>
          <w:szCs w:val="28"/>
        </w:rPr>
      </w:pPr>
      <w:r w:rsidRPr="00D52A66">
        <w:rPr>
          <w:spacing w:val="-6"/>
          <w:sz w:val="28"/>
          <w:szCs w:val="28"/>
        </w:rPr>
        <w:t>Доля района в краевых объемах добычи:</w:t>
      </w:r>
    </w:p>
    <w:p w:rsidR="00334D8D" w:rsidRPr="00D52A66" w:rsidRDefault="00334D8D" w:rsidP="00D8354C">
      <w:pPr>
        <w:ind w:firstLine="709"/>
        <w:jc w:val="both"/>
        <w:rPr>
          <w:spacing w:val="-6"/>
          <w:sz w:val="28"/>
          <w:szCs w:val="28"/>
        </w:rPr>
      </w:pPr>
      <w:r w:rsidRPr="00D52A66">
        <w:rPr>
          <w:spacing w:val="-6"/>
          <w:sz w:val="28"/>
          <w:szCs w:val="28"/>
        </w:rPr>
        <w:t>- золота – 26,9 % (2-е место в крае);</w:t>
      </w:r>
    </w:p>
    <w:p w:rsidR="00334D8D" w:rsidRPr="00D52A66" w:rsidRDefault="00334D8D" w:rsidP="00D8354C">
      <w:pPr>
        <w:ind w:firstLine="709"/>
        <w:jc w:val="both"/>
        <w:rPr>
          <w:spacing w:val="-6"/>
          <w:sz w:val="28"/>
          <w:szCs w:val="28"/>
        </w:rPr>
      </w:pPr>
      <w:r w:rsidRPr="00D52A66">
        <w:rPr>
          <w:spacing w:val="-6"/>
          <w:sz w:val="28"/>
          <w:szCs w:val="28"/>
        </w:rPr>
        <w:t>- серебра – 81,2 % (1-е место в крае).</w:t>
      </w:r>
    </w:p>
    <w:bookmarkEnd w:id="1"/>
    <w:p w:rsidR="000311AF" w:rsidRPr="00423903" w:rsidRDefault="000311AF" w:rsidP="00D83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 </w:t>
      </w:r>
      <w:r w:rsidRPr="00423903">
        <w:rPr>
          <w:sz w:val="28"/>
          <w:szCs w:val="28"/>
        </w:rPr>
        <w:t>предприятием золотодобывающей отрасли является ОАО «Полиметалл».</w:t>
      </w:r>
    </w:p>
    <w:p w:rsidR="000311AF" w:rsidRPr="00FB3DEA" w:rsidRDefault="000311AF" w:rsidP="00D8354C">
      <w:pPr>
        <w:tabs>
          <w:tab w:val="left" w:pos="0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FB3DEA">
        <w:rPr>
          <w:sz w:val="28"/>
          <w:szCs w:val="28"/>
        </w:rPr>
        <w:t>На территории района завершилась  реализация инвестиционного проекта – строительство горно-обогатительного комплекса на золоторудном месторождении</w:t>
      </w:r>
      <w:r>
        <w:rPr>
          <w:sz w:val="28"/>
          <w:szCs w:val="28"/>
        </w:rPr>
        <w:t xml:space="preserve"> Светлое (инициатор проекта АО «</w:t>
      </w:r>
      <w:r w:rsidRPr="00FB3DEA">
        <w:rPr>
          <w:sz w:val="28"/>
          <w:szCs w:val="28"/>
        </w:rPr>
        <w:t>Полиметалл УК</w:t>
      </w:r>
      <w:r>
        <w:rPr>
          <w:sz w:val="28"/>
          <w:szCs w:val="28"/>
        </w:rPr>
        <w:t>»</w:t>
      </w:r>
      <w:r w:rsidRPr="00FB3DEA">
        <w:rPr>
          <w:sz w:val="28"/>
          <w:szCs w:val="28"/>
        </w:rPr>
        <w:t>) с производительностью до 2,2 тонн золота в год.</w:t>
      </w:r>
    </w:p>
    <w:p w:rsidR="000311AF" w:rsidRPr="00FB3DEA" w:rsidRDefault="000311AF" w:rsidP="00D8354C">
      <w:pPr>
        <w:tabs>
          <w:tab w:val="left" w:pos="0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FB3DEA">
        <w:rPr>
          <w:sz w:val="28"/>
          <w:szCs w:val="28"/>
        </w:rPr>
        <w:t xml:space="preserve"> Золоторудное месторождение Светлое запустили в промышленную эксплуатацию </w:t>
      </w:r>
      <w:r>
        <w:rPr>
          <w:sz w:val="28"/>
          <w:szCs w:val="28"/>
        </w:rPr>
        <w:t>в</w:t>
      </w:r>
      <w:r w:rsidRPr="00FB3DEA">
        <w:rPr>
          <w:sz w:val="28"/>
          <w:szCs w:val="28"/>
        </w:rPr>
        <w:t xml:space="preserve"> июле</w:t>
      </w:r>
      <w:r w:rsidR="00334D8D">
        <w:rPr>
          <w:sz w:val="28"/>
          <w:szCs w:val="28"/>
        </w:rPr>
        <w:t xml:space="preserve"> </w:t>
      </w:r>
      <w:r w:rsidRPr="00FB3DEA">
        <w:rPr>
          <w:sz w:val="28"/>
          <w:szCs w:val="28"/>
        </w:rPr>
        <w:t>2017 год</w:t>
      </w:r>
      <w:r>
        <w:rPr>
          <w:sz w:val="28"/>
          <w:szCs w:val="28"/>
        </w:rPr>
        <w:t>а</w:t>
      </w:r>
      <w:r w:rsidRPr="00FB3DEA">
        <w:rPr>
          <w:sz w:val="28"/>
          <w:szCs w:val="28"/>
        </w:rPr>
        <w:t>. Проект имеет статус регионального инвестиционного проекта. В дальнейшем усилия будут сосредоточены на продлении срока эксплуатации месторождения с низким уровнем затрат и риска. Срок отработки руды в карьере  составит  как минимум 15  лет.</w:t>
      </w:r>
    </w:p>
    <w:p w:rsidR="000311AF" w:rsidRPr="00FB3DEA" w:rsidRDefault="000311AF" w:rsidP="00D8354C">
      <w:pPr>
        <w:tabs>
          <w:tab w:val="left" w:pos="0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FB3DEA">
        <w:rPr>
          <w:sz w:val="28"/>
          <w:szCs w:val="28"/>
        </w:rPr>
        <w:t>На месторождении построен горно-обогатительный комбинат «Светлое», запущены рудоподготовительный комплекс, угольная котельная мощностью 6МВт, построен комфортабельный вахтовый поселок, созданы аналитическая лаборатория, автономные генераторы и прочее.</w:t>
      </w:r>
    </w:p>
    <w:p w:rsidR="000311AF" w:rsidRPr="00FB3DEA" w:rsidRDefault="000311AF" w:rsidP="00D8354C">
      <w:pPr>
        <w:tabs>
          <w:tab w:val="left" w:pos="0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FB3DEA">
        <w:rPr>
          <w:sz w:val="28"/>
          <w:szCs w:val="28"/>
        </w:rPr>
        <w:t>В настоящее время  на участке трудоустроено 539 человек, из них 80 человек жители Охотского района или 15% от общей численности.</w:t>
      </w:r>
    </w:p>
    <w:p w:rsidR="000311AF" w:rsidRDefault="000311AF" w:rsidP="00D8354C">
      <w:pPr>
        <w:tabs>
          <w:tab w:val="left" w:pos="0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FB3DEA">
        <w:rPr>
          <w:sz w:val="28"/>
          <w:szCs w:val="28"/>
        </w:rPr>
        <w:t>Планом развития проекта ООО «Светлое» предусматривается, что в период эксплуатации месторождения будут работать более 350 человек, преимущественно из числа местных жителей.</w:t>
      </w:r>
    </w:p>
    <w:p w:rsidR="00DA1478" w:rsidRDefault="00DA1478" w:rsidP="000311AF">
      <w:pPr>
        <w:tabs>
          <w:tab w:val="left" w:pos="0"/>
          <w:tab w:val="left" w:pos="7371"/>
        </w:tabs>
        <w:suppressAutoHyphens/>
        <w:ind w:firstLine="709"/>
        <w:jc w:val="both"/>
        <w:rPr>
          <w:sz w:val="28"/>
          <w:szCs w:val="28"/>
        </w:rPr>
      </w:pPr>
    </w:p>
    <w:p w:rsidR="00A25546" w:rsidRDefault="00A25546" w:rsidP="00A25546">
      <w:pPr>
        <w:jc w:val="center"/>
        <w:rPr>
          <w:sz w:val="28"/>
          <w:szCs w:val="28"/>
        </w:rPr>
      </w:pPr>
      <w:r w:rsidRPr="00DA1478">
        <w:rPr>
          <w:sz w:val="28"/>
          <w:szCs w:val="28"/>
        </w:rPr>
        <w:t>Добыча угля</w:t>
      </w:r>
    </w:p>
    <w:p w:rsidR="00DA1478" w:rsidRPr="00DA1478" w:rsidRDefault="00DA1478" w:rsidP="00A25546">
      <w:pPr>
        <w:jc w:val="center"/>
        <w:rPr>
          <w:sz w:val="28"/>
          <w:szCs w:val="28"/>
        </w:rPr>
      </w:pPr>
    </w:p>
    <w:p w:rsidR="000311AF" w:rsidRDefault="00A25546" w:rsidP="00D83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Pr="003661D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291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предприятием </w:t>
      </w:r>
      <w:r w:rsidR="00685030">
        <w:rPr>
          <w:sz w:val="28"/>
          <w:szCs w:val="28"/>
        </w:rPr>
        <w:t>АО «</w:t>
      </w:r>
      <w:r w:rsidRPr="003661D1">
        <w:rPr>
          <w:sz w:val="28"/>
          <w:szCs w:val="28"/>
        </w:rPr>
        <w:t>Ургалуголь</w:t>
      </w:r>
      <w:r w:rsidR="00685030">
        <w:rPr>
          <w:sz w:val="28"/>
          <w:szCs w:val="28"/>
        </w:rPr>
        <w:t>» на разрезе «</w:t>
      </w:r>
      <w:r>
        <w:rPr>
          <w:sz w:val="28"/>
          <w:szCs w:val="28"/>
        </w:rPr>
        <w:t>Мареканский</w:t>
      </w:r>
      <w:r w:rsidR="00685030">
        <w:rPr>
          <w:sz w:val="28"/>
          <w:szCs w:val="28"/>
        </w:rPr>
        <w:t>»</w:t>
      </w:r>
      <w:r w:rsidR="00291FC5">
        <w:rPr>
          <w:sz w:val="28"/>
          <w:szCs w:val="28"/>
        </w:rPr>
        <w:t xml:space="preserve"> </w:t>
      </w:r>
      <w:r w:rsidRPr="003661D1">
        <w:rPr>
          <w:sz w:val="28"/>
          <w:szCs w:val="28"/>
        </w:rPr>
        <w:t>осуществля</w:t>
      </w:r>
      <w:r>
        <w:rPr>
          <w:sz w:val="28"/>
          <w:szCs w:val="28"/>
        </w:rPr>
        <w:t>ется</w:t>
      </w:r>
      <w:r w:rsidR="00291FC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661D1">
        <w:rPr>
          <w:sz w:val="28"/>
          <w:szCs w:val="28"/>
        </w:rPr>
        <w:t>обыч</w:t>
      </w:r>
      <w:r>
        <w:rPr>
          <w:sz w:val="28"/>
          <w:szCs w:val="28"/>
        </w:rPr>
        <w:t xml:space="preserve">аместного бурого </w:t>
      </w:r>
      <w:r w:rsidRPr="003661D1">
        <w:rPr>
          <w:sz w:val="28"/>
          <w:szCs w:val="28"/>
        </w:rPr>
        <w:t xml:space="preserve">угля. </w:t>
      </w:r>
      <w:r>
        <w:rPr>
          <w:sz w:val="28"/>
          <w:szCs w:val="28"/>
        </w:rPr>
        <w:t xml:space="preserve">Уголь добывается только для внутрирайонного потребления в отопительный период. </w:t>
      </w:r>
    </w:p>
    <w:p w:rsidR="00A25546" w:rsidRDefault="00291FC5" w:rsidP="00D83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A2D58">
        <w:rPr>
          <w:sz w:val="28"/>
          <w:szCs w:val="28"/>
        </w:rPr>
        <w:t xml:space="preserve">1 полугодие </w:t>
      </w:r>
      <w:r>
        <w:rPr>
          <w:sz w:val="28"/>
          <w:szCs w:val="28"/>
        </w:rPr>
        <w:t>201</w:t>
      </w:r>
      <w:r w:rsidR="00BA2D58">
        <w:rPr>
          <w:sz w:val="28"/>
          <w:szCs w:val="28"/>
        </w:rPr>
        <w:t>9</w:t>
      </w:r>
      <w:r>
        <w:rPr>
          <w:sz w:val="28"/>
          <w:szCs w:val="28"/>
        </w:rPr>
        <w:t xml:space="preserve"> год д</w:t>
      </w:r>
      <w:r w:rsidRPr="00FB1BB1">
        <w:rPr>
          <w:sz w:val="28"/>
          <w:szCs w:val="28"/>
        </w:rPr>
        <w:t xml:space="preserve">обыто и реализовано </w:t>
      </w:r>
      <w:r w:rsidR="00BA2D58">
        <w:rPr>
          <w:sz w:val="28"/>
          <w:szCs w:val="28"/>
        </w:rPr>
        <w:t>1</w:t>
      </w:r>
      <w:r w:rsidRPr="00FB1BB1">
        <w:rPr>
          <w:sz w:val="28"/>
          <w:szCs w:val="28"/>
        </w:rPr>
        <w:t>5 тысяч тонн</w:t>
      </w:r>
      <w:r w:rsidRPr="00BF745A">
        <w:rPr>
          <w:sz w:val="28"/>
          <w:szCs w:val="28"/>
        </w:rPr>
        <w:t xml:space="preserve"> мареканского угля для социальных (АО «Теплоэнергосервис»</w:t>
      </w:r>
      <w:r>
        <w:rPr>
          <w:sz w:val="28"/>
          <w:szCs w:val="28"/>
        </w:rPr>
        <w:t>, ООО «Энергетик»</w:t>
      </w:r>
      <w:r w:rsidRPr="00BF745A">
        <w:rPr>
          <w:sz w:val="28"/>
          <w:szCs w:val="28"/>
        </w:rPr>
        <w:t>) и коммерческих (колхоз им. Ленина, ООО «Горно-геологическая компания», лесхоз, ОАО «Ростелеком») нужд района, что соответствует потребности в мареканском угле для выработки теплоэнергии.</w:t>
      </w:r>
      <w:r>
        <w:rPr>
          <w:sz w:val="28"/>
          <w:szCs w:val="28"/>
        </w:rPr>
        <w:t xml:space="preserve"> </w:t>
      </w:r>
      <w:r w:rsidR="00A25546" w:rsidRPr="00587F09">
        <w:rPr>
          <w:sz w:val="28"/>
          <w:szCs w:val="28"/>
        </w:rPr>
        <w:t>Стоимость угля марки 2БР Мареканского месторождения на условиях франко-склад поставщика по состоянию на 01.</w:t>
      </w:r>
      <w:r w:rsidR="00EB5878">
        <w:rPr>
          <w:sz w:val="28"/>
          <w:szCs w:val="28"/>
        </w:rPr>
        <w:t>01</w:t>
      </w:r>
      <w:r w:rsidR="00A25546" w:rsidRPr="00587F09">
        <w:rPr>
          <w:sz w:val="28"/>
          <w:szCs w:val="28"/>
        </w:rPr>
        <w:t>.201</w:t>
      </w:r>
      <w:r w:rsidR="00EC44FA">
        <w:rPr>
          <w:sz w:val="28"/>
          <w:szCs w:val="28"/>
        </w:rPr>
        <w:t>9</w:t>
      </w:r>
      <w:r w:rsidR="00A25546" w:rsidRPr="00587F09">
        <w:rPr>
          <w:sz w:val="28"/>
          <w:szCs w:val="28"/>
        </w:rPr>
        <w:t xml:space="preserve"> составля</w:t>
      </w:r>
      <w:r w:rsidR="00BA2D58">
        <w:rPr>
          <w:sz w:val="28"/>
          <w:szCs w:val="28"/>
        </w:rPr>
        <w:t>ла</w:t>
      </w:r>
      <w:r w:rsidR="00A25546" w:rsidRPr="00587F09">
        <w:rPr>
          <w:sz w:val="28"/>
          <w:szCs w:val="28"/>
        </w:rPr>
        <w:t xml:space="preserve"> </w:t>
      </w:r>
      <w:r w:rsidR="00685030">
        <w:rPr>
          <w:sz w:val="28"/>
          <w:szCs w:val="28"/>
        </w:rPr>
        <w:t>2452,9</w:t>
      </w:r>
      <w:r w:rsidR="00A25546" w:rsidRPr="00587F09">
        <w:rPr>
          <w:sz w:val="28"/>
          <w:szCs w:val="28"/>
        </w:rPr>
        <w:t xml:space="preserve"> рублей за тонну с учетом НДС, до конца года данный показатель </w:t>
      </w:r>
      <w:r w:rsidR="000311AF">
        <w:rPr>
          <w:sz w:val="28"/>
          <w:szCs w:val="28"/>
        </w:rPr>
        <w:t>планируется без изменений</w:t>
      </w:r>
      <w:r w:rsidR="00A25546" w:rsidRPr="00587F09">
        <w:rPr>
          <w:sz w:val="28"/>
          <w:szCs w:val="28"/>
        </w:rPr>
        <w:t xml:space="preserve">. </w:t>
      </w:r>
    </w:p>
    <w:p w:rsidR="00DA1478" w:rsidRPr="00587F09" w:rsidRDefault="00DA1478" w:rsidP="00A25546">
      <w:pPr>
        <w:ind w:firstLine="709"/>
        <w:jc w:val="both"/>
        <w:rPr>
          <w:sz w:val="28"/>
          <w:szCs w:val="28"/>
        </w:rPr>
      </w:pPr>
    </w:p>
    <w:p w:rsidR="00A25546" w:rsidRDefault="00A25546" w:rsidP="00DA1478">
      <w:pPr>
        <w:jc w:val="center"/>
        <w:rPr>
          <w:sz w:val="28"/>
          <w:szCs w:val="28"/>
        </w:rPr>
      </w:pPr>
      <w:r w:rsidRPr="00DA1478">
        <w:rPr>
          <w:sz w:val="28"/>
          <w:szCs w:val="28"/>
        </w:rPr>
        <w:t>Развитие малого и среднего предпринимательства</w:t>
      </w:r>
    </w:p>
    <w:p w:rsidR="00DA1478" w:rsidRPr="00DA1478" w:rsidRDefault="00DA1478" w:rsidP="00DA1478">
      <w:pPr>
        <w:jc w:val="center"/>
        <w:rPr>
          <w:sz w:val="28"/>
          <w:szCs w:val="28"/>
        </w:rPr>
      </w:pPr>
    </w:p>
    <w:p w:rsidR="000311AF" w:rsidRPr="003A7090" w:rsidRDefault="000311AF" w:rsidP="00D8354C">
      <w:pPr>
        <w:widowControl w:val="0"/>
        <w:ind w:firstLine="708"/>
        <w:jc w:val="both"/>
        <w:rPr>
          <w:sz w:val="28"/>
          <w:szCs w:val="28"/>
        </w:rPr>
      </w:pPr>
      <w:r w:rsidRPr="003A7090">
        <w:rPr>
          <w:sz w:val="28"/>
          <w:szCs w:val="28"/>
        </w:rPr>
        <w:t>Одним из важных приоритетов социально-экономического  развития  района продолжает оставаться поддержка малого и среднего предпринимательства.</w:t>
      </w:r>
      <w:r w:rsidRPr="003A7090">
        <w:rPr>
          <w:sz w:val="28"/>
          <w:szCs w:val="28"/>
        </w:rPr>
        <w:tab/>
      </w:r>
    </w:p>
    <w:p w:rsidR="00A25546" w:rsidRPr="00291FC5" w:rsidRDefault="00A25546" w:rsidP="00D8354C">
      <w:pPr>
        <w:suppressAutoHyphens/>
        <w:autoSpaceDE w:val="0"/>
        <w:autoSpaceDN w:val="0"/>
        <w:adjustRightInd w:val="0"/>
        <w:spacing w:line="233" w:lineRule="auto"/>
        <w:ind w:firstLine="708"/>
        <w:jc w:val="both"/>
        <w:outlineLvl w:val="0"/>
        <w:rPr>
          <w:sz w:val="28"/>
          <w:szCs w:val="28"/>
        </w:rPr>
      </w:pPr>
      <w:r w:rsidRPr="00522DB0">
        <w:rPr>
          <w:sz w:val="28"/>
          <w:szCs w:val="28"/>
        </w:rPr>
        <w:t xml:space="preserve">Основные сферы деятельности субъектов малого и среднего </w:t>
      </w:r>
      <w:r w:rsidRPr="00291FC5">
        <w:rPr>
          <w:sz w:val="28"/>
          <w:szCs w:val="28"/>
        </w:rPr>
        <w:t xml:space="preserve">предпринимательства (далее – СМСП) района: </w:t>
      </w:r>
    </w:p>
    <w:p w:rsidR="00A25546" w:rsidRPr="00291FC5" w:rsidRDefault="00A25546" w:rsidP="00D8354C">
      <w:pPr>
        <w:suppressAutoHyphens/>
        <w:autoSpaceDE w:val="0"/>
        <w:autoSpaceDN w:val="0"/>
        <w:adjustRightInd w:val="0"/>
        <w:spacing w:line="233" w:lineRule="auto"/>
        <w:ind w:firstLine="708"/>
        <w:outlineLvl w:val="0"/>
        <w:rPr>
          <w:sz w:val="28"/>
          <w:szCs w:val="28"/>
        </w:rPr>
      </w:pPr>
      <w:r w:rsidRPr="00291FC5">
        <w:rPr>
          <w:sz w:val="28"/>
          <w:szCs w:val="28"/>
        </w:rPr>
        <w:lastRenderedPageBreak/>
        <w:t>- торговая деятельность;</w:t>
      </w:r>
    </w:p>
    <w:p w:rsidR="00A25546" w:rsidRPr="00291FC5" w:rsidRDefault="00A25546" w:rsidP="00D8354C">
      <w:pPr>
        <w:suppressAutoHyphens/>
        <w:autoSpaceDE w:val="0"/>
        <w:autoSpaceDN w:val="0"/>
        <w:adjustRightInd w:val="0"/>
        <w:spacing w:line="233" w:lineRule="auto"/>
        <w:ind w:firstLine="708"/>
        <w:outlineLvl w:val="0"/>
        <w:rPr>
          <w:sz w:val="28"/>
          <w:szCs w:val="28"/>
        </w:rPr>
      </w:pPr>
      <w:r w:rsidRPr="00291FC5">
        <w:rPr>
          <w:sz w:val="28"/>
          <w:szCs w:val="28"/>
        </w:rPr>
        <w:t>- бытовые услуги;</w:t>
      </w:r>
    </w:p>
    <w:p w:rsidR="00A25546" w:rsidRPr="00291FC5" w:rsidRDefault="00A25546" w:rsidP="00D8354C">
      <w:pPr>
        <w:suppressAutoHyphens/>
        <w:autoSpaceDE w:val="0"/>
        <w:autoSpaceDN w:val="0"/>
        <w:adjustRightInd w:val="0"/>
        <w:spacing w:line="233" w:lineRule="auto"/>
        <w:ind w:firstLine="708"/>
        <w:outlineLvl w:val="0"/>
        <w:rPr>
          <w:sz w:val="28"/>
          <w:szCs w:val="28"/>
        </w:rPr>
      </w:pPr>
      <w:r w:rsidRPr="00291FC5">
        <w:rPr>
          <w:sz w:val="28"/>
          <w:szCs w:val="28"/>
        </w:rPr>
        <w:t>- услуги такси;</w:t>
      </w:r>
    </w:p>
    <w:p w:rsidR="00A25546" w:rsidRPr="00291FC5" w:rsidRDefault="00A25546" w:rsidP="00D8354C">
      <w:pPr>
        <w:suppressAutoHyphens/>
        <w:autoSpaceDE w:val="0"/>
        <w:autoSpaceDN w:val="0"/>
        <w:adjustRightInd w:val="0"/>
        <w:spacing w:line="233" w:lineRule="auto"/>
        <w:ind w:firstLine="708"/>
        <w:outlineLvl w:val="0"/>
        <w:rPr>
          <w:sz w:val="28"/>
          <w:szCs w:val="28"/>
        </w:rPr>
      </w:pPr>
      <w:r w:rsidRPr="00291FC5">
        <w:rPr>
          <w:sz w:val="28"/>
          <w:szCs w:val="28"/>
        </w:rPr>
        <w:t>- аптекарские услуги;</w:t>
      </w:r>
    </w:p>
    <w:p w:rsidR="00A25546" w:rsidRPr="00291FC5" w:rsidRDefault="00A25546" w:rsidP="00D8354C">
      <w:pPr>
        <w:suppressAutoHyphens/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291FC5">
        <w:rPr>
          <w:sz w:val="28"/>
          <w:szCs w:val="28"/>
        </w:rPr>
        <w:t>- хлебопечение.</w:t>
      </w:r>
    </w:p>
    <w:p w:rsidR="00291FC5" w:rsidRPr="00291FC5" w:rsidRDefault="00291FC5" w:rsidP="00D8354C">
      <w:pPr>
        <w:pStyle w:val="a3"/>
        <w:tabs>
          <w:tab w:val="center" w:pos="0"/>
          <w:tab w:val="left" w:pos="709"/>
        </w:tabs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291FC5">
        <w:rPr>
          <w:b w:val="0"/>
          <w:sz w:val="28"/>
          <w:szCs w:val="28"/>
        </w:rPr>
        <w:t xml:space="preserve">В сфере малого и среднего предпринимательства в районе зарегистрированы 71 юридическое лицо и 116 индивидуальных предпринимателей. Численность занятых в сфере малого и среднего бизнеса в районе (по экспертным оценкам специалистов) составляет порядка 2100 человек, или 53% от экономически активного населения района (что соответствует уровню прошлого года). </w:t>
      </w:r>
    </w:p>
    <w:p w:rsidR="00291FC5" w:rsidRPr="00291FC5" w:rsidRDefault="00291FC5" w:rsidP="00D8354C">
      <w:pPr>
        <w:pStyle w:val="2"/>
        <w:spacing w:after="0" w:line="240" w:lineRule="auto"/>
        <w:ind w:left="0" w:firstLine="708"/>
        <w:jc w:val="both"/>
        <w:rPr>
          <w:spacing w:val="-8"/>
          <w:sz w:val="28"/>
          <w:szCs w:val="28"/>
        </w:rPr>
      </w:pPr>
      <w:r w:rsidRPr="00291FC5">
        <w:rPr>
          <w:color w:val="000000"/>
          <w:sz w:val="28"/>
          <w:szCs w:val="28"/>
        </w:rPr>
        <w:t>В районе реализуется муниципальная программа «Развитие малого и среднего предпринимательства и сельского хозяйства в Охотском муниципальном районе на 2016-2020 годы», которая направлена на оптимизацию системы развития и поддержки малого предпринимательства, в том числе как одного из источников создания новых рабочих мест.</w:t>
      </w:r>
    </w:p>
    <w:p w:rsidR="00BA2D58" w:rsidRDefault="00291FC5" w:rsidP="00D8354C">
      <w:pPr>
        <w:ind w:firstLine="708"/>
        <w:jc w:val="both"/>
        <w:rPr>
          <w:sz w:val="28"/>
          <w:szCs w:val="28"/>
        </w:rPr>
      </w:pPr>
      <w:r w:rsidRPr="00291FC5">
        <w:rPr>
          <w:sz w:val="28"/>
          <w:szCs w:val="28"/>
        </w:rPr>
        <w:t>В 2018 году на развитие и поддержку малого и среднего предпринимательства в Охотском районе объем финансирования составил 5119,36 тыс. рублей (в том числе</w:t>
      </w:r>
      <w:r w:rsidRPr="00774F37">
        <w:rPr>
          <w:sz w:val="28"/>
          <w:szCs w:val="28"/>
        </w:rPr>
        <w:t xml:space="preserve"> </w:t>
      </w:r>
      <w:r>
        <w:rPr>
          <w:sz w:val="28"/>
          <w:szCs w:val="28"/>
        </w:rPr>
        <w:t>1103,36</w:t>
      </w:r>
      <w:r w:rsidRPr="00774F37">
        <w:rPr>
          <w:sz w:val="28"/>
          <w:szCs w:val="28"/>
        </w:rPr>
        <w:t xml:space="preserve"> тыс. рублей – из бюджета края). Субсидии предоставлены субъектам малого и среднего предпринимательства на возмещение затрат в связи с приобретением электрической и тепловой энергии, жидкого и твердого топлива</w:t>
      </w:r>
      <w:r w:rsidRPr="00774F37">
        <w:t xml:space="preserve"> </w:t>
      </w:r>
      <w:r w:rsidRPr="00774F37">
        <w:rPr>
          <w:sz w:val="28"/>
          <w:szCs w:val="28"/>
        </w:rPr>
        <w:t>производителям хлебобулочных изделий, субъектам, предоставляющим услуги общественного питания,</w:t>
      </w:r>
      <w:r w:rsidRPr="00774F37">
        <w:t xml:space="preserve"> </w:t>
      </w:r>
      <w:r w:rsidRPr="00774F37">
        <w:rPr>
          <w:sz w:val="28"/>
          <w:szCs w:val="28"/>
        </w:rPr>
        <w:t>производителям сельскохозяйственной продукции; на возмещение затрат в связи с приобретением кормов для животных; на возмещение затрат в связи с модернизацией производственного оборудования.</w:t>
      </w:r>
    </w:p>
    <w:p w:rsidR="00BA2D58" w:rsidRPr="00B321CA" w:rsidRDefault="00291FC5" w:rsidP="00BA2D58">
      <w:pPr>
        <w:ind w:firstLine="709"/>
        <w:jc w:val="both"/>
        <w:rPr>
          <w:sz w:val="28"/>
          <w:szCs w:val="28"/>
        </w:rPr>
      </w:pPr>
      <w:r w:rsidRPr="00B611F7">
        <w:rPr>
          <w:sz w:val="28"/>
          <w:szCs w:val="28"/>
        </w:rPr>
        <w:t xml:space="preserve"> </w:t>
      </w:r>
      <w:r w:rsidR="00BA2D58" w:rsidRPr="00B321CA">
        <w:rPr>
          <w:sz w:val="28"/>
          <w:szCs w:val="28"/>
        </w:rPr>
        <w:t>В 2019 году объем финансирования на развитие и поддержку малого и среднего предпринимательства составил порядка 15 млн. рублей по 4 н</w:t>
      </w:r>
      <w:r w:rsidR="00BA2D58" w:rsidRPr="00B321CA">
        <w:rPr>
          <w:sz w:val="28"/>
          <w:szCs w:val="28"/>
        </w:rPr>
        <w:t>а</w:t>
      </w:r>
      <w:r w:rsidR="00BA2D58" w:rsidRPr="00B321CA">
        <w:rPr>
          <w:sz w:val="28"/>
          <w:szCs w:val="28"/>
        </w:rPr>
        <w:t xml:space="preserve">правлениям (в том числе 0,64 млн. рублей – средства краевого бюджета). </w:t>
      </w:r>
    </w:p>
    <w:p w:rsidR="00291FC5" w:rsidRDefault="00BA2D58" w:rsidP="00BA2D58">
      <w:pPr>
        <w:ind w:firstLine="708"/>
        <w:jc w:val="both"/>
        <w:rPr>
          <w:sz w:val="28"/>
          <w:szCs w:val="28"/>
        </w:rPr>
      </w:pPr>
      <w:r w:rsidRPr="00B321CA">
        <w:rPr>
          <w:sz w:val="28"/>
          <w:szCs w:val="28"/>
        </w:rPr>
        <w:t>Субъектам малого и среднего предпринимательства, осущес</w:t>
      </w:r>
      <w:r w:rsidRPr="00B321CA">
        <w:rPr>
          <w:sz w:val="28"/>
          <w:szCs w:val="28"/>
        </w:rPr>
        <w:t>т</w:t>
      </w:r>
      <w:r w:rsidRPr="00B321CA">
        <w:rPr>
          <w:sz w:val="28"/>
          <w:szCs w:val="28"/>
        </w:rPr>
        <w:t>вляющим розничную и (или) оптовую продажу товаров, произво</w:t>
      </w:r>
      <w:r w:rsidRPr="00B321CA">
        <w:rPr>
          <w:sz w:val="28"/>
          <w:szCs w:val="28"/>
        </w:rPr>
        <w:t>д</w:t>
      </w:r>
      <w:r w:rsidRPr="00B321CA">
        <w:rPr>
          <w:sz w:val="28"/>
          <w:szCs w:val="28"/>
        </w:rPr>
        <w:t>ство хлебобулочных и кондитерских изделий, предоставляются субсидии на возмещение затрат (транспортных расходов) в связи с доставкой продовольственных товаров в район. Целью данной субсидии является снижение стоимости продовольс</w:t>
      </w:r>
      <w:r w:rsidRPr="00B321CA">
        <w:rPr>
          <w:sz w:val="28"/>
          <w:szCs w:val="28"/>
        </w:rPr>
        <w:t>т</w:t>
      </w:r>
      <w:r w:rsidRPr="00B321CA">
        <w:rPr>
          <w:sz w:val="28"/>
          <w:szCs w:val="28"/>
        </w:rPr>
        <w:t>венных товаров для населения и бюджетных организаций района за счет исключ</w:t>
      </w:r>
      <w:r w:rsidRPr="00B321CA">
        <w:rPr>
          <w:sz w:val="28"/>
          <w:szCs w:val="28"/>
        </w:rPr>
        <w:t>е</w:t>
      </w:r>
      <w:r w:rsidRPr="00B321CA">
        <w:rPr>
          <w:sz w:val="28"/>
          <w:szCs w:val="28"/>
        </w:rPr>
        <w:t>ния транспортных расходов в размере предоставляемой субсидии из цены товара, а также из себестоимости производимой продукции.</w:t>
      </w:r>
    </w:p>
    <w:p w:rsidR="00A25546" w:rsidRDefault="00A25546" w:rsidP="00D8354C">
      <w:pPr>
        <w:ind w:firstLine="708"/>
        <w:jc w:val="both"/>
        <w:rPr>
          <w:sz w:val="28"/>
          <w:szCs w:val="28"/>
        </w:rPr>
      </w:pPr>
      <w:r w:rsidRPr="00473ADD">
        <w:rPr>
          <w:sz w:val="28"/>
          <w:szCs w:val="28"/>
        </w:rPr>
        <w:t>Основными проблемами, сдерживающими развитие инвестиционной деятельности на территории муниципального района, являются:</w:t>
      </w:r>
    </w:p>
    <w:p w:rsidR="00A25546" w:rsidRDefault="00A25546" w:rsidP="00D8354C">
      <w:pPr>
        <w:pStyle w:val="Report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Удаленность от краевого центра, неразвитая транспортная инфраструктура;</w:t>
      </w:r>
    </w:p>
    <w:p w:rsidR="00A25546" w:rsidRDefault="00A25546" w:rsidP="00D8354C">
      <w:pPr>
        <w:pStyle w:val="Report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Труднодоступность и высокая затратность добычи полезных ископаемых;</w:t>
      </w:r>
    </w:p>
    <w:p w:rsidR="00A25546" w:rsidRDefault="00A25546" w:rsidP="00D8354C">
      <w:pPr>
        <w:pStyle w:val="Report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Неблагоприятная демографическая ситуация (миграционный отток, естественная убыль (с отрицательным сальдо);</w:t>
      </w:r>
    </w:p>
    <w:p w:rsidR="00A25546" w:rsidRDefault="00A25546" w:rsidP="00D8354C">
      <w:pPr>
        <w:pStyle w:val="Report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убыточных предприятий и предприятий, находящихся в процедуре банкротства;</w:t>
      </w:r>
    </w:p>
    <w:p w:rsidR="00A25546" w:rsidRDefault="00A25546" w:rsidP="00D8354C">
      <w:pPr>
        <w:pStyle w:val="Report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Низкий уровень инвестиций в основные фонды, низкая инвестиционная активность большинства отраслей экономики, отсутствие собственных инвестиционных источников и недостаточное использование кредитных ресурсов;</w:t>
      </w:r>
    </w:p>
    <w:p w:rsidR="00A25546" w:rsidRDefault="00A25546" w:rsidP="00D8354C">
      <w:pPr>
        <w:pStyle w:val="Report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Техническая отсталость и технологическое несовершенство части предприятий, высокая степень физического износа основных фондов;</w:t>
      </w:r>
    </w:p>
    <w:p w:rsidR="00A25546" w:rsidRDefault="00A25546" w:rsidP="00D8354C">
      <w:pPr>
        <w:pStyle w:val="Report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Неудовлетворительное состояние дорог и тротуаров;</w:t>
      </w:r>
    </w:p>
    <w:p w:rsidR="00A25546" w:rsidRDefault="00A25546" w:rsidP="00D8354C">
      <w:pPr>
        <w:pStyle w:val="Report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опасных природных процессов (подтопление территорий);</w:t>
      </w:r>
    </w:p>
    <w:p w:rsidR="00A25546" w:rsidRDefault="00A25546" w:rsidP="00D8354C">
      <w:pPr>
        <w:pStyle w:val="Report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Высокие тарифы на энергоресурсы.</w:t>
      </w:r>
    </w:p>
    <w:p w:rsidR="00A25546" w:rsidRPr="00473ADD" w:rsidRDefault="00A25546" w:rsidP="00A25546">
      <w:pPr>
        <w:ind w:firstLine="708"/>
        <w:jc w:val="both"/>
        <w:rPr>
          <w:sz w:val="28"/>
          <w:szCs w:val="28"/>
        </w:rPr>
      </w:pPr>
    </w:p>
    <w:p w:rsidR="00A25546" w:rsidRPr="00DA1478" w:rsidRDefault="00A25546" w:rsidP="00DA1478">
      <w:pPr>
        <w:pStyle w:val="ab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Cs/>
          <w:sz w:val="28"/>
          <w:szCs w:val="28"/>
        </w:rPr>
      </w:pPr>
      <w:r w:rsidRPr="00DA1478">
        <w:rPr>
          <w:bCs/>
          <w:sz w:val="28"/>
          <w:szCs w:val="28"/>
        </w:rPr>
        <w:t>Конкурентные преимущества Охотского муниципального района, для инвестирования в создание новых предприятий</w:t>
      </w:r>
    </w:p>
    <w:p w:rsidR="00DA1478" w:rsidRPr="00DA1478" w:rsidRDefault="00DA1478" w:rsidP="00A25546">
      <w:pPr>
        <w:ind w:firstLine="709"/>
        <w:jc w:val="center"/>
        <w:rPr>
          <w:bCs/>
          <w:sz w:val="28"/>
          <w:szCs w:val="28"/>
        </w:rPr>
      </w:pPr>
    </w:p>
    <w:p w:rsidR="00A25546" w:rsidRPr="000B00F3" w:rsidRDefault="00A25546" w:rsidP="00D8354C">
      <w:pPr>
        <w:ind w:firstLine="708"/>
        <w:jc w:val="both"/>
        <w:rPr>
          <w:sz w:val="28"/>
          <w:szCs w:val="28"/>
        </w:rPr>
      </w:pPr>
      <w:r w:rsidRPr="000B00F3">
        <w:rPr>
          <w:sz w:val="28"/>
          <w:szCs w:val="28"/>
        </w:rPr>
        <w:t>Анализ</w:t>
      </w:r>
      <w:r w:rsidR="00D8354C">
        <w:rPr>
          <w:sz w:val="28"/>
          <w:szCs w:val="28"/>
        </w:rPr>
        <w:t xml:space="preserve"> </w:t>
      </w:r>
      <w:r w:rsidRPr="000B00F3">
        <w:rPr>
          <w:sz w:val="28"/>
          <w:szCs w:val="28"/>
        </w:rPr>
        <w:t>социально-экономической</w:t>
      </w:r>
      <w:r w:rsidR="00D8354C">
        <w:rPr>
          <w:sz w:val="28"/>
          <w:szCs w:val="28"/>
        </w:rPr>
        <w:t xml:space="preserve"> </w:t>
      </w:r>
      <w:r w:rsidRPr="000B00F3">
        <w:rPr>
          <w:sz w:val="28"/>
          <w:szCs w:val="28"/>
        </w:rPr>
        <w:t>ситуации</w:t>
      </w:r>
      <w:r w:rsidR="00D8354C">
        <w:rPr>
          <w:sz w:val="28"/>
          <w:szCs w:val="28"/>
        </w:rPr>
        <w:t xml:space="preserve"> </w:t>
      </w:r>
      <w:r>
        <w:rPr>
          <w:sz w:val="28"/>
          <w:szCs w:val="28"/>
        </w:rPr>
        <w:t>Охотского</w:t>
      </w:r>
      <w:r w:rsidR="00D8354C">
        <w:rPr>
          <w:sz w:val="28"/>
          <w:szCs w:val="28"/>
        </w:rPr>
        <w:t xml:space="preserve"> </w:t>
      </w:r>
      <w:r w:rsidRPr="000B00F3">
        <w:rPr>
          <w:sz w:val="28"/>
          <w:szCs w:val="28"/>
        </w:rPr>
        <w:t>муниципального района и региона в целом, оценка географического положения и имеющихся ресурсов (природных и трудовых), а также условий хозяйствования в Охотском муниципальном районе показывают, что район в целом обладает определенным потенциалом для более динамичного развития всех отраслей экономики, расширения видов экономической деятельности на основе создания инфраструктуры, которая повысит инвестиционную привлекательность района. Рост экономики района в свою очередь станет основой для повышения уровня жизни населения.</w:t>
      </w:r>
    </w:p>
    <w:p w:rsidR="00A25546" w:rsidRPr="00376966" w:rsidRDefault="00A25546" w:rsidP="00D8354C">
      <w:pPr>
        <w:ind w:firstLine="708"/>
        <w:jc w:val="both"/>
        <w:rPr>
          <w:sz w:val="28"/>
          <w:szCs w:val="28"/>
        </w:rPr>
      </w:pPr>
      <w:r w:rsidRPr="00376966">
        <w:rPr>
          <w:sz w:val="28"/>
          <w:szCs w:val="28"/>
        </w:rPr>
        <w:t>Сильные стороны района:</w:t>
      </w:r>
    </w:p>
    <w:p w:rsidR="00A25546" w:rsidRPr="00E623D0" w:rsidRDefault="00A25546" w:rsidP="00D8354C">
      <w:pPr>
        <w:ind w:firstLine="708"/>
        <w:jc w:val="both"/>
        <w:rPr>
          <w:sz w:val="28"/>
          <w:szCs w:val="28"/>
        </w:rPr>
      </w:pPr>
      <w:r w:rsidRPr="00E623D0">
        <w:rPr>
          <w:sz w:val="28"/>
          <w:szCs w:val="28"/>
        </w:rPr>
        <w:t>- наличие запасов драгоценных металлов и других полезных ископаемых и сырьевых ресурсов;</w:t>
      </w:r>
    </w:p>
    <w:p w:rsidR="00A25546" w:rsidRPr="00E623D0" w:rsidRDefault="00A25546" w:rsidP="00D8354C">
      <w:pPr>
        <w:ind w:firstLine="708"/>
        <w:jc w:val="both"/>
        <w:rPr>
          <w:sz w:val="28"/>
          <w:szCs w:val="28"/>
        </w:rPr>
      </w:pPr>
      <w:r w:rsidRPr="00E623D0">
        <w:rPr>
          <w:sz w:val="28"/>
          <w:szCs w:val="28"/>
        </w:rPr>
        <w:t>- производственная база для переработки водных биоресурсов;</w:t>
      </w:r>
    </w:p>
    <w:p w:rsidR="00A25546" w:rsidRPr="00E623D0" w:rsidRDefault="00A25546" w:rsidP="00D8354C">
      <w:pPr>
        <w:ind w:firstLine="708"/>
        <w:jc w:val="both"/>
        <w:rPr>
          <w:sz w:val="28"/>
          <w:szCs w:val="28"/>
        </w:rPr>
      </w:pPr>
      <w:r w:rsidRPr="00E623D0">
        <w:rPr>
          <w:sz w:val="28"/>
          <w:szCs w:val="28"/>
        </w:rPr>
        <w:t>- наличие оленьих пастбищ и ресурсов охотпромысла;</w:t>
      </w:r>
    </w:p>
    <w:p w:rsidR="00A25546" w:rsidRPr="00E623D0" w:rsidRDefault="00A25546" w:rsidP="00D8354C">
      <w:pPr>
        <w:ind w:firstLine="708"/>
        <w:jc w:val="both"/>
        <w:rPr>
          <w:sz w:val="28"/>
          <w:szCs w:val="28"/>
        </w:rPr>
      </w:pPr>
      <w:r w:rsidRPr="00E623D0">
        <w:rPr>
          <w:sz w:val="28"/>
          <w:szCs w:val="28"/>
        </w:rPr>
        <w:t>- наличие социальной инфраструктуры района;</w:t>
      </w:r>
    </w:p>
    <w:p w:rsidR="00A25546" w:rsidRPr="00E623D0" w:rsidRDefault="00A25546" w:rsidP="00D8354C">
      <w:pPr>
        <w:ind w:firstLine="708"/>
        <w:jc w:val="both"/>
        <w:rPr>
          <w:sz w:val="28"/>
          <w:szCs w:val="28"/>
        </w:rPr>
      </w:pPr>
      <w:r w:rsidRPr="00E623D0">
        <w:rPr>
          <w:sz w:val="28"/>
          <w:szCs w:val="28"/>
        </w:rPr>
        <w:t xml:space="preserve">- наличие морской транспортной схемы доставки грузов, наличие </w:t>
      </w:r>
      <w:r>
        <w:rPr>
          <w:sz w:val="28"/>
          <w:szCs w:val="28"/>
        </w:rPr>
        <w:t>береговой портовой инфраструктуры</w:t>
      </w:r>
      <w:r w:rsidRPr="00E623D0">
        <w:rPr>
          <w:sz w:val="28"/>
          <w:szCs w:val="28"/>
        </w:rPr>
        <w:t>;</w:t>
      </w:r>
    </w:p>
    <w:p w:rsidR="00A25546" w:rsidRPr="00E623D0" w:rsidRDefault="00A25546" w:rsidP="00D8354C">
      <w:pPr>
        <w:ind w:firstLine="708"/>
        <w:jc w:val="both"/>
        <w:rPr>
          <w:sz w:val="28"/>
          <w:szCs w:val="28"/>
        </w:rPr>
      </w:pPr>
      <w:r w:rsidRPr="00E623D0">
        <w:rPr>
          <w:sz w:val="28"/>
          <w:szCs w:val="28"/>
        </w:rPr>
        <w:t xml:space="preserve">- наличие аэропорта в </w:t>
      </w:r>
      <w:r>
        <w:rPr>
          <w:sz w:val="28"/>
          <w:szCs w:val="28"/>
        </w:rPr>
        <w:t>районе</w:t>
      </w:r>
      <w:r w:rsidRPr="00E623D0">
        <w:rPr>
          <w:sz w:val="28"/>
          <w:szCs w:val="28"/>
        </w:rPr>
        <w:t>;</w:t>
      </w:r>
    </w:p>
    <w:p w:rsidR="00A25546" w:rsidRPr="00E623D0" w:rsidRDefault="00A25546" w:rsidP="00D8354C">
      <w:pPr>
        <w:ind w:firstLine="708"/>
        <w:jc w:val="both"/>
        <w:rPr>
          <w:sz w:val="28"/>
          <w:szCs w:val="28"/>
        </w:rPr>
      </w:pPr>
      <w:r w:rsidRPr="00E623D0">
        <w:rPr>
          <w:sz w:val="28"/>
          <w:szCs w:val="28"/>
        </w:rPr>
        <w:t xml:space="preserve">- наличие исторических памятников культуры, природных ландшафтов, представляющих </w:t>
      </w:r>
      <w:r>
        <w:rPr>
          <w:sz w:val="28"/>
          <w:szCs w:val="28"/>
        </w:rPr>
        <w:t xml:space="preserve">культурную </w:t>
      </w:r>
      <w:r w:rsidRPr="00E623D0">
        <w:rPr>
          <w:sz w:val="28"/>
          <w:szCs w:val="28"/>
        </w:rPr>
        <w:t>ценность.</w:t>
      </w:r>
    </w:p>
    <w:p w:rsidR="00A25546" w:rsidRPr="0036337B" w:rsidRDefault="00896E9A" w:rsidP="00D8354C">
      <w:pPr>
        <w:ind w:firstLine="708"/>
        <w:jc w:val="both"/>
        <w:rPr>
          <w:sz w:val="28"/>
          <w:szCs w:val="28"/>
        </w:rPr>
      </w:pPr>
      <w:r w:rsidRPr="00896E9A">
        <w:rPr>
          <w:sz w:val="28"/>
          <w:szCs w:val="28"/>
        </w:rPr>
        <w:t xml:space="preserve">Схема территориального планирования Охотского муниципального района утверждена решением Собрания депутатов Охотского муниципального района от 29.12.2010 № 71. Решением собрания депутатов Охотского муниципального района от 24.11.2016 № 60 признано отсутствие необходимости подготовки генеральных планов Аркинского сельского поселения, Булгинского сельского поселения, сельского поселения «Село Вострецово», Инского сельского поселения, сельского поселения «Поселок </w:t>
      </w:r>
      <w:r w:rsidRPr="00896E9A">
        <w:rPr>
          <w:sz w:val="28"/>
          <w:szCs w:val="28"/>
        </w:rPr>
        <w:lastRenderedPageBreak/>
        <w:t>Морской», сельского поселения «Поселок Новое Устье», Резидентского сельского поселения. В 2016 году утвержден генеральный план городского поселения «Рабочий поселок Охотск».</w:t>
      </w:r>
    </w:p>
    <w:p w:rsidR="00A25546" w:rsidRPr="00AF73BA" w:rsidRDefault="00A25546" w:rsidP="00D8354C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AF73BA">
        <w:rPr>
          <w:sz w:val="28"/>
          <w:szCs w:val="28"/>
        </w:rPr>
        <w:t xml:space="preserve">Наиболее существенный рост инвестиционной активности </w:t>
      </w:r>
      <w:r w:rsidR="00896E9A" w:rsidRPr="00AF73BA">
        <w:rPr>
          <w:sz w:val="28"/>
          <w:szCs w:val="28"/>
        </w:rPr>
        <w:t xml:space="preserve">среди предприятий </w:t>
      </w:r>
      <w:r w:rsidR="00896E9A">
        <w:rPr>
          <w:sz w:val="28"/>
          <w:szCs w:val="28"/>
        </w:rPr>
        <w:t>энергетики и ЖКХ</w:t>
      </w:r>
      <w:r w:rsidR="00291FC5">
        <w:rPr>
          <w:sz w:val="28"/>
          <w:szCs w:val="28"/>
        </w:rPr>
        <w:t xml:space="preserve"> </w:t>
      </w:r>
      <w:r w:rsidR="00896E9A" w:rsidRPr="00AF73BA">
        <w:rPr>
          <w:sz w:val="28"/>
          <w:szCs w:val="28"/>
        </w:rPr>
        <w:t>отмечался в</w:t>
      </w:r>
      <w:r w:rsidR="00291FC5">
        <w:rPr>
          <w:sz w:val="28"/>
          <w:szCs w:val="28"/>
        </w:rPr>
        <w:t xml:space="preserve"> </w:t>
      </w:r>
      <w:r w:rsidRPr="00AF73BA">
        <w:rPr>
          <w:sz w:val="28"/>
          <w:szCs w:val="28"/>
        </w:rPr>
        <w:t xml:space="preserve">2012 году. </w:t>
      </w:r>
    </w:p>
    <w:p w:rsidR="00A25546" w:rsidRPr="00593A03" w:rsidRDefault="00A25546" w:rsidP="00D8354C">
      <w:pPr>
        <w:shd w:val="clear" w:color="auto" w:fill="FFFFFF"/>
        <w:tabs>
          <w:tab w:val="left" w:pos="540"/>
        </w:tabs>
        <w:ind w:firstLine="708"/>
        <w:jc w:val="both"/>
        <w:rPr>
          <w:sz w:val="28"/>
          <w:szCs w:val="28"/>
        </w:rPr>
      </w:pPr>
      <w:r w:rsidRPr="00572C18">
        <w:rPr>
          <w:sz w:val="28"/>
          <w:szCs w:val="28"/>
        </w:rPr>
        <w:t>ОАО «Теплоэнергосервис» построен</w:t>
      </w:r>
      <w:r w:rsidR="000311AF">
        <w:rPr>
          <w:sz w:val="28"/>
          <w:szCs w:val="28"/>
        </w:rPr>
        <w:t>ы</w:t>
      </w:r>
      <w:r w:rsidRPr="00572C18">
        <w:rPr>
          <w:sz w:val="28"/>
          <w:szCs w:val="28"/>
        </w:rPr>
        <w:t xml:space="preserve"> и введен</w:t>
      </w:r>
      <w:r w:rsidR="000311AF">
        <w:rPr>
          <w:sz w:val="28"/>
          <w:szCs w:val="28"/>
        </w:rPr>
        <w:t>ы</w:t>
      </w:r>
      <w:r w:rsidRPr="00572C18">
        <w:rPr>
          <w:sz w:val="28"/>
          <w:szCs w:val="28"/>
        </w:rPr>
        <w:t xml:space="preserve"> в эксплуатацию модульн</w:t>
      </w:r>
      <w:r w:rsidR="000311AF">
        <w:rPr>
          <w:sz w:val="28"/>
          <w:szCs w:val="28"/>
        </w:rPr>
        <w:t>ые</w:t>
      </w:r>
      <w:r w:rsidRPr="00572C18">
        <w:rPr>
          <w:sz w:val="28"/>
          <w:szCs w:val="28"/>
        </w:rPr>
        <w:t xml:space="preserve"> котельн</w:t>
      </w:r>
      <w:r w:rsidR="000311AF">
        <w:rPr>
          <w:sz w:val="28"/>
          <w:szCs w:val="28"/>
        </w:rPr>
        <w:t>ые</w:t>
      </w:r>
      <w:r w:rsidR="000311AF" w:rsidRPr="00572C18">
        <w:rPr>
          <w:sz w:val="28"/>
          <w:szCs w:val="28"/>
        </w:rPr>
        <w:t>МКУ-1</w:t>
      </w:r>
      <w:r w:rsidR="00DF71C9">
        <w:rPr>
          <w:sz w:val="28"/>
          <w:szCs w:val="28"/>
        </w:rPr>
        <w:t>7</w:t>
      </w:r>
      <w:r w:rsidR="000311AF" w:rsidRPr="00572C18">
        <w:rPr>
          <w:sz w:val="28"/>
          <w:szCs w:val="28"/>
        </w:rPr>
        <w:t xml:space="preserve">,5 МВт, </w:t>
      </w:r>
      <w:r w:rsidRPr="00572C18">
        <w:rPr>
          <w:sz w:val="28"/>
          <w:szCs w:val="28"/>
        </w:rPr>
        <w:t xml:space="preserve">МКУ-10,5 МВт, </w:t>
      </w:r>
      <w:r w:rsidR="00DF71C9">
        <w:rPr>
          <w:sz w:val="28"/>
          <w:szCs w:val="28"/>
        </w:rPr>
        <w:t>МКУ-5</w:t>
      </w:r>
      <w:r w:rsidR="00DF71C9" w:rsidRPr="00572C18">
        <w:rPr>
          <w:sz w:val="28"/>
          <w:szCs w:val="28"/>
        </w:rPr>
        <w:t xml:space="preserve">,5 МВт, </w:t>
      </w:r>
      <w:r w:rsidRPr="00572C18">
        <w:rPr>
          <w:sz w:val="28"/>
          <w:szCs w:val="28"/>
        </w:rPr>
        <w:t>котор</w:t>
      </w:r>
      <w:r w:rsidR="00AD2449">
        <w:rPr>
          <w:sz w:val="28"/>
          <w:szCs w:val="28"/>
        </w:rPr>
        <w:t>ые</w:t>
      </w:r>
      <w:r w:rsidRPr="00572C18">
        <w:rPr>
          <w:sz w:val="28"/>
          <w:szCs w:val="28"/>
        </w:rPr>
        <w:t xml:space="preserve"> позволил</w:t>
      </w:r>
      <w:r w:rsidR="00AD2449">
        <w:rPr>
          <w:sz w:val="28"/>
          <w:szCs w:val="28"/>
        </w:rPr>
        <w:t>и</w:t>
      </w:r>
      <w:r w:rsidRPr="00572C18">
        <w:rPr>
          <w:sz w:val="28"/>
          <w:szCs w:val="28"/>
        </w:rPr>
        <w:t xml:space="preserve"> закрыть часть нерентабельных котельных малой мощности в районном центре, кроме этого был частично запущен водовод для снабжения технической и питьевой водой</w:t>
      </w:r>
      <w:r>
        <w:rPr>
          <w:sz w:val="28"/>
          <w:szCs w:val="28"/>
        </w:rPr>
        <w:t xml:space="preserve">, что позволило значительно сократить </w:t>
      </w:r>
      <w:r w:rsidRPr="00593A03">
        <w:rPr>
          <w:sz w:val="28"/>
          <w:szCs w:val="28"/>
        </w:rPr>
        <w:t>автотранспортные расходы.</w:t>
      </w:r>
    </w:p>
    <w:p w:rsidR="00A25546" w:rsidRPr="00376966" w:rsidRDefault="00593A03" w:rsidP="00D8354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19" w:firstLine="708"/>
        <w:jc w:val="both"/>
        <w:rPr>
          <w:sz w:val="20"/>
          <w:szCs w:val="20"/>
        </w:rPr>
      </w:pPr>
      <w:r w:rsidRPr="00593A03">
        <w:rPr>
          <w:sz w:val="28"/>
          <w:szCs w:val="28"/>
        </w:rPr>
        <w:t>С 2015 года администрация района реализует положения Муниципального стандарта содействия</w:t>
      </w:r>
      <w:r w:rsidRPr="00BD4D65">
        <w:rPr>
          <w:sz w:val="28"/>
          <w:szCs w:val="28"/>
        </w:rPr>
        <w:t xml:space="preserve"> инвестициям и развития предпринимательства</w:t>
      </w:r>
      <w:r>
        <w:rPr>
          <w:sz w:val="28"/>
          <w:szCs w:val="28"/>
        </w:rPr>
        <w:t>.</w:t>
      </w:r>
      <w:r w:rsidR="00A25546">
        <w:rPr>
          <w:color w:val="000000"/>
          <w:spacing w:val="6"/>
          <w:sz w:val="28"/>
          <w:szCs w:val="28"/>
        </w:rPr>
        <w:t xml:space="preserve">Целью </w:t>
      </w:r>
      <w:r w:rsidR="00A25546" w:rsidRPr="00376966">
        <w:rPr>
          <w:color w:val="000000"/>
          <w:spacing w:val="6"/>
          <w:sz w:val="28"/>
          <w:szCs w:val="28"/>
        </w:rPr>
        <w:t xml:space="preserve">мероприятий </w:t>
      </w:r>
      <w:r w:rsidR="00A25546" w:rsidRPr="00376966">
        <w:rPr>
          <w:color w:val="000000"/>
          <w:sz w:val="28"/>
          <w:szCs w:val="28"/>
        </w:rPr>
        <w:t xml:space="preserve">в сфере </w:t>
      </w:r>
      <w:r w:rsidR="00A25546" w:rsidRPr="00376966">
        <w:rPr>
          <w:color w:val="000000"/>
          <w:spacing w:val="1"/>
          <w:sz w:val="28"/>
          <w:szCs w:val="28"/>
        </w:rPr>
        <w:t xml:space="preserve">развития инвестиционной деятельности является создание условий для </w:t>
      </w:r>
      <w:r w:rsidR="00A25546" w:rsidRPr="00376966">
        <w:rPr>
          <w:color w:val="000000"/>
          <w:sz w:val="28"/>
          <w:szCs w:val="28"/>
        </w:rPr>
        <w:t>привлечения инвестиций в муниципальн</w:t>
      </w:r>
      <w:r w:rsidR="00A25546">
        <w:rPr>
          <w:color w:val="000000"/>
          <w:sz w:val="28"/>
          <w:szCs w:val="28"/>
        </w:rPr>
        <w:t>ый</w:t>
      </w:r>
      <w:r w:rsidR="00A25546" w:rsidRPr="00376966">
        <w:rPr>
          <w:color w:val="000000"/>
          <w:sz w:val="28"/>
          <w:szCs w:val="28"/>
        </w:rPr>
        <w:t xml:space="preserve"> район и создание механизмов, </w:t>
      </w:r>
      <w:r w:rsidR="00A25546" w:rsidRPr="00376966">
        <w:rPr>
          <w:color w:val="000000"/>
          <w:spacing w:val="8"/>
          <w:sz w:val="28"/>
          <w:szCs w:val="28"/>
        </w:rPr>
        <w:t xml:space="preserve">обеспечивающих повышение инвестиционной привлекательности </w:t>
      </w:r>
      <w:r w:rsidR="00A25546" w:rsidRPr="00376966">
        <w:rPr>
          <w:color w:val="000000"/>
          <w:spacing w:val="-1"/>
          <w:sz w:val="28"/>
          <w:szCs w:val="28"/>
        </w:rPr>
        <w:t>муниципального района.</w:t>
      </w:r>
    </w:p>
    <w:p w:rsidR="00A25546" w:rsidRPr="00376966" w:rsidRDefault="00A25546" w:rsidP="00D8354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14" w:firstLine="708"/>
        <w:jc w:val="both"/>
        <w:rPr>
          <w:sz w:val="20"/>
          <w:szCs w:val="20"/>
        </w:rPr>
      </w:pPr>
      <w:r w:rsidRPr="00376966">
        <w:rPr>
          <w:color w:val="000000"/>
          <w:spacing w:val="-2"/>
          <w:sz w:val="28"/>
          <w:szCs w:val="28"/>
        </w:rPr>
        <w:t xml:space="preserve">Для достижения вышеуказанной цели необходимо решение следующих </w:t>
      </w:r>
      <w:r w:rsidRPr="00376966">
        <w:rPr>
          <w:color w:val="000000"/>
          <w:spacing w:val="-5"/>
          <w:sz w:val="28"/>
          <w:szCs w:val="28"/>
        </w:rPr>
        <w:t>задач:</w:t>
      </w:r>
    </w:p>
    <w:p w:rsidR="00A25546" w:rsidRPr="00376966" w:rsidRDefault="00A25546" w:rsidP="00D8354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 w:line="322" w:lineRule="exact"/>
        <w:ind w:firstLine="708"/>
        <w:jc w:val="both"/>
        <w:rPr>
          <w:color w:val="000000"/>
          <w:sz w:val="28"/>
          <w:szCs w:val="28"/>
        </w:rPr>
      </w:pPr>
      <w:r w:rsidRPr="00376966">
        <w:rPr>
          <w:color w:val="000000"/>
          <w:spacing w:val="2"/>
          <w:sz w:val="28"/>
          <w:szCs w:val="28"/>
        </w:rPr>
        <w:t>определение инвестиционного потенциала муниципального района,</w:t>
      </w:r>
      <w:r w:rsidRPr="00376966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формирование  и</w:t>
      </w:r>
      <w:r w:rsidRPr="00376966">
        <w:rPr>
          <w:color w:val="000000"/>
          <w:spacing w:val="9"/>
          <w:sz w:val="28"/>
          <w:szCs w:val="28"/>
        </w:rPr>
        <w:t xml:space="preserve"> развитие «</w:t>
      </w:r>
      <w:r w:rsidRPr="00376966">
        <w:rPr>
          <w:color w:val="000000"/>
          <w:sz w:val="28"/>
          <w:szCs w:val="28"/>
        </w:rPr>
        <w:t xml:space="preserve">точек экономического </w:t>
      </w:r>
      <w:r w:rsidRPr="00B41FD2">
        <w:rPr>
          <w:color w:val="000000"/>
          <w:sz w:val="28"/>
          <w:szCs w:val="28"/>
        </w:rPr>
        <w:t>роста</w:t>
      </w:r>
      <w:r>
        <w:rPr>
          <w:color w:val="000000"/>
          <w:spacing w:val="9"/>
          <w:sz w:val="28"/>
          <w:szCs w:val="28"/>
        </w:rPr>
        <w:t xml:space="preserve">» </w:t>
      </w:r>
      <w:r w:rsidRPr="00376966">
        <w:rPr>
          <w:color w:val="000000"/>
          <w:spacing w:val="9"/>
          <w:sz w:val="28"/>
          <w:szCs w:val="28"/>
        </w:rPr>
        <w:t xml:space="preserve">территорий </w:t>
      </w:r>
      <w:r w:rsidRPr="00376966">
        <w:rPr>
          <w:color w:val="000000"/>
          <w:spacing w:val="-2"/>
          <w:sz w:val="28"/>
          <w:szCs w:val="28"/>
        </w:rPr>
        <w:t>развития;</w:t>
      </w:r>
    </w:p>
    <w:p w:rsidR="00A25546" w:rsidRPr="00376966" w:rsidRDefault="00A25546" w:rsidP="00D8354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4" w:line="322" w:lineRule="exact"/>
        <w:ind w:firstLine="708"/>
        <w:jc w:val="both"/>
        <w:rPr>
          <w:color w:val="000000"/>
          <w:sz w:val="28"/>
          <w:szCs w:val="28"/>
        </w:rPr>
      </w:pPr>
      <w:r w:rsidRPr="00376966">
        <w:rPr>
          <w:color w:val="000000"/>
          <w:spacing w:val="2"/>
          <w:sz w:val="28"/>
          <w:szCs w:val="28"/>
        </w:rPr>
        <w:t>создание благоприятной административной среды для привлечения</w:t>
      </w:r>
      <w:r w:rsidRPr="00376966">
        <w:rPr>
          <w:color w:val="000000"/>
          <w:spacing w:val="2"/>
          <w:sz w:val="28"/>
          <w:szCs w:val="28"/>
        </w:rPr>
        <w:br/>
      </w:r>
      <w:r w:rsidRPr="00376966">
        <w:rPr>
          <w:color w:val="000000"/>
          <w:sz w:val="28"/>
          <w:szCs w:val="28"/>
        </w:rPr>
        <w:t>инвестиционных ресурсов на территорию муниципального района;</w:t>
      </w:r>
    </w:p>
    <w:p w:rsidR="00A25546" w:rsidRPr="00376966" w:rsidRDefault="00D8354C" w:rsidP="00D8354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A25546" w:rsidRPr="00376966">
        <w:rPr>
          <w:color w:val="000000"/>
          <w:sz w:val="28"/>
          <w:szCs w:val="28"/>
        </w:rPr>
        <w:t>создание инфраструктуры инвестиционной деятельности;</w:t>
      </w:r>
    </w:p>
    <w:p w:rsidR="00A25546" w:rsidRPr="00376966" w:rsidRDefault="00A25546" w:rsidP="00D8354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 w:line="322" w:lineRule="exact"/>
        <w:ind w:firstLine="708"/>
        <w:jc w:val="both"/>
        <w:rPr>
          <w:color w:val="000000"/>
          <w:sz w:val="28"/>
          <w:szCs w:val="28"/>
        </w:rPr>
      </w:pPr>
      <w:r w:rsidRPr="00376966">
        <w:rPr>
          <w:color w:val="000000"/>
          <w:spacing w:val="6"/>
          <w:sz w:val="28"/>
          <w:szCs w:val="28"/>
        </w:rPr>
        <w:t>формирование инвестиционно</w:t>
      </w:r>
      <w:r w:rsidR="0076789E">
        <w:rPr>
          <w:color w:val="000000"/>
          <w:spacing w:val="6"/>
          <w:sz w:val="28"/>
          <w:szCs w:val="28"/>
        </w:rPr>
        <w:t xml:space="preserve">й </w:t>
      </w:r>
      <w:r w:rsidRPr="00376966">
        <w:rPr>
          <w:color w:val="000000"/>
          <w:spacing w:val="6"/>
          <w:sz w:val="28"/>
          <w:szCs w:val="28"/>
        </w:rPr>
        <w:t xml:space="preserve">привлекательного имиджа </w:t>
      </w:r>
      <w:r w:rsidRPr="00376966">
        <w:rPr>
          <w:color w:val="000000"/>
          <w:spacing w:val="-1"/>
          <w:sz w:val="28"/>
          <w:szCs w:val="28"/>
        </w:rPr>
        <w:t>муниципального района.</w:t>
      </w:r>
    </w:p>
    <w:p w:rsidR="00A25546" w:rsidRPr="00376966" w:rsidRDefault="00A25546" w:rsidP="00D8354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14" w:firstLine="708"/>
        <w:jc w:val="both"/>
        <w:rPr>
          <w:sz w:val="20"/>
          <w:szCs w:val="20"/>
        </w:rPr>
      </w:pPr>
      <w:r w:rsidRPr="00376966">
        <w:rPr>
          <w:color w:val="000000"/>
          <w:sz w:val="28"/>
          <w:szCs w:val="28"/>
        </w:rPr>
        <w:t>Ожидаемые результаты реализации плана мероприятий («дорожной карты») в сфере развития инвестиционной деятельности:</w:t>
      </w:r>
    </w:p>
    <w:p w:rsidR="00A25546" w:rsidRPr="00376966" w:rsidRDefault="00A25546" w:rsidP="00D8354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line="331" w:lineRule="exact"/>
        <w:ind w:firstLine="709"/>
        <w:jc w:val="both"/>
        <w:rPr>
          <w:color w:val="000000"/>
          <w:sz w:val="28"/>
          <w:szCs w:val="28"/>
        </w:rPr>
      </w:pPr>
      <w:r w:rsidRPr="00376966">
        <w:rPr>
          <w:color w:val="000000"/>
          <w:sz w:val="28"/>
          <w:szCs w:val="28"/>
        </w:rPr>
        <w:t>прирост инвестиций в основной капитал;</w:t>
      </w:r>
    </w:p>
    <w:p w:rsidR="00A25546" w:rsidRPr="00376966" w:rsidRDefault="00A25546" w:rsidP="00D8354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line="331" w:lineRule="exact"/>
        <w:ind w:firstLine="708"/>
        <w:jc w:val="both"/>
        <w:rPr>
          <w:color w:val="000000"/>
          <w:sz w:val="28"/>
          <w:szCs w:val="28"/>
        </w:rPr>
      </w:pPr>
      <w:r w:rsidRPr="00376966">
        <w:rPr>
          <w:color w:val="000000"/>
          <w:spacing w:val="7"/>
          <w:sz w:val="28"/>
          <w:szCs w:val="28"/>
        </w:rPr>
        <w:t>создание на территории муниципального района подготовленных</w:t>
      </w:r>
      <w:r w:rsidRPr="00376966">
        <w:rPr>
          <w:color w:val="000000"/>
          <w:spacing w:val="7"/>
          <w:sz w:val="28"/>
          <w:szCs w:val="28"/>
        </w:rPr>
        <w:br/>
      </w:r>
      <w:r w:rsidRPr="00376966">
        <w:rPr>
          <w:color w:val="000000"/>
          <w:spacing w:val="-1"/>
          <w:sz w:val="28"/>
          <w:szCs w:val="28"/>
        </w:rPr>
        <w:t>инвестиционных площадок;</w:t>
      </w:r>
    </w:p>
    <w:p w:rsidR="00A25546" w:rsidRPr="00E90274" w:rsidRDefault="00A25546" w:rsidP="00D8354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line="331" w:lineRule="exact"/>
        <w:ind w:firstLine="708"/>
        <w:jc w:val="both"/>
        <w:rPr>
          <w:color w:val="000000"/>
          <w:sz w:val="28"/>
          <w:szCs w:val="28"/>
        </w:rPr>
      </w:pPr>
      <w:r w:rsidRPr="00E90274">
        <w:rPr>
          <w:color w:val="000000"/>
          <w:sz w:val="28"/>
          <w:szCs w:val="28"/>
        </w:rPr>
        <w:t>наличие в муниципальном районе полной базы данных, как об инвестиционных возможностях муниципального района, так и о местах размещения инвестиционных объектов;</w:t>
      </w:r>
    </w:p>
    <w:p w:rsidR="00A25546" w:rsidRDefault="00A25546" w:rsidP="00D8354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ind w:firstLine="708"/>
        <w:jc w:val="both"/>
        <w:rPr>
          <w:b/>
          <w:sz w:val="28"/>
          <w:szCs w:val="28"/>
        </w:rPr>
      </w:pPr>
      <w:r w:rsidRPr="00871673">
        <w:rPr>
          <w:color w:val="000000"/>
          <w:spacing w:val="9"/>
          <w:sz w:val="28"/>
          <w:szCs w:val="28"/>
        </w:rPr>
        <w:t>сопровождение инвестиционных проектов по принципу «одного</w:t>
      </w:r>
      <w:r w:rsidRPr="00871673">
        <w:rPr>
          <w:color w:val="000000"/>
          <w:spacing w:val="9"/>
          <w:sz w:val="28"/>
          <w:szCs w:val="28"/>
        </w:rPr>
        <w:br/>
      </w:r>
      <w:r w:rsidRPr="00871673">
        <w:rPr>
          <w:color w:val="000000"/>
          <w:spacing w:val="-6"/>
          <w:sz w:val="28"/>
          <w:szCs w:val="28"/>
        </w:rPr>
        <w:t>окна».</w:t>
      </w:r>
    </w:p>
    <w:p w:rsidR="00A25546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b/>
          <w:sz w:val="28"/>
          <w:szCs w:val="28"/>
        </w:rPr>
      </w:pPr>
    </w:p>
    <w:p w:rsidR="00D8354C" w:rsidRDefault="00D8354C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b/>
          <w:sz w:val="28"/>
          <w:szCs w:val="28"/>
        </w:rPr>
      </w:pPr>
    </w:p>
    <w:p w:rsidR="00DA1478" w:rsidRPr="00DA1478" w:rsidRDefault="00A25546" w:rsidP="00DA1478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998"/>
        </w:tabs>
        <w:autoSpaceDE w:val="0"/>
        <w:autoSpaceDN w:val="0"/>
        <w:adjustRightInd w:val="0"/>
        <w:spacing w:before="5"/>
        <w:ind w:left="0" w:firstLine="0"/>
        <w:jc w:val="center"/>
        <w:rPr>
          <w:sz w:val="28"/>
          <w:szCs w:val="28"/>
        </w:rPr>
      </w:pPr>
      <w:r w:rsidRPr="00DA1478">
        <w:rPr>
          <w:sz w:val="28"/>
          <w:szCs w:val="28"/>
        </w:rPr>
        <w:t>Приоритеты развития Охотского муниципального района</w:t>
      </w:r>
    </w:p>
    <w:p w:rsidR="00DA1478" w:rsidRPr="00DA1478" w:rsidRDefault="00DA1478" w:rsidP="00DA1478">
      <w:pPr>
        <w:pStyle w:val="ab"/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ind w:left="1429"/>
        <w:rPr>
          <w:b/>
          <w:sz w:val="28"/>
          <w:szCs w:val="28"/>
        </w:rPr>
      </w:pPr>
    </w:p>
    <w:p w:rsidR="00A25546" w:rsidRDefault="00A25546" w:rsidP="0032209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540F4">
        <w:rPr>
          <w:sz w:val="28"/>
          <w:szCs w:val="28"/>
        </w:rPr>
        <w:t>Приоритетными  направлениями</w:t>
      </w:r>
      <w:r>
        <w:rPr>
          <w:sz w:val="28"/>
          <w:szCs w:val="28"/>
        </w:rPr>
        <w:t xml:space="preserve"> развития экономики района являются следующие виды экономической деятельности:</w:t>
      </w:r>
    </w:p>
    <w:p w:rsidR="00A25546" w:rsidRDefault="00A25546" w:rsidP="0032209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Рыбообрабатывающее производство</w:t>
      </w:r>
    </w:p>
    <w:p w:rsidR="00A25546" w:rsidRDefault="00A25546" w:rsidP="0032209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Обрабатывающее производство</w:t>
      </w:r>
    </w:p>
    <w:p w:rsidR="00A25546" w:rsidRDefault="00A25546" w:rsidP="0032209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Услуги в сфере ЖКХ</w:t>
      </w:r>
    </w:p>
    <w:p w:rsidR="00A25546" w:rsidRDefault="00A25546" w:rsidP="0032209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ab/>
        <w:t>Сельское хозяйство</w:t>
      </w:r>
    </w:p>
    <w:p w:rsidR="00A25546" w:rsidRDefault="00A25546" w:rsidP="0032209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социальных услуг</w:t>
      </w:r>
    </w:p>
    <w:p w:rsidR="00DA1478" w:rsidRDefault="00DA1478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center"/>
        <w:rPr>
          <w:b/>
          <w:sz w:val="28"/>
          <w:szCs w:val="28"/>
        </w:rPr>
      </w:pPr>
    </w:p>
    <w:p w:rsidR="00A25546" w:rsidRPr="00DA1478" w:rsidRDefault="00A25546" w:rsidP="00DA1478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998"/>
        </w:tabs>
        <w:autoSpaceDE w:val="0"/>
        <w:autoSpaceDN w:val="0"/>
        <w:adjustRightInd w:val="0"/>
        <w:spacing w:before="5"/>
        <w:ind w:left="0" w:firstLine="0"/>
        <w:jc w:val="center"/>
        <w:rPr>
          <w:sz w:val="28"/>
          <w:szCs w:val="28"/>
        </w:rPr>
      </w:pPr>
      <w:r w:rsidRPr="00DA1478">
        <w:rPr>
          <w:sz w:val="28"/>
          <w:szCs w:val="28"/>
        </w:rPr>
        <w:t xml:space="preserve">Перечень инвестиционных </w:t>
      </w:r>
      <w:r w:rsidR="00A453C3" w:rsidRPr="00A453C3">
        <w:rPr>
          <w:sz w:val="28"/>
          <w:szCs w:val="28"/>
        </w:rPr>
        <w:t>площадок и свободных земельных участков</w:t>
      </w:r>
      <w:r w:rsidR="00DC5B11">
        <w:rPr>
          <w:sz w:val="28"/>
          <w:szCs w:val="28"/>
        </w:rPr>
        <w:t xml:space="preserve"> О</w:t>
      </w:r>
      <w:r w:rsidR="00A453C3" w:rsidRPr="00A453C3">
        <w:rPr>
          <w:sz w:val="28"/>
          <w:szCs w:val="28"/>
        </w:rPr>
        <w:t>хотского муниципальн</w:t>
      </w:r>
      <w:r w:rsidRPr="00DA1478">
        <w:rPr>
          <w:sz w:val="28"/>
          <w:szCs w:val="28"/>
        </w:rPr>
        <w:t>ого района для реализации инвестиционных проектов:</w:t>
      </w:r>
    </w:p>
    <w:p w:rsidR="00A25546" w:rsidRPr="001A7609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079"/>
        <w:gridCol w:w="6383"/>
      </w:tblGrid>
      <w:tr w:rsidR="00A25546" w:rsidRPr="008C14B0" w:rsidTr="00DA1478">
        <w:tc>
          <w:tcPr>
            <w:tcW w:w="30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Наименование площадки     </w:t>
            </w:r>
          </w:p>
          <w:p w:rsidR="00A25546" w:rsidRPr="008C14B0" w:rsidRDefault="00A25546" w:rsidP="00DC5B11">
            <w:pPr>
              <w:spacing w:line="240" w:lineRule="exact"/>
              <w:rPr>
                <w:szCs w:val="28"/>
              </w:rPr>
            </w:pP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Cs w:val="28"/>
              </w:rPr>
            </w:pPr>
            <w:r w:rsidRPr="008C14B0">
              <w:rPr>
                <w:sz w:val="28"/>
                <w:szCs w:val="28"/>
              </w:rPr>
              <w:t>СЕЛЬХОЗФЕРМА СЕЛА РЕЗИДЕНЦИЯ</w:t>
            </w:r>
          </w:p>
        </w:tc>
      </w:tr>
      <w:tr w:rsidR="00A25546" w:rsidRPr="008C14B0" w:rsidTr="00DA1478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Тип площадки                       </w:t>
            </w:r>
          </w:p>
          <w:p w:rsidR="00A25546" w:rsidRPr="008C14B0" w:rsidRDefault="00A25546" w:rsidP="00DC5B11">
            <w:pPr>
              <w:spacing w:line="240" w:lineRule="exact"/>
              <w:rPr>
                <w:szCs w:val="28"/>
              </w:rPr>
            </w:pP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C14B0">
                  <w:rPr>
                    <w:sz w:val="28"/>
                    <w:szCs w:val="28"/>
                    <w:lang w:val="en-US"/>
                  </w:rPr>
                  <w:t>greenfield</w:t>
                </w:r>
              </w:smartTag>
            </w:smartTag>
          </w:p>
        </w:tc>
      </w:tr>
      <w:tr w:rsidR="00A25546" w:rsidRPr="008C14B0" w:rsidTr="00DA1478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Адрес месторасположения</w:t>
            </w: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Охотский муниципальный район</w:t>
            </w:r>
          </w:p>
        </w:tc>
      </w:tr>
      <w:tr w:rsidR="00A25546" w:rsidRPr="008C14B0" w:rsidTr="00DA1478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Характеристика земельного участка:</w:t>
            </w: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A25546" w:rsidRPr="008C14B0" w:rsidTr="00DA1478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27:11:0010701:111</w:t>
            </w:r>
          </w:p>
        </w:tc>
      </w:tr>
      <w:tr w:rsidR="00A25546" w:rsidRPr="008C14B0" w:rsidTr="00DA1478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Общая площадь, га</w:t>
            </w: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3,5</w:t>
            </w:r>
          </w:p>
        </w:tc>
      </w:tr>
      <w:tr w:rsidR="00A25546" w:rsidRPr="008C14B0" w:rsidTr="00DA1478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A25546" w:rsidRPr="008C14B0" w:rsidTr="00DA1478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Возможность расширения участка:</w:t>
            </w: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имеются</w:t>
            </w:r>
          </w:p>
        </w:tc>
      </w:tr>
      <w:tr w:rsidR="00A25546" w:rsidRPr="008C14B0" w:rsidTr="00DA1478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Возможность владения/пользования земельным участком</w:t>
            </w: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Аренда</w:t>
            </w:r>
          </w:p>
        </w:tc>
      </w:tr>
      <w:tr w:rsidR="00A25546" w:rsidRPr="008C14B0" w:rsidTr="00DA1478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Наличие ограждений</w:t>
            </w: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отсутствуют</w:t>
            </w:r>
          </w:p>
        </w:tc>
      </w:tr>
      <w:tr w:rsidR="00A25546" w:rsidRPr="008C14B0" w:rsidTr="00DA1478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Наличие зданий, сооружений</w:t>
            </w: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отсутствуют</w:t>
            </w:r>
          </w:p>
        </w:tc>
      </w:tr>
      <w:tr w:rsidR="00A25546" w:rsidRPr="008C14B0" w:rsidTr="00DA1478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Контактные данные уполномоченного представителя:</w:t>
            </w: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25546" w:rsidRPr="008C14B0" w:rsidTr="00DA1478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Должность</w:t>
            </w: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Начальник отдела экономики и прогнозирования администрации Охотского муниципального района </w:t>
            </w:r>
          </w:p>
        </w:tc>
      </w:tr>
      <w:tr w:rsidR="00A25546" w:rsidRPr="008C14B0" w:rsidTr="00DA1478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Ф.И.О. контактного</w:t>
            </w:r>
            <w:r w:rsidR="0076789E">
              <w:rPr>
                <w:sz w:val="28"/>
                <w:szCs w:val="28"/>
              </w:rPr>
              <w:t xml:space="preserve"> лица</w:t>
            </w: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A25546" w:rsidRPr="008C14B0" w:rsidRDefault="0076789E" w:rsidP="00DC5B1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Ольга Евгеньевна</w:t>
            </w:r>
          </w:p>
        </w:tc>
      </w:tr>
      <w:tr w:rsidR="00A25546" w:rsidRPr="008C14B0" w:rsidTr="00DA1478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Телефон контактного лица</w:t>
            </w: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(842141) 92224</w:t>
            </w:r>
          </w:p>
        </w:tc>
      </w:tr>
      <w:tr w:rsidR="00A25546" w:rsidRPr="008C14B0" w:rsidTr="00DA1478">
        <w:tc>
          <w:tcPr>
            <w:tcW w:w="30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  <w:lang w:val="en-US"/>
              </w:rPr>
              <w:t xml:space="preserve">E-mail </w:t>
            </w:r>
            <w:r w:rsidRPr="008C14B0">
              <w:rPr>
                <w:sz w:val="28"/>
                <w:szCs w:val="28"/>
              </w:rPr>
              <w:t>контактного лица</w:t>
            </w: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A25546" w:rsidRPr="001A7609" w:rsidRDefault="0076789E" w:rsidP="00DC5B11">
            <w:pPr>
              <w:spacing w:line="240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administr</w:t>
            </w:r>
            <w:r w:rsidR="00A25546">
              <w:rPr>
                <w:sz w:val="28"/>
                <w:szCs w:val="28"/>
                <w:lang w:val="en-US"/>
              </w:rPr>
              <w:t>@oxt.kht.ru</w:t>
            </w:r>
          </w:p>
        </w:tc>
      </w:tr>
    </w:tbl>
    <w:p w:rsidR="00A25546" w:rsidRDefault="00A25546" w:rsidP="00DC5B11">
      <w:pPr>
        <w:spacing w:line="240" w:lineRule="exact"/>
        <w:rPr>
          <w:szCs w:val="28"/>
        </w:rPr>
      </w:pPr>
    </w:p>
    <w:p w:rsidR="00252A74" w:rsidRDefault="00252A74" w:rsidP="00DC5B11">
      <w:pPr>
        <w:spacing w:line="240" w:lineRule="exact"/>
        <w:rPr>
          <w:szCs w:val="28"/>
        </w:rPr>
      </w:pPr>
    </w:p>
    <w:p w:rsidR="00252A74" w:rsidRDefault="00252A74" w:rsidP="00DC5B11">
      <w:pPr>
        <w:spacing w:line="240" w:lineRule="exact"/>
        <w:rPr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080"/>
        <w:gridCol w:w="6382"/>
      </w:tblGrid>
      <w:tr w:rsidR="00A25546" w:rsidRPr="008C14B0" w:rsidTr="00DA1478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Наименование площадки     </w:t>
            </w:r>
          </w:p>
          <w:p w:rsidR="00A25546" w:rsidRPr="008C14B0" w:rsidRDefault="00A25546" w:rsidP="00DC5B11">
            <w:pPr>
              <w:spacing w:line="240" w:lineRule="exact"/>
              <w:rPr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Cs w:val="28"/>
              </w:rPr>
            </w:pPr>
            <w:r w:rsidRPr="008C14B0">
              <w:rPr>
                <w:sz w:val="28"/>
                <w:szCs w:val="28"/>
              </w:rPr>
              <w:t>СЕЛЬХОЗФЕРМА СЕЛА РЕЗИДЕНЦИЯ</w:t>
            </w:r>
          </w:p>
        </w:tc>
      </w:tr>
      <w:tr w:rsidR="00A25546" w:rsidRPr="008C14B0" w:rsidTr="00DA1478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Тип площадки                       </w:t>
            </w:r>
          </w:p>
          <w:p w:rsidR="00A25546" w:rsidRPr="008C14B0" w:rsidRDefault="00A25546" w:rsidP="00DC5B11">
            <w:pPr>
              <w:spacing w:line="240" w:lineRule="exact"/>
              <w:rPr>
                <w:szCs w:val="28"/>
              </w:rPr>
            </w:pPr>
          </w:p>
        </w:tc>
        <w:tc>
          <w:tcPr>
            <w:tcW w:w="64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C14B0">
                  <w:rPr>
                    <w:sz w:val="28"/>
                    <w:szCs w:val="28"/>
                    <w:lang w:val="en-US"/>
                  </w:rPr>
                  <w:t>greenfield</w:t>
                </w:r>
              </w:smartTag>
            </w:smartTag>
          </w:p>
        </w:tc>
      </w:tr>
      <w:tr w:rsidR="00A25546" w:rsidRPr="008C14B0" w:rsidTr="00DA1478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Адрес месторасположения</w:t>
            </w:r>
          </w:p>
        </w:tc>
        <w:tc>
          <w:tcPr>
            <w:tcW w:w="64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Охотский муниципальный район</w:t>
            </w:r>
          </w:p>
        </w:tc>
      </w:tr>
      <w:tr w:rsidR="00A25546" w:rsidRPr="008C14B0" w:rsidTr="00DA1478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Характеристика земельного участка:</w:t>
            </w:r>
          </w:p>
        </w:tc>
        <w:tc>
          <w:tcPr>
            <w:tcW w:w="64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1A7609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A25546" w:rsidRPr="008C14B0" w:rsidTr="00DA1478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4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27:11:0010701:121</w:t>
            </w:r>
          </w:p>
        </w:tc>
      </w:tr>
      <w:tr w:rsidR="00A25546" w:rsidRPr="008C14B0" w:rsidTr="00DA1478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Общая площадь, га</w:t>
            </w:r>
          </w:p>
        </w:tc>
        <w:tc>
          <w:tcPr>
            <w:tcW w:w="64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2</w:t>
            </w:r>
          </w:p>
        </w:tc>
      </w:tr>
      <w:tr w:rsidR="00A25546" w:rsidRPr="008C14B0" w:rsidTr="00DA1478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64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A25546" w:rsidRPr="008C14B0" w:rsidTr="00DA1478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lastRenderedPageBreak/>
              <w:t>Возможность расширения участка:</w:t>
            </w:r>
          </w:p>
        </w:tc>
        <w:tc>
          <w:tcPr>
            <w:tcW w:w="64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имеются</w:t>
            </w:r>
          </w:p>
        </w:tc>
      </w:tr>
      <w:tr w:rsidR="00A25546" w:rsidRPr="008C14B0" w:rsidTr="00DA1478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Возможность владения/пользования земельным участком</w:t>
            </w:r>
          </w:p>
        </w:tc>
        <w:tc>
          <w:tcPr>
            <w:tcW w:w="64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Аренда</w:t>
            </w:r>
          </w:p>
        </w:tc>
      </w:tr>
      <w:tr w:rsidR="00A25546" w:rsidRPr="008C14B0" w:rsidTr="00DA1478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Наличие ограждений</w:t>
            </w:r>
          </w:p>
        </w:tc>
        <w:tc>
          <w:tcPr>
            <w:tcW w:w="64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отсутствуют</w:t>
            </w:r>
          </w:p>
        </w:tc>
      </w:tr>
      <w:tr w:rsidR="00A25546" w:rsidRPr="008C14B0" w:rsidTr="00DA1478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Наличие зданий, сооружений</w:t>
            </w:r>
          </w:p>
        </w:tc>
        <w:tc>
          <w:tcPr>
            <w:tcW w:w="64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отсутствуют</w:t>
            </w:r>
          </w:p>
        </w:tc>
      </w:tr>
      <w:tr w:rsidR="00A25546" w:rsidRPr="008C14B0" w:rsidTr="00DA1478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Контактные данные уполномоченного представителя:</w:t>
            </w:r>
          </w:p>
        </w:tc>
        <w:tc>
          <w:tcPr>
            <w:tcW w:w="64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25546" w:rsidRPr="008C14B0" w:rsidTr="00DA1478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Должность</w:t>
            </w:r>
          </w:p>
        </w:tc>
        <w:tc>
          <w:tcPr>
            <w:tcW w:w="64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Начальник отдела экономики и прогнозирования администрации Охотского муниципального района </w:t>
            </w:r>
          </w:p>
        </w:tc>
      </w:tr>
      <w:tr w:rsidR="00A25546" w:rsidRPr="008C14B0" w:rsidTr="00DA1478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76789E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Ф.И.О. контактного </w:t>
            </w:r>
            <w:r w:rsidR="0076789E">
              <w:rPr>
                <w:sz w:val="28"/>
                <w:szCs w:val="28"/>
              </w:rPr>
              <w:t>лица</w:t>
            </w:r>
          </w:p>
        </w:tc>
        <w:tc>
          <w:tcPr>
            <w:tcW w:w="64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76789E" w:rsidP="00DC5B1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Ольга Евгеньевна</w:t>
            </w:r>
          </w:p>
        </w:tc>
      </w:tr>
      <w:tr w:rsidR="00A25546" w:rsidRPr="008C14B0" w:rsidTr="00DA1478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Телефон контактного лица</w:t>
            </w:r>
          </w:p>
        </w:tc>
        <w:tc>
          <w:tcPr>
            <w:tcW w:w="6485" w:type="dxa"/>
            <w:tcBorders>
              <w:left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(842141) 92224</w:t>
            </w:r>
          </w:p>
        </w:tc>
      </w:tr>
      <w:tr w:rsidR="00A25546" w:rsidRPr="008C14B0" w:rsidTr="00DA1478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6" w:rsidRPr="008C14B0" w:rsidRDefault="00A25546" w:rsidP="00DC5B11">
            <w:pPr>
              <w:spacing w:line="240" w:lineRule="exact"/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  <w:lang w:val="en-US"/>
              </w:rPr>
              <w:t xml:space="preserve">E-mail </w:t>
            </w:r>
            <w:r w:rsidRPr="008C14B0">
              <w:rPr>
                <w:sz w:val="28"/>
                <w:szCs w:val="28"/>
              </w:rPr>
              <w:t>контактного лица</w:t>
            </w:r>
          </w:p>
        </w:tc>
        <w:tc>
          <w:tcPr>
            <w:tcW w:w="6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6" w:rsidRPr="001A7609" w:rsidRDefault="0076789E" w:rsidP="00DC5B11">
            <w:pPr>
              <w:spacing w:line="240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administr</w:t>
            </w:r>
            <w:r w:rsidR="00A25546">
              <w:rPr>
                <w:sz w:val="28"/>
                <w:szCs w:val="28"/>
                <w:lang w:val="en-US"/>
              </w:rPr>
              <w:t>@oxt.kht.ru</w:t>
            </w:r>
          </w:p>
        </w:tc>
      </w:tr>
    </w:tbl>
    <w:p w:rsidR="00A25546" w:rsidRPr="00216331" w:rsidRDefault="00A25546" w:rsidP="00DC5B11"/>
    <w:p w:rsidR="00A25546" w:rsidRPr="00DA1478" w:rsidRDefault="00A25546" w:rsidP="00DA1478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998"/>
        </w:tabs>
        <w:autoSpaceDE w:val="0"/>
        <w:autoSpaceDN w:val="0"/>
        <w:adjustRightInd w:val="0"/>
        <w:spacing w:before="5"/>
        <w:ind w:left="0" w:firstLine="0"/>
        <w:jc w:val="center"/>
        <w:rPr>
          <w:sz w:val="28"/>
          <w:szCs w:val="28"/>
        </w:rPr>
      </w:pPr>
      <w:r w:rsidRPr="00DA1478">
        <w:rPr>
          <w:sz w:val="28"/>
          <w:szCs w:val="28"/>
        </w:rPr>
        <w:t>Контактные данные:</w:t>
      </w:r>
    </w:p>
    <w:p w:rsidR="00A25546" w:rsidRPr="00AF6082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</w:p>
    <w:p w:rsidR="00291FC5" w:rsidRPr="00291FC5" w:rsidRDefault="00291FC5" w:rsidP="00291FC5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1FC5">
        <w:rPr>
          <w:sz w:val="28"/>
          <w:szCs w:val="28"/>
        </w:rPr>
        <w:t xml:space="preserve">Заместитель главы администрации района по обеспечению жизнедеятельности населения Климов М.А. Тел. 8(42141)92209 Эл.почта </w:t>
      </w:r>
      <w:r w:rsidRPr="00291FC5">
        <w:rPr>
          <w:sz w:val="28"/>
          <w:szCs w:val="28"/>
          <w:lang w:val="en-US"/>
        </w:rPr>
        <w:t>administr</w:t>
      </w:r>
      <w:r w:rsidRPr="00291FC5">
        <w:rPr>
          <w:sz w:val="28"/>
          <w:szCs w:val="28"/>
        </w:rPr>
        <w:t>@</w:t>
      </w:r>
      <w:r w:rsidRPr="00291FC5">
        <w:rPr>
          <w:sz w:val="28"/>
          <w:szCs w:val="28"/>
          <w:lang w:val="en-US"/>
        </w:rPr>
        <w:t>oxt</w:t>
      </w:r>
      <w:r w:rsidRPr="00291FC5">
        <w:rPr>
          <w:sz w:val="28"/>
          <w:szCs w:val="28"/>
        </w:rPr>
        <w:t>.</w:t>
      </w:r>
      <w:r w:rsidRPr="00291FC5">
        <w:rPr>
          <w:sz w:val="28"/>
          <w:szCs w:val="28"/>
          <w:lang w:val="en-US"/>
        </w:rPr>
        <w:t>kht</w:t>
      </w:r>
      <w:r w:rsidRPr="00291FC5">
        <w:rPr>
          <w:sz w:val="28"/>
          <w:szCs w:val="28"/>
        </w:rPr>
        <w:t>.</w:t>
      </w:r>
      <w:r w:rsidRPr="00291FC5">
        <w:rPr>
          <w:sz w:val="28"/>
          <w:szCs w:val="28"/>
          <w:lang w:val="en-US"/>
        </w:rPr>
        <w:t>ru</w:t>
      </w:r>
      <w:r w:rsidRPr="00291FC5">
        <w:rPr>
          <w:sz w:val="28"/>
          <w:szCs w:val="28"/>
        </w:rPr>
        <w:t xml:space="preserve"> </w:t>
      </w:r>
    </w:p>
    <w:p w:rsidR="00A25546" w:rsidRPr="00291FC5" w:rsidRDefault="00DC5B11" w:rsidP="00291FC5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1FC5">
        <w:rPr>
          <w:sz w:val="28"/>
          <w:szCs w:val="28"/>
        </w:rPr>
        <w:t xml:space="preserve">Начальник отдела экономики и прогнозирования </w:t>
      </w:r>
      <w:r w:rsidR="00A25546" w:rsidRPr="00291FC5">
        <w:rPr>
          <w:sz w:val="28"/>
          <w:szCs w:val="28"/>
        </w:rPr>
        <w:t>Филиппова О.Е. Тел. 8(42141)92</w:t>
      </w:r>
      <w:r w:rsidR="0076789E" w:rsidRPr="00291FC5">
        <w:rPr>
          <w:sz w:val="28"/>
          <w:szCs w:val="28"/>
        </w:rPr>
        <w:t>224</w:t>
      </w:r>
      <w:r w:rsidR="00A25546" w:rsidRPr="00291FC5">
        <w:rPr>
          <w:sz w:val="28"/>
          <w:szCs w:val="28"/>
        </w:rPr>
        <w:t>Эл.почта</w:t>
      </w:r>
      <w:r w:rsidR="00291FC5" w:rsidRPr="00291FC5">
        <w:rPr>
          <w:sz w:val="28"/>
          <w:szCs w:val="28"/>
        </w:rPr>
        <w:t xml:space="preserve"> </w:t>
      </w:r>
      <w:r w:rsidR="00322097" w:rsidRPr="00291FC5">
        <w:rPr>
          <w:sz w:val="28"/>
          <w:szCs w:val="28"/>
          <w:lang w:val="en-US"/>
        </w:rPr>
        <w:t>administr</w:t>
      </w:r>
      <w:r w:rsidR="00A25546" w:rsidRPr="00291FC5">
        <w:rPr>
          <w:sz w:val="28"/>
          <w:szCs w:val="28"/>
        </w:rPr>
        <w:t>@</w:t>
      </w:r>
      <w:r w:rsidR="00A25546" w:rsidRPr="00291FC5">
        <w:rPr>
          <w:sz w:val="28"/>
          <w:szCs w:val="28"/>
          <w:lang w:val="en-US"/>
        </w:rPr>
        <w:t>oxt</w:t>
      </w:r>
      <w:r w:rsidR="00A25546" w:rsidRPr="00291FC5">
        <w:rPr>
          <w:sz w:val="28"/>
          <w:szCs w:val="28"/>
        </w:rPr>
        <w:t>.</w:t>
      </w:r>
      <w:r w:rsidR="00A25546" w:rsidRPr="00291FC5">
        <w:rPr>
          <w:sz w:val="28"/>
          <w:szCs w:val="28"/>
          <w:lang w:val="en-US"/>
        </w:rPr>
        <w:t>kht</w:t>
      </w:r>
      <w:r w:rsidR="00A25546" w:rsidRPr="00291FC5">
        <w:rPr>
          <w:sz w:val="28"/>
          <w:szCs w:val="28"/>
        </w:rPr>
        <w:t>.</w:t>
      </w:r>
      <w:r w:rsidR="00A25546" w:rsidRPr="00291FC5">
        <w:rPr>
          <w:sz w:val="28"/>
          <w:szCs w:val="28"/>
          <w:lang w:val="en-US"/>
        </w:rPr>
        <w:t>ru</w:t>
      </w:r>
    </w:p>
    <w:p w:rsidR="00A25546" w:rsidRPr="00291FC5" w:rsidRDefault="00291FC5" w:rsidP="00291FC5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FC5">
        <w:rPr>
          <w:sz w:val="28"/>
          <w:szCs w:val="28"/>
        </w:rPr>
        <w:t>3</w:t>
      </w:r>
      <w:r w:rsidR="00A25546" w:rsidRPr="00291FC5">
        <w:rPr>
          <w:sz w:val="28"/>
          <w:szCs w:val="28"/>
        </w:rPr>
        <w:t xml:space="preserve">. </w:t>
      </w:r>
      <w:r w:rsidR="00DC5B11" w:rsidRPr="00291FC5">
        <w:rPr>
          <w:sz w:val="28"/>
          <w:szCs w:val="28"/>
        </w:rPr>
        <w:t xml:space="preserve">Заместитель председателя комитета по управлению муниципальным имуществом района </w:t>
      </w:r>
      <w:r w:rsidR="00A25546" w:rsidRPr="00291FC5">
        <w:rPr>
          <w:sz w:val="28"/>
          <w:szCs w:val="28"/>
        </w:rPr>
        <w:t>Лопатин С.В. Тел. 8(42141)92075 Эл.почта</w:t>
      </w:r>
      <w:r w:rsidRPr="00291FC5">
        <w:rPr>
          <w:sz w:val="28"/>
          <w:szCs w:val="28"/>
        </w:rPr>
        <w:t xml:space="preserve"> </w:t>
      </w:r>
      <w:r w:rsidR="00A25546" w:rsidRPr="00291FC5">
        <w:rPr>
          <w:sz w:val="28"/>
          <w:szCs w:val="28"/>
          <w:lang w:val="en-US"/>
        </w:rPr>
        <w:t>kumi</w:t>
      </w:r>
      <w:r w:rsidR="00A25546" w:rsidRPr="00291FC5">
        <w:rPr>
          <w:sz w:val="28"/>
          <w:szCs w:val="28"/>
        </w:rPr>
        <w:t>_</w:t>
      </w:r>
      <w:r w:rsidR="00A25546" w:rsidRPr="00291FC5">
        <w:rPr>
          <w:sz w:val="28"/>
          <w:szCs w:val="28"/>
          <w:lang w:val="en-US"/>
        </w:rPr>
        <w:t>ohotsk</w:t>
      </w:r>
      <w:r w:rsidR="00A25546" w:rsidRPr="00291FC5">
        <w:rPr>
          <w:sz w:val="28"/>
          <w:szCs w:val="28"/>
        </w:rPr>
        <w:t>@</w:t>
      </w:r>
      <w:r w:rsidR="00A25546" w:rsidRPr="00291FC5">
        <w:rPr>
          <w:sz w:val="28"/>
          <w:szCs w:val="28"/>
          <w:lang w:val="en-US"/>
        </w:rPr>
        <w:t>mail</w:t>
      </w:r>
      <w:r w:rsidR="00A25546" w:rsidRPr="00291FC5">
        <w:rPr>
          <w:sz w:val="28"/>
          <w:szCs w:val="28"/>
        </w:rPr>
        <w:t>.</w:t>
      </w:r>
      <w:r w:rsidR="00A25546" w:rsidRPr="00291FC5">
        <w:rPr>
          <w:sz w:val="28"/>
          <w:szCs w:val="28"/>
          <w:lang w:val="en-US"/>
        </w:rPr>
        <w:t>ru</w:t>
      </w:r>
    </w:p>
    <w:p w:rsidR="00A25546" w:rsidRPr="00291FC5" w:rsidRDefault="00291FC5" w:rsidP="00291FC5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FC5">
        <w:rPr>
          <w:sz w:val="28"/>
          <w:szCs w:val="28"/>
        </w:rPr>
        <w:t>4</w:t>
      </w:r>
      <w:r w:rsidR="00A25546" w:rsidRPr="00291FC5">
        <w:rPr>
          <w:sz w:val="28"/>
          <w:szCs w:val="28"/>
        </w:rPr>
        <w:t xml:space="preserve">. </w:t>
      </w:r>
      <w:r w:rsidR="00DC5B11" w:rsidRPr="00291FC5">
        <w:rPr>
          <w:sz w:val="28"/>
          <w:szCs w:val="28"/>
        </w:rPr>
        <w:t xml:space="preserve">Начальник юридического отдела </w:t>
      </w:r>
      <w:r w:rsidR="002C5438" w:rsidRPr="00291FC5">
        <w:rPr>
          <w:sz w:val="28"/>
          <w:szCs w:val="28"/>
        </w:rPr>
        <w:t>Подоляк Е.А</w:t>
      </w:r>
      <w:r w:rsidR="00322097" w:rsidRPr="00291FC5">
        <w:rPr>
          <w:sz w:val="28"/>
          <w:szCs w:val="28"/>
        </w:rPr>
        <w:t>.</w:t>
      </w:r>
      <w:r w:rsidR="00A25546" w:rsidRPr="00291FC5">
        <w:rPr>
          <w:sz w:val="28"/>
          <w:szCs w:val="28"/>
        </w:rPr>
        <w:t xml:space="preserve"> Тел. 8(42141)91092 Эл.почта</w:t>
      </w:r>
      <w:r w:rsidRPr="00291FC5">
        <w:rPr>
          <w:sz w:val="28"/>
          <w:szCs w:val="28"/>
        </w:rPr>
        <w:t xml:space="preserve"> </w:t>
      </w:r>
      <w:r w:rsidR="00A25546" w:rsidRPr="00291FC5">
        <w:rPr>
          <w:sz w:val="28"/>
          <w:szCs w:val="28"/>
          <w:lang w:val="en-US"/>
        </w:rPr>
        <w:t>administr</w:t>
      </w:r>
      <w:r w:rsidR="00A25546" w:rsidRPr="00291FC5">
        <w:rPr>
          <w:sz w:val="28"/>
          <w:szCs w:val="28"/>
        </w:rPr>
        <w:t>@</w:t>
      </w:r>
      <w:r w:rsidR="00A25546" w:rsidRPr="00291FC5">
        <w:rPr>
          <w:sz w:val="28"/>
          <w:szCs w:val="28"/>
          <w:lang w:val="en-US"/>
        </w:rPr>
        <w:t>oxt</w:t>
      </w:r>
      <w:r w:rsidR="00A25546" w:rsidRPr="00291FC5">
        <w:rPr>
          <w:sz w:val="28"/>
          <w:szCs w:val="28"/>
        </w:rPr>
        <w:t>.</w:t>
      </w:r>
      <w:r w:rsidR="00A25546" w:rsidRPr="00291FC5">
        <w:rPr>
          <w:sz w:val="28"/>
          <w:szCs w:val="28"/>
          <w:lang w:val="en-US"/>
        </w:rPr>
        <w:t>kht</w:t>
      </w:r>
      <w:r w:rsidR="00A25546" w:rsidRPr="00291FC5">
        <w:rPr>
          <w:sz w:val="28"/>
          <w:szCs w:val="28"/>
        </w:rPr>
        <w:t>.</w:t>
      </w:r>
      <w:r w:rsidR="00A25546" w:rsidRPr="00291FC5">
        <w:rPr>
          <w:sz w:val="28"/>
          <w:szCs w:val="28"/>
          <w:lang w:val="en-US"/>
        </w:rPr>
        <w:t>ru</w:t>
      </w:r>
    </w:p>
    <w:p w:rsidR="00A25546" w:rsidRPr="00291FC5" w:rsidRDefault="00291FC5" w:rsidP="00291FC5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FC5">
        <w:rPr>
          <w:sz w:val="28"/>
          <w:szCs w:val="28"/>
        </w:rPr>
        <w:t>5</w:t>
      </w:r>
      <w:r w:rsidR="00A25546" w:rsidRPr="00291FC5">
        <w:rPr>
          <w:sz w:val="28"/>
          <w:szCs w:val="28"/>
        </w:rPr>
        <w:t xml:space="preserve">. </w:t>
      </w:r>
      <w:r w:rsidR="00DC5B11" w:rsidRPr="00291FC5">
        <w:rPr>
          <w:sz w:val="28"/>
          <w:szCs w:val="28"/>
        </w:rPr>
        <w:t xml:space="preserve">Главный специалист комитета по управлению муниципальным имуществом района </w:t>
      </w:r>
      <w:r w:rsidR="00A25546" w:rsidRPr="00291FC5">
        <w:rPr>
          <w:sz w:val="28"/>
          <w:szCs w:val="28"/>
        </w:rPr>
        <w:t>Краева С.В. Тел. 8(42141)92498 Эл.почта</w:t>
      </w:r>
      <w:r w:rsidRPr="00291FC5">
        <w:rPr>
          <w:sz w:val="28"/>
          <w:szCs w:val="28"/>
        </w:rPr>
        <w:t xml:space="preserve"> </w:t>
      </w:r>
      <w:r w:rsidR="00A25546" w:rsidRPr="00291FC5">
        <w:rPr>
          <w:sz w:val="28"/>
          <w:szCs w:val="28"/>
          <w:lang w:val="en-US"/>
        </w:rPr>
        <w:t>administr</w:t>
      </w:r>
      <w:r w:rsidR="00A25546" w:rsidRPr="00291FC5">
        <w:rPr>
          <w:sz w:val="28"/>
          <w:szCs w:val="28"/>
        </w:rPr>
        <w:t>@</w:t>
      </w:r>
      <w:r w:rsidR="00A25546" w:rsidRPr="00291FC5">
        <w:rPr>
          <w:sz w:val="28"/>
          <w:szCs w:val="28"/>
          <w:lang w:val="en-US"/>
        </w:rPr>
        <w:t>oxt</w:t>
      </w:r>
      <w:r w:rsidR="00A25546" w:rsidRPr="00291FC5">
        <w:rPr>
          <w:sz w:val="28"/>
          <w:szCs w:val="28"/>
        </w:rPr>
        <w:t>.</w:t>
      </w:r>
      <w:r w:rsidR="00A25546" w:rsidRPr="00291FC5">
        <w:rPr>
          <w:sz w:val="28"/>
          <w:szCs w:val="28"/>
          <w:lang w:val="en-US"/>
        </w:rPr>
        <w:t>kht</w:t>
      </w:r>
      <w:r w:rsidR="00A25546" w:rsidRPr="00291FC5">
        <w:rPr>
          <w:sz w:val="28"/>
          <w:szCs w:val="28"/>
        </w:rPr>
        <w:t>.</w:t>
      </w:r>
      <w:r w:rsidR="00A25546" w:rsidRPr="00291FC5">
        <w:rPr>
          <w:sz w:val="28"/>
          <w:szCs w:val="28"/>
          <w:lang w:val="en-US"/>
        </w:rPr>
        <w:t>ru</w:t>
      </w:r>
    </w:p>
    <w:p w:rsidR="00291FC5" w:rsidRPr="00291FC5" w:rsidRDefault="00291FC5" w:rsidP="00291FC5">
      <w:pPr>
        <w:tabs>
          <w:tab w:val="left" w:pos="998"/>
        </w:tabs>
        <w:spacing w:line="276" w:lineRule="auto"/>
        <w:ind w:firstLine="709"/>
        <w:rPr>
          <w:sz w:val="28"/>
          <w:szCs w:val="28"/>
        </w:rPr>
      </w:pPr>
      <w:r w:rsidRPr="00291FC5">
        <w:rPr>
          <w:sz w:val="28"/>
          <w:szCs w:val="28"/>
        </w:rPr>
        <w:t>6</w:t>
      </w:r>
      <w:r w:rsidR="0076789E" w:rsidRPr="00291FC5">
        <w:rPr>
          <w:sz w:val="28"/>
          <w:szCs w:val="28"/>
        </w:rPr>
        <w:t>.</w:t>
      </w:r>
      <w:r w:rsidRPr="00291FC5">
        <w:rPr>
          <w:sz w:val="28"/>
          <w:szCs w:val="28"/>
        </w:rPr>
        <w:t xml:space="preserve"> Председатель комитета жилищно-коммунального хозяйства Савран М.Н. Тел. 8(42141)91279 Эл.почта </w:t>
      </w:r>
      <w:hyperlink r:id="rId7" w:history="1">
        <w:r w:rsidRPr="00291FC5">
          <w:rPr>
            <w:rStyle w:val="af"/>
            <w:sz w:val="28"/>
            <w:szCs w:val="28"/>
            <w:lang w:val="en-US"/>
          </w:rPr>
          <w:t>administr</w:t>
        </w:r>
        <w:r w:rsidRPr="00291FC5">
          <w:rPr>
            <w:rStyle w:val="af"/>
            <w:sz w:val="28"/>
            <w:szCs w:val="28"/>
          </w:rPr>
          <w:t>@</w:t>
        </w:r>
        <w:r w:rsidRPr="00291FC5">
          <w:rPr>
            <w:rStyle w:val="af"/>
            <w:sz w:val="28"/>
            <w:szCs w:val="28"/>
            <w:lang w:val="en-US"/>
          </w:rPr>
          <w:t>oxt</w:t>
        </w:r>
        <w:r w:rsidRPr="00291FC5">
          <w:rPr>
            <w:rStyle w:val="af"/>
            <w:sz w:val="28"/>
            <w:szCs w:val="28"/>
          </w:rPr>
          <w:t>.</w:t>
        </w:r>
        <w:r w:rsidRPr="00291FC5">
          <w:rPr>
            <w:rStyle w:val="af"/>
            <w:sz w:val="28"/>
            <w:szCs w:val="28"/>
            <w:lang w:val="en-US"/>
          </w:rPr>
          <w:t>kht</w:t>
        </w:r>
        <w:r w:rsidRPr="00291FC5">
          <w:rPr>
            <w:rStyle w:val="af"/>
            <w:sz w:val="28"/>
            <w:szCs w:val="28"/>
          </w:rPr>
          <w:t>.</w:t>
        </w:r>
        <w:r w:rsidRPr="00291FC5">
          <w:rPr>
            <w:rStyle w:val="af"/>
            <w:sz w:val="28"/>
            <w:szCs w:val="28"/>
            <w:lang w:val="en-US"/>
          </w:rPr>
          <w:t>ru</w:t>
        </w:r>
      </w:hyperlink>
    </w:p>
    <w:p w:rsidR="00A25546" w:rsidRPr="002C5438" w:rsidRDefault="00291FC5" w:rsidP="00291FC5">
      <w:pPr>
        <w:tabs>
          <w:tab w:val="left" w:pos="998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291FC5" w:rsidRPr="002C5438" w:rsidRDefault="00291FC5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</w:p>
    <w:sectPr w:rsidR="00291FC5" w:rsidRPr="002C5438" w:rsidSect="00EF329F">
      <w:headerReference w:type="default" r:id="rId8"/>
      <w:footerReference w:type="default" r:id="rId9"/>
      <w:pgSz w:w="11906" w:h="16838"/>
      <w:pgMar w:top="1134" w:right="567" w:bottom="1134" w:left="1985" w:header="720" w:footer="720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4D1" w:rsidRDefault="007A74D1" w:rsidP="00EC222C">
      <w:r>
        <w:separator/>
      </w:r>
    </w:p>
  </w:endnote>
  <w:endnote w:type="continuationSeparator" w:id="1">
    <w:p w:rsidR="007A74D1" w:rsidRDefault="007A74D1" w:rsidP="00EC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C5" w:rsidRDefault="00291FC5">
    <w:pPr>
      <w:pStyle w:val="a9"/>
      <w:jc w:val="center"/>
    </w:pPr>
  </w:p>
  <w:p w:rsidR="00291FC5" w:rsidRDefault="00291F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4D1" w:rsidRDefault="007A74D1" w:rsidP="00EC222C">
      <w:r>
        <w:separator/>
      </w:r>
    </w:p>
  </w:footnote>
  <w:footnote w:type="continuationSeparator" w:id="1">
    <w:p w:rsidR="007A74D1" w:rsidRDefault="007A74D1" w:rsidP="00EC2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4527"/>
      <w:docPartObj>
        <w:docPartGallery w:val="Page Numbers (Top of Page)"/>
        <w:docPartUnique/>
      </w:docPartObj>
    </w:sdtPr>
    <w:sdtContent>
      <w:p w:rsidR="00291FC5" w:rsidRDefault="00621EFB">
        <w:pPr>
          <w:pStyle w:val="a6"/>
          <w:jc w:val="center"/>
        </w:pPr>
        <w:fldSimple w:instr=" PAGE   \* MERGEFORMAT ">
          <w:r w:rsidR="00BA2D58">
            <w:rPr>
              <w:noProof/>
            </w:rPr>
            <w:t>16</w:t>
          </w:r>
        </w:fldSimple>
      </w:p>
    </w:sdtContent>
  </w:sdt>
  <w:p w:rsidR="00291FC5" w:rsidRDefault="00291F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AA2C24"/>
    <w:lvl w:ilvl="0">
      <w:numFmt w:val="bullet"/>
      <w:lvlText w:val="*"/>
      <w:lvlJc w:val="left"/>
    </w:lvl>
  </w:abstractNum>
  <w:abstractNum w:abstractNumId="1">
    <w:nsid w:val="0B6D7FA2"/>
    <w:multiLevelType w:val="hybridMultilevel"/>
    <w:tmpl w:val="6F6AC612"/>
    <w:lvl w:ilvl="0" w:tplc="F1167BA2">
      <w:start w:val="1"/>
      <w:numFmt w:val="decimal"/>
      <w:lvlText w:val="%1."/>
      <w:lvlJc w:val="center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4A6559"/>
    <w:multiLevelType w:val="hybridMultilevel"/>
    <w:tmpl w:val="CBFE4778"/>
    <w:lvl w:ilvl="0" w:tplc="E5F822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E36C02"/>
    <w:multiLevelType w:val="hybridMultilevel"/>
    <w:tmpl w:val="8C286C8A"/>
    <w:lvl w:ilvl="0" w:tplc="17AA12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AEF43E4"/>
    <w:multiLevelType w:val="hybridMultilevel"/>
    <w:tmpl w:val="77B0281E"/>
    <w:lvl w:ilvl="0" w:tplc="031A7C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F482AAD"/>
    <w:multiLevelType w:val="hybridMultilevel"/>
    <w:tmpl w:val="71F65D50"/>
    <w:lvl w:ilvl="0" w:tplc="C2249B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5768FF"/>
    <w:multiLevelType w:val="hybridMultilevel"/>
    <w:tmpl w:val="89D892C8"/>
    <w:lvl w:ilvl="0" w:tplc="031A7C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1624391"/>
    <w:multiLevelType w:val="hybridMultilevel"/>
    <w:tmpl w:val="0AC2272E"/>
    <w:lvl w:ilvl="0" w:tplc="6BD8AA28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448C6"/>
    <w:multiLevelType w:val="hybridMultilevel"/>
    <w:tmpl w:val="6384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5F82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1569DC"/>
    <w:multiLevelType w:val="hybridMultilevel"/>
    <w:tmpl w:val="9C18D27E"/>
    <w:lvl w:ilvl="0" w:tplc="031A7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436A40"/>
    <w:multiLevelType w:val="hybridMultilevel"/>
    <w:tmpl w:val="B6AED6C6"/>
    <w:lvl w:ilvl="0" w:tplc="E5F82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B0D65"/>
    <w:multiLevelType w:val="hybridMultilevel"/>
    <w:tmpl w:val="3FFC015C"/>
    <w:lvl w:ilvl="0" w:tplc="E5F82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A3A77"/>
    <w:multiLevelType w:val="hybridMultilevel"/>
    <w:tmpl w:val="705CF4C0"/>
    <w:lvl w:ilvl="0" w:tplc="031A7C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AFF265F"/>
    <w:multiLevelType w:val="hybridMultilevel"/>
    <w:tmpl w:val="734EEFBE"/>
    <w:lvl w:ilvl="0" w:tplc="C7BE4D5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52618A"/>
    <w:multiLevelType w:val="hybridMultilevel"/>
    <w:tmpl w:val="986E6042"/>
    <w:lvl w:ilvl="0" w:tplc="AE58F67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06966"/>
    <w:multiLevelType w:val="hybridMultilevel"/>
    <w:tmpl w:val="59C6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6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29F"/>
    <w:rsid w:val="00011D2B"/>
    <w:rsid w:val="000311AF"/>
    <w:rsid w:val="000510A0"/>
    <w:rsid w:val="000573FB"/>
    <w:rsid w:val="00064F35"/>
    <w:rsid w:val="000A3774"/>
    <w:rsid w:val="00142D29"/>
    <w:rsid w:val="001A327C"/>
    <w:rsid w:val="001D5075"/>
    <w:rsid w:val="00230BB8"/>
    <w:rsid w:val="00252A74"/>
    <w:rsid w:val="00261B78"/>
    <w:rsid w:val="00291FC5"/>
    <w:rsid w:val="002B159F"/>
    <w:rsid w:val="002C5438"/>
    <w:rsid w:val="002F3EA3"/>
    <w:rsid w:val="003105C5"/>
    <w:rsid w:val="00311DF7"/>
    <w:rsid w:val="00322097"/>
    <w:rsid w:val="003342B4"/>
    <w:rsid w:val="00334D8D"/>
    <w:rsid w:val="00374C9E"/>
    <w:rsid w:val="00377909"/>
    <w:rsid w:val="003855C9"/>
    <w:rsid w:val="00391D83"/>
    <w:rsid w:val="0039251C"/>
    <w:rsid w:val="003B767E"/>
    <w:rsid w:val="003C323D"/>
    <w:rsid w:val="00422C62"/>
    <w:rsid w:val="00457B51"/>
    <w:rsid w:val="004667F3"/>
    <w:rsid w:val="00477805"/>
    <w:rsid w:val="00493D71"/>
    <w:rsid w:val="004D0D63"/>
    <w:rsid w:val="004E40C7"/>
    <w:rsid w:val="004F6B0B"/>
    <w:rsid w:val="005037AE"/>
    <w:rsid w:val="00545043"/>
    <w:rsid w:val="00593A03"/>
    <w:rsid w:val="00602002"/>
    <w:rsid w:val="00610ABB"/>
    <w:rsid w:val="00621EFB"/>
    <w:rsid w:val="00622635"/>
    <w:rsid w:val="00685030"/>
    <w:rsid w:val="00747B1B"/>
    <w:rsid w:val="0076789E"/>
    <w:rsid w:val="007A74D1"/>
    <w:rsid w:val="007C3251"/>
    <w:rsid w:val="007D7BC0"/>
    <w:rsid w:val="007E05C2"/>
    <w:rsid w:val="008127C9"/>
    <w:rsid w:val="008135CF"/>
    <w:rsid w:val="0084302E"/>
    <w:rsid w:val="00843549"/>
    <w:rsid w:val="00894E32"/>
    <w:rsid w:val="00896E9A"/>
    <w:rsid w:val="008B05A8"/>
    <w:rsid w:val="008B6BAA"/>
    <w:rsid w:val="008F08D6"/>
    <w:rsid w:val="00930CD8"/>
    <w:rsid w:val="00933E5B"/>
    <w:rsid w:val="00956F89"/>
    <w:rsid w:val="009611EA"/>
    <w:rsid w:val="009A676A"/>
    <w:rsid w:val="009B4919"/>
    <w:rsid w:val="009E7A73"/>
    <w:rsid w:val="00A230AE"/>
    <w:rsid w:val="00A25546"/>
    <w:rsid w:val="00A34A68"/>
    <w:rsid w:val="00A42909"/>
    <w:rsid w:val="00A453C3"/>
    <w:rsid w:val="00A84A7C"/>
    <w:rsid w:val="00A854EF"/>
    <w:rsid w:val="00AD2449"/>
    <w:rsid w:val="00AF6082"/>
    <w:rsid w:val="00B044F5"/>
    <w:rsid w:val="00B2083B"/>
    <w:rsid w:val="00B80E1D"/>
    <w:rsid w:val="00B87FBF"/>
    <w:rsid w:val="00BA2D58"/>
    <w:rsid w:val="00BA53AD"/>
    <w:rsid w:val="00CA4B04"/>
    <w:rsid w:val="00CA63B0"/>
    <w:rsid w:val="00CE7DDD"/>
    <w:rsid w:val="00CF0FF0"/>
    <w:rsid w:val="00D24427"/>
    <w:rsid w:val="00D57CE3"/>
    <w:rsid w:val="00D8354C"/>
    <w:rsid w:val="00D941D5"/>
    <w:rsid w:val="00DA1478"/>
    <w:rsid w:val="00DA4230"/>
    <w:rsid w:val="00DC5B11"/>
    <w:rsid w:val="00DF71C9"/>
    <w:rsid w:val="00E11CB4"/>
    <w:rsid w:val="00E259B6"/>
    <w:rsid w:val="00E6532A"/>
    <w:rsid w:val="00E91955"/>
    <w:rsid w:val="00EA3E3F"/>
    <w:rsid w:val="00EB5878"/>
    <w:rsid w:val="00EC222C"/>
    <w:rsid w:val="00EC44FA"/>
    <w:rsid w:val="00EF329F"/>
    <w:rsid w:val="00F31FFF"/>
    <w:rsid w:val="00FE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9F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2554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329F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locked/>
    <w:rsid w:val="00EF329F"/>
    <w:rPr>
      <w:b/>
      <w:sz w:val="24"/>
      <w:lang w:val="ru-RU" w:eastAsia="ru-RU" w:bidi="ar-SA"/>
    </w:rPr>
  </w:style>
  <w:style w:type="character" w:customStyle="1" w:styleId="1">
    <w:name w:val="Название книги1"/>
    <w:basedOn w:val="a0"/>
    <w:rsid w:val="00EF329F"/>
    <w:rPr>
      <w:rFonts w:cs="Times New Roman"/>
      <w:b/>
      <w:bCs/>
      <w:smallCaps/>
      <w:spacing w:val="5"/>
    </w:rPr>
  </w:style>
  <w:style w:type="paragraph" w:customStyle="1" w:styleId="111111111">
    <w:name w:val="111111111"/>
    <w:basedOn w:val="a"/>
    <w:link w:val="1111111110"/>
    <w:rsid w:val="00EF329F"/>
    <w:pPr>
      <w:keepNext/>
      <w:spacing w:before="240" w:after="60"/>
      <w:outlineLvl w:val="1"/>
    </w:pPr>
    <w:rPr>
      <w:rFonts w:ascii="Arial" w:eastAsia="Malgun Gothic" w:hAnsi="Arial" w:cs="Arial"/>
      <w:b/>
      <w:bCs/>
      <w:i/>
      <w:iCs/>
      <w:sz w:val="28"/>
      <w:szCs w:val="28"/>
    </w:rPr>
  </w:style>
  <w:style w:type="character" w:customStyle="1" w:styleId="1111111110">
    <w:name w:val="111111111 Знак"/>
    <w:basedOn w:val="a0"/>
    <w:link w:val="111111111"/>
    <w:locked/>
    <w:rsid w:val="00EF329F"/>
    <w:rPr>
      <w:rFonts w:ascii="Arial" w:eastAsia="Malgun Gothic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0">
    <w:name w:val="Абзац списка1"/>
    <w:basedOn w:val="a"/>
    <w:rsid w:val="00EF329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F329F"/>
    <w:rPr>
      <w:rFonts w:ascii="Times New Roman" w:hAnsi="Times New Roman" w:cs="Times New Roman" w:hint="default"/>
    </w:rPr>
  </w:style>
  <w:style w:type="paragraph" w:styleId="3">
    <w:name w:val="Body Text Indent 3"/>
    <w:basedOn w:val="a"/>
    <w:rsid w:val="003C323D"/>
    <w:pPr>
      <w:spacing w:after="120"/>
      <w:ind w:left="283"/>
    </w:pPr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locked/>
    <w:rsid w:val="00A25546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a5">
    <w:name w:val="Верхний колонтитул Знак"/>
    <w:basedOn w:val="a0"/>
    <w:link w:val="a6"/>
    <w:uiPriority w:val="99"/>
    <w:locked/>
    <w:rsid w:val="00A25546"/>
    <w:rPr>
      <w:rFonts w:ascii="Arial" w:hAnsi="Arial" w:cs="Arial"/>
      <w:lang w:bidi="ar-SA"/>
    </w:rPr>
  </w:style>
  <w:style w:type="paragraph" w:styleId="a6">
    <w:name w:val="header"/>
    <w:basedOn w:val="a"/>
    <w:link w:val="a5"/>
    <w:uiPriority w:val="99"/>
    <w:rsid w:val="00A25546"/>
    <w:pPr>
      <w:tabs>
        <w:tab w:val="center" w:pos="4677"/>
        <w:tab w:val="right" w:pos="9355"/>
      </w:tabs>
      <w:jc w:val="both"/>
    </w:pPr>
    <w:rPr>
      <w:rFonts w:ascii="Arial" w:hAnsi="Arial" w:cs="Arial"/>
      <w:sz w:val="20"/>
      <w:szCs w:val="20"/>
    </w:rPr>
  </w:style>
  <w:style w:type="paragraph" w:styleId="a7">
    <w:name w:val="Body Text Indent"/>
    <w:basedOn w:val="a"/>
    <w:rsid w:val="00A25546"/>
    <w:pPr>
      <w:spacing w:after="120"/>
      <w:ind w:left="283"/>
    </w:pPr>
  </w:style>
  <w:style w:type="paragraph" w:customStyle="1" w:styleId="Report">
    <w:name w:val="Report"/>
    <w:basedOn w:val="a"/>
    <w:rsid w:val="00A25546"/>
    <w:pPr>
      <w:spacing w:line="360" w:lineRule="auto"/>
      <w:ind w:firstLine="567"/>
      <w:jc w:val="both"/>
    </w:pPr>
    <w:rPr>
      <w:rFonts w:eastAsia="Malgun Gothic"/>
      <w:szCs w:val="20"/>
    </w:rPr>
  </w:style>
  <w:style w:type="character" w:customStyle="1" w:styleId="a8">
    <w:name w:val="Основной текст_"/>
    <w:basedOn w:val="a0"/>
    <w:link w:val="11"/>
    <w:rsid w:val="004667F3"/>
    <w:rPr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8"/>
    <w:rsid w:val="004667F3"/>
    <w:rPr>
      <w:i/>
      <w:iCs/>
      <w:color w:val="000000"/>
      <w:spacing w:val="5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67F3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8"/>
    <w:rsid w:val="004667F3"/>
    <w:pPr>
      <w:widowControl w:val="0"/>
      <w:shd w:val="clear" w:color="auto" w:fill="FFFFFF"/>
      <w:spacing w:after="600" w:line="326" w:lineRule="exact"/>
    </w:pPr>
    <w:rPr>
      <w:spacing w:val="-2"/>
      <w:sz w:val="26"/>
      <w:szCs w:val="26"/>
    </w:rPr>
  </w:style>
  <w:style w:type="paragraph" w:styleId="a9">
    <w:name w:val="footer"/>
    <w:basedOn w:val="a"/>
    <w:link w:val="aa"/>
    <w:uiPriority w:val="99"/>
    <w:rsid w:val="00EC22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22C"/>
    <w:rPr>
      <w:sz w:val="24"/>
      <w:szCs w:val="24"/>
    </w:rPr>
  </w:style>
  <w:style w:type="paragraph" w:styleId="ab">
    <w:name w:val="List Paragraph"/>
    <w:basedOn w:val="a"/>
    <w:uiPriority w:val="34"/>
    <w:qFormat/>
    <w:rsid w:val="00EC222C"/>
    <w:pPr>
      <w:ind w:left="720"/>
      <w:contextualSpacing/>
    </w:pPr>
  </w:style>
  <w:style w:type="table" w:styleId="ac">
    <w:name w:val="Table Grid"/>
    <w:basedOn w:val="a1"/>
    <w:rsid w:val="00DA14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3855C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3855C9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291F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91FC5"/>
    <w:rPr>
      <w:sz w:val="24"/>
      <w:szCs w:val="24"/>
    </w:rPr>
  </w:style>
  <w:style w:type="character" w:styleId="af">
    <w:name w:val="Hyperlink"/>
    <w:basedOn w:val="a0"/>
    <w:unhideWhenUsed/>
    <w:rsid w:val="00291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@oxt.kh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4572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ИНВЕСТИЦИОННЫЙ ПАСПОРТ</vt:lpstr>
    </vt:vector>
  </TitlesOfParts>
  <Company>SPecialiST RePack</Company>
  <LinksUpToDate>false</LinksUpToDate>
  <CharactersWithSpaces>30572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ИНВЕСТИЦИОННЫЙ ПАСПОРТ</dc:title>
  <dc:creator>1</dc:creator>
  <cp:lastModifiedBy>Ольга</cp:lastModifiedBy>
  <cp:revision>3</cp:revision>
  <cp:lastPrinted>2019-10-09T04:22:00Z</cp:lastPrinted>
  <dcterms:created xsi:type="dcterms:W3CDTF">2019-10-10T01:59:00Z</dcterms:created>
  <dcterms:modified xsi:type="dcterms:W3CDTF">2019-10-10T02:53:00Z</dcterms:modified>
</cp:coreProperties>
</file>