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F5" w:rsidRPr="00A46059" w:rsidRDefault="000124F5" w:rsidP="00136D86">
      <w:pPr>
        <w:pStyle w:val="1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A46059">
        <w:rPr>
          <w:sz w:val="28"/>
          <w:szCs w:val="28"/>
        </w:rPr>
        <w:t>ИНВЕСТИЦИОННОЕ ПОСЛАНИЕ</w:t>
      </w:r>
    </w:p>
    <w:p w:rsidR="00916D97" w:rsidRPr="00A46059" w:rsidRDefault="00916D97" w:rsidP="00136D86">
      <w:pPr>
        <w:pStyle w:val="1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A46059">
        <w:rPr>
          <w:sz w:val="28"/>
          <w:szCs w:val="28"/>
        </w:rPr>
        <w:t>главы Охотского муниципального района</w:t>
      </w:r>
    </w:p>
    <w:p w:rsidR="00136D86" w:rsidRPr="00A46059" w:rsidRDefault="00136D86" w:rsidP="00136D86">
      <w:pPr>
        <w:pStyle w:val="1"/>
        <w:shd w:val="clear" w:color="auto" w:fill="auto"/>
        <w:spacing w:after="0" w:line="260" w:lineRule="exact"/>
        <w:ind w:left="20"/>
        <w:rPr>
          <w:sz w:val="28"/>
          <w:szCs w:val="28"/>
        </w:rPr>
      </w:pPr>
    </w:p>
    <w:p w:rsidR="00657127" w:rsidRPr="00A46059" w:rsidRDefault="00657127" w:rsidP="008751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Формирование благоприятного инвестиционного климата является одним из основных условий развития </w:t>
      </w:r>
      <w:r w:rsidR="00136D86" w:rsidRPr="00A46059">
        <w:rPr>
          <w:sz w:val="28"/>
          <w:szCs w:val="28"/>
        </w:rPr>
        <w:t>Охотского</w:t>
      </w:r>
      <w:r w:rsidR="00C76983" w:rsidRPr="00A46059">
        <w:rPr>
          <w:sz w:val="28"/>
          <w:szCs w:val="28"/>
        </w:rPr>
        <w:t xml:space="preserve"> муниципального </w:t>
      </w:r>
      <w:r w:rsidRPr="00A46059">
        <w:rPr>
          <w:sz w:val="28"/>
          <w:szCs w:val="28"/>
        </w:rPr>
        <w:t>района.</w:t>
      </w:r>
    </w:p>
    <w:p w:rsidR="00CC05F4" w:rsidRPr="00A46059" w:rsidRDefault="00CC05F4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Привлечение инвестиций в экономику района</w:t>
      </w:r>
      <w:r w:rsidR="000124F5" w:rsidRPr="00A46059">
        <w:rPr>
          <w:sz w:val="28"/>
          <w:szCs w:val="28"/>
        </w:rPr>
        <w:t xml:space="preserve"> -важная стратегическая</w:t>
      </w:r>
      <w:r w:rsidRPr="00A46059">
        <w:rPr>
          <w:sz w:val="28"/>
          <w:szCs w:val="28"/>
        </w:rPr>
        <w:t xml:space="preserve"> задач</w:t>
      </w:r>
      <w:r w:rsidR="000124F5" w:rsidRPr="00A46059">
        <w:rPr>
          <w:sz w:val="28"/>
          <w:szCs w:val="28"/>
        </w:rPr>
        <w:t>а</w:t>
      </w:r>
      <w:r w:rsidRPr="00A46059">
        <w:rPr>
          <w:sz w:val="28"/>
          <w:szCs w:val="28"/>
        </w:rPr>
        <w:t xml:space="preserve">. </w:t>
      </w:r>
    </w:p>
    <w:p w:rsidR="00657127" w:rsidRPr="00A46059" w:rsidRDefault="000124F5" w:rsidP="008751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Органам</w:t>
      </w:r>
      <w:r w:rsidR="00657127" w:rsidRPr="00A46059">
        <w:rPr>
          <w:sz w:val="28"/>
          <w:szCs w:val="28"/>
        </w:rPr>
        <w:t xml:space="preserve"> местного самоуправления </w:t>
      </w:r>
      <w:r w:rsidRPr="00A46059">
        <w:rPr>
          <w:sz w:val="28"/>
          <w:szCs w:val="28"/>
        </w:rPr>
        <w:t>необходимо</w:t>
      </w:r>
      <w:r w:rsidR="00657127" w:rsidRPr="00A46059">
        <w:rPr>
          <w:sz w:val="28"/>
          <w:szCs w:val="28"/>
        </w:rPr>
        <w:t xml:space="preserve"> обеспечить устойчивость бюджета, социальную стабильность и экономический рост в сложных экономических реалиях. Решение этих задач зачастую требует пересмотра существующ</w:t>
      </w:r>
      <w:r w:rsidR="00175F28" w:rsidRPr="00A46059">
        <w:rPr>
          <w:sz w:val="28"/>
          <w:szCs w:val="28"/>
        </w:rPr>
        <w:t>их подходов, определения новых «</w:t>
      </w:r>
      <w:r w:rsidR="00657127" w:rsidRPr="00A46059">
        <w:rPr>
          <w:sz w:val="28"/>
          <w:szCs w:val="28"/>
        </w:rPr>
        <w:t>точек роста</w:t>
      </w:r>
      <w:r w:rsidR="00175F28" w:rsidRPr="00A46059">
        <w:rPr>
          <w:sz w:val="28"/>
          <w:szCs w:val="28"/>
        </w:rPr>
        <w:t>»</w:t>
      </w:r>
      <w:r w:rsidR="00657127" w:rsidRPr="00A46059">
        <w:rPr>
          <w:sz w:val="28"/>
          <w:szCs w:val="28"/>
        </w:rPr>
        <w:t>, механизмов и инструментов достижения стратегических целей.</w:t>
      </w:r>
    </w:p>
    <w:p w:rsidR="00175F28" w:rsidRPr="00A46059" w:rsidRDefault="00175F28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Цель инвестиционного послания – информирование участников инвестиционного процесса о проводимых мероприятиях, об основных итогах работы по улучшению инвестиционного климата, о перспективах развития района.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Анализ социально-экономической ситуации района и региона в целом, оценка географического положения и имеющихся ресурсов (природных и трудовых), а также условий хозяйствования в районе показывают, что район в целом обладает определенным потенциалом для развития </w:t>
      </w:r>
      <w:r w:rsidR="00175F28" w:rsidRPr="00A46059">
        <w:rPr>
          <w:sz w:val="28"/>
          <w:szCs w:val="28"/>
        </w:rPr>
        <w:t>отдельных</w:t>
      </w:r>
      <w:r w:rsidRPr="00A46059">
        <w:rPr>
          <w:sz w:val="28"/>
          <w:szCs w:val="28"/>
        </w:rPr>
        <w:t xml:space="preserve">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района.</w:t>
      </w:r>
    </w:p>
    <w:p w:rsidR="00175F28" w:rsidRPr="00A46059" w:rsidRDefault="00175F28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Объем инвестиций в основной капитал</w:t>
      </w:r>
      <w:r w:rsidR="000124F5" w:rsidRPr="00A46059">
        <w:rPr>
          <w:sz w:val="28"/>
          <w:szCs w:val="28"/>
        </w:rPr>
        <w:t>, который</w:t>
      </w:r>
      <w:r w:rsidRPr="00A46059">
        <w:rPr>
          <w:sz w:val="28"/>
          <w:szCs w:val="28"/>
        </w:rPr>
        <w:t xml:space="preserve"> является основным показате</w:t>
      </w:r>
      <w:r w:rsidR="000124F5" w:rsidRPr="00A46059">
        <w:rPr>
          <w:sz w:val="28"/>
          <w:szCs w:val="28"/>
        </w:rPr>
        <w:t>лем инвестиционной деятельности,</w:t>
      </w:r>
      <w:r w:rsidRPr="00A46059">
        <w:rPr>
          <w:sz w:val="28"/>
          <w:szCs w:val="28"/>
        </w:rPr>
        <w:t xml:space="preserve"> за последние </w:t>
      </w:r>
      <w:r w:rsidR="000D0E60" w:rsidRPr="00A46059">
        <w:rPr>
          <w:sz w:val="28"/>
          <w:szCs w:val="28"/>
        </w:rPr>
        <w:t>5</w:t>
      </w:r>
      <w:r w:rsidRPr="00A46059">
        <w:rPr>
          <w:sz w:val="28"/>
          <w:szCs w:val="28"/>
        </w:rPr>
        <w:t xml:space="preserve"> лет в районе составил </w:t>
      </w:r>
      <w:r w:rsidR="000D0E60" w:rsidRPr="00A46059">
        <w:rPr>
          <w:sz w:val="28"/>
          <w:szCs w:val="28"/>
        </w:rPr>
        <w:t>порядка</w:t>
      </w:r>
      <w:r w:rsidR="00463BA9" w:rsidRPr="00A46059">
        <w:rPr>
          <w:sz w:val="28"/>
          <w:szCs w:val="28"/>
        </w:rPr>
        <w:t xml:space="preserve"> </w:t>
      </w:r>
      <w:r w:rsidR="000D0E60" w:rsidRPr="00A46059">
        <w:rPr>
          <w:sz w:val="28"/>
          <w:szCs w:val="28"/>
        </w:rPr>
        <w:t>5</w:t>
      </w:r>
      <w:r w:rsidRPr="00A46059">
        <w:rPr>
          <w:sz w:val="28"/>
          <w:szCs w:val="28"/>
        </w:rPr>
        <w:t xml:space="preserve"> миллиардов рублей.</w:t>
      </w:r>
    </w:p>
    <w:p w:rsidR="000124F5" w:rsidRPr="00A46059" w:rsidRDefault="000D0E60" w:rsidP="00875108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59">
        <w:rPr>
          <w:rFonts w:ascii="Times New Roman" w:hAnsi="Times New Roman" w:cs="Times New Roman"/>
          <w:sz w:val="28"/>
          <w:szCs w:val="28"/>
        </w:rPr>
        <w:t xml:space="preserve">Наибольшая доля инвестиций приходится на мероприятия крупнейшего инвестора в районе – </w:t>
      </w:r>
      <w:r w:rsidR="00DC1B4E" w:rsidRPr="00A46059">
        <w:rPr>
          <w:rFonts w:ascii="Times New Roman" w:hAnsi="Times New Roman" w:cs="Times New Roman"/>
          <w:sz w:val="28"/>
          <w:szCs w:val="28"/>
        </w:rPr>
        <w:t>компании</w:t>
      </w:r>
      <w:r w:rsidRPr="00A46059">
        <w:rPr>
          <w:rFonts w:ascii="Times New Roman" w:hAnsi="Times New Roman" w:cs="Times New Roman"/>
          <w:sz w:val="28"/>
          <w:szCs w:val="28"/>
        </w:rPr>
        <w:t xml:space="preserve"> «Полиметалл».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ООО </w:t>
      </w:r>
      <w:r w:rsidR="00463BA9" w:rsidRPr="00A46059">
        <w:rPr>
          <w:rFonts w:ascii="Times New Roman" w:hAnsi="Times New Roman" w:cs="Times New Roman"/>
          <w:sz w:val="28"/>
          <w:szCs w:val="28"/>
        </w:rPr>
        <w:t>«</w:t>
      </w:r>
      <w:r w:rsidR="00C93145" w:rsidRPr="00A46059">
        <w:rPr>
          <w:rFonts w:ascii="Times New Roman" w:hAnsi="Times New Roman" w:cs="Times New Roman"/>
          <w:sz w:val="28"/>
          <w:szCs w:val="28"/>
        </w:rPr>
        <w:t>Светлое</w:t>
      </w:r>
      <w:r w:rsidR="00463BA9" w:rsidRPr="00A46059">
        <w:rPr>
          <w:rFonts w:ascii="Times New Roman" w:hAnsi="Times New Roman" w:cs="Times New Roman"/>
          <w:sz w:val="28"/>
          <w:szCs w:val="28"/>
        </w:rPr>
        <w:t>»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включено в реестр участников региональных инвестиционных проектов. В 2017 году введен в постоянную эксплуатацию горно-обогатительный комбинат на золоторудном месторождении Светлое. Объем инвестиций с начала реализации проекта составил более 4 </w:t>
      </w:r>
      <w:r w:rsidR="000124F5" w:rsidRPr="00A46059">
        <w:rPr>
          <w:rFonts w:ascii="Times New Roman" w:hAnsi="Times New Roman" w:cs="Times New Roman"/>
          <w:sz w:val="28"/>
          <w:szCs w:val="28"/>
        </w:rPr>
        <w:t>миллиардов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C93145" w:rsidRPr="00A46059">
        <w:rPr>
          <w:rFonts w:ascii="Times New Roman" w:eastAsia="Calibri" w:hAnsi="Times New Roman" w:cs="Times New Roman"/>
          <w:sz w:val="28"/>
          <w:szCs w:val="28"/>
        </w:rPr>
        <w:t>В настоящее время Светлое работает на 100% проектной мощности.</w:t>
      </w:r>
      <w:r w:rsidR="00463BA9" w:rsidRPr="00A46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4F5" w:rsidRPr="00A46059">
        <w:rPr>
          <w:rFonts w:ascii="Times New Roman" w:hAnsi="Times New Roman" w:cs="Times New Roman"/>
          <w:sz w:val="28"/>
          <w:szCs w:val="28"/>
        </w:rPr>
        <w:t xml:space="preserve">Создано 350 рабочих мест. </w:t>
      </w:r>
    </w:p>
    <w:p w:rsidR="00C93145" w:rsidRPr="00A46059" w:rsidRDefault="00C93145" w:rsidP="00C93145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59">
        <w:rPr>
          <w:rFonts w:ascii="Times New Roman" w:hAnsi="Times New Roman" w:cs="Times New Roman"/>
          <w:sz w:val="28"/>
          <w:szCs w:val="28"/>
        </w:rPr>
        <w:t xml:space="preserve">По итогам 2018 года объем добычи золота составил 128,3 % к уровню 2017 года. </w:t>
      </w:r>
      <w:r w:rsidRPr="00A46059">
        <w:rPr>
          <w:rFonts w:ascii="Times New Roman" w:eastAsia="Calibri" w:hAnsi="Times New Roman" w:cs="Times New Roman"/>
          <w:sz w:val="28"/>
          <w:szCs w:val="28"/>
        </w:rPr>
        <w:t xml:space="preserve">Срок эксплуатации месторождения оценивается в 7 лет с возможностью добычи за это время более 15 тонн золота. 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Рост инвестиций напрямую влияет не только на увеличение налоговых поступлений в бюджет, создание новых рабочих мест, но </w:t>
      </w:r>
      <w:r w:rsidR="000124F5" w:rsidRPr="00A46059">
        <w:rPr>
          <w:sz w:val="28"/>
          <w:szCs w:val="28"/>
        </w:rPr>
        <w:t xml:space="preserve">и </w:t>
      </w:r>
      <w:r w:rsidRPr="00A46059">
        <w:rPr>
          <w:sz w:val="28"/>
          <w:szCs w:val="28"/>
        </w:rPr>
        <w:t>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A93DAD" w:rsidRPr="00A46059" w:rsidRDefault="00A93DAD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В районе создана необходимая нормативная правовая база в сфере инвестиционной деятельности. Действует институт проведения оценки регулирующего воздействия принятых и принимаемых нормативных правовых актов, затрагивающих вопросы осуществления предпринимательской и </w:t>
      </w:r>
      <w:r w:rsidRPr="00A46059">
        <w:rPr>
          <w:sz w:val="28"/>
          <w:szCs w:val="28"/>
        </w:rPr>
        <w:lastRenderedPageBreak/>
        <w:t>инвестиционной деятельности.</w:t>
      </w:r>
    </w:p>
    <w:p w:rsidR="00D4484D" w:rsidRPr="00A46059" w:rsidRDefault="00916D97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 целях повышения инвестиционной активности, развития инвестиционной деятел</w:t>
      </w:r>
      <w:r w:rsidR="000124F5" w:rsidRPr="00A46059">
        <w:rPr>
          <w:sz w:val="28"/>
          <w:szCs w:val="28"/>
        </w:rPr>
        <w:t>ьности, обеспечения защиты прав и</w:t>
      </w:r>
      <w:r w:rsidRPr="00A46059">
        <w:rPr>
          <w:sz w:val="28"/>
          <w:szCs w:val="28"/>
        </w:rPr>
        <w:t xml:space="preserve"> интересов </w:t>
      </w:r>
      <w:r w:rsidR="000124F5" w:rsidRPr="00A46059">
        <w:rPr>
          <w:sz w:val="28"/>
          <w:szCs w:val="28"/>
        </w:rPr>
        <w:t xml:space="preserve">ее </w:t>
      </w:r>
      <w:r w:rsidRPr="00A46059">
        <w:rPr>
          <w:sz w:val="28"/>
          <w:szCs w:val="28"/>
        </w:rPr>
        <w:t xml:space="preserve">участников в районе </w:t>
      </w:r>
      <w:r w:rsidR="00D4484D" w:rsidRPr="00A46059">
        <w:rPr>
          <w:sz w:val="28"/>
          <w:szCs w:val="28"/>
        </w:rPr>
        <w:t>проводится работа по формированию благоприятного инвестиционного климата в соответствии с Дорожной картой по реализации</w:t>
      </w:r>
      <w:r w:rsidRPr="00A46059">
        <w:rPr>
          <w:sz w:val="28"/>
          <w:szCs w:val="28"/>
        </w:rPr>
        <w:t xml:space="preserve"> Муниципального стандарта содействия инвестициям и развития предпринимательства в муниципальных образованиях Хабаровского края</w:t>
      </w:r>
      <w:r w:rsidR="00D4484D" w:rsidRPr="00A46059">
        <w:rPr>
          <w:sz w:val="28"/>
          <w:szCs w:val="28"/>
        </w:rPr>
        <w:t>.</w:t>
      </w:r>
    </w:p>
    <w:p w:rsidR="00D4484D" w:rsidRPr="00A46059" w:rsidRDefault="00D4484D" w:rsidP="00875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картой предусмотрено выполнение мероприятий по следующим целевым моделям:</w:t>
      </w:r>
    </w:p>
    <w:p w:rsidR="00D4484D" w:rsidRPr="00A46059" w:rsidRDefault="000124F5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Институциональная среда</w:t>
      </w:r>
      <w:r w:rsidR="00463BA9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Каналы прямой и обратной связи субъектов</w:t>
      </w:r>
      <w:r w:rsidR="00463BA9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редпринимательской и инвестиционной деятельности с </w:t>
      </w:r>
      <w:r w:rsidR="00463BA9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муниципального образования.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разрешения на строительство.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кадастровый учет земельных участков и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недвижимого имущества.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права собственности на земельные участки 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объекты недвижимого имущества.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к инженерным сетям.</w:t>
      </w:r>
    </w:p>
    <w:p w:rsidR="00D4484D" w:rsidRPr="00A46059" w:rsidRDefault="004B0A96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Меры поддержки инвестиционной деятельности в районе определены регламентом сопровождения инвестиционных проектов по принципу «одного окна» и порядком подготовки проектов муниципально-частного партнерства. Также поддержка инвестиционной деятельности проводится в рамках поддержки малого и среднего предпринимательства посредством предоставления субсидий предпринимателям района.</w:t>
      </w:r>
    </w:p>
    <w:p w:rsidR="004B0A96" w:rsidRPr="00A46059" w:rsidRDefault="004B0A96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Муниципальной программой «Развитие малого и среднего предпринимательства и сельского хозяйства в Охотском муниципальном районе на 2016-2020 годы» предусмотрено предоставление субсидий субъектам предпринимательства на возмещение затрат по определенным направлениям, в том числе начинающим предпринимателям в размере до 100 </w:t>
      </w:r>
      <w:r w:rsidR="001047D5" w:rsidRPr="00A46059">
        <w:rPr>
          <w:sz w:val="28"/>
          <w:szCs w:val="28"/>
        </w:rPr>
        <w:t>процентов</w:t>
      </w:r>
      <w:r w:rsidRPr="00A46059">
        <w:rPr>
          <w:sz w:val="28"/>
          <w:szCs w:val="28"/>
        </w:rPr>
        <w:t xml:space="preserve"> понесенных затрат.</w:t>
      </w:r>
    </w:p>
    <w:p w:rsidR="00C93145" w:rsidRPr="00A46059" w:rsidRDefault="00A93DAD" w:rsidP="00C9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hAnsi="Times New Roman" w:cs="Times New Roman"/>
          <w:sz w:val="28"/>
          <w:szCs w:val="28"/>
        </w:rPr>
        <w:t xml:space="preserve">В </w:t>
      </w:r>
      <w:r w:rsidR="00DC1B4E" w:rsidRPr="00A46059">
        <w:rPr>
          <w:rFonts w:ascii="Times New Roman" w:hAnsi="Times New Roman" w:cs="Times New Roman"/>
          <w:sz w:val="28"/>
          <w:szCs w:val="28"/>
        </w:rPr>
        <w:t>целях создания новых производств</w:t>
      </w:r>
      <w:r w:rsidR="001047D5" w:rsidRPr="00A46059">
        <w:rPr>
          <w:rFonts w:ascii="Times New Roman" w:hAnsi="Times New Roman" w:cs="Times New Roman"/>
          <w:sz w:val="28"/>
          <w:szCs w:val="28"/>
        </w:rPr>
        <w:t xml:space="preserve"> в</w:t>
      </w:r>
      <w:r w:rsidR="00463BA9" w:rsidRPr="00A46059">
        <w:rPr>
          <w:rFonts w:ascii="Times New Roman" w:hAnsi="Times New Roman" w:cs="Times New Roman"/>
          <w:sz w:val="28"/>
          <w:szCs w:val="28"/>
        </w:rPr>
        <w:t xml:space="preserve"> </w:t>
      </w:r>
      <w:r w:rsidRPr="00A46059">
        <w:rPr>
          <w:rFonts w:ascii="Times New Roman" w:hAnsi="Times New Roman" w:cs="Times New Roman"/>
          <w:sz w:val="28"/>
          <w:szCs w:val="28"/>
        </w:rPr>
        <w:t>2019 году Постановлением Правительства Российской Федерации на территорию Охотского муниципального распространен режим ТОСЭР. Земли рабочего поселка Охотск включены в состав границ ТОСЭР «Николаевск».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Р</w:t>
      </w:r>
      <w:r w:rsidR="00C9314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езидентом ТОСЭР «Николаевск» признано ООО «Охотский судоремонтный завод». </w:t>
      </w:r>
      <w:r w:rsidR="00C93145" w:rsidRPr="00A46059">
        <w:rPr>
          <w:rFonts w:ascii="Times New Roman" w:hAnsi="Times New Roman" w:cs="Times New Roman"/>
          <w:sz w:val="28"/>
          <w:szCs w:val="28"/>
        </w:rPr>
        <w:t>Инвестором осуществляется реализация инвестиционного проекта «Восстановление и развитие завода по судоремонту и судостроению</w:t>
      </w:r>
      <w:r w:rsidR="00463BA9" w:rsidRPr="00A46059">
        <w:rPr>
          <w:rFonts w:ascii="Times New Roman" w:hAnsi="Times New Roman" w:cs="Times New Roman"/>
          <w:sz w:val="28"/>
          <w:szCs w:val="28"/>
        </w:rPr>
        <w:t xml:space="preserve"> 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в рп. Охотск». Сроки реализации проекта: 2018 – 2022 </w:t>
      </w:r>
      <w:r w:rsidR="001047D5" w:rsidRPr="00A46059">
        <w:rPr>
          <w:rFonts w:ascii="Times New Roman" w:hAnsi="Times New Roman" w:cs="Times New Roman"/>
          <w:sz w:val="28"/>
          <w:szCs w:val="28"/>
        </w:rPr>
        <w:t>годы.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Планируемый объем инвестиций – 300 </w:t>
      </w:r>
      <w:r w:rsidR="001047D5" w:rsidRPr="00A46059">
        <w:rPr>
          <w:rFonts w:ascii="Times New Roman" w:hAnsi="Times New Roman" w:cs="Times New Roman"/>
          <w:sz w:val="28"/>
          <w:szCs w:val="28"/>
        </w:rPr>
        <w:t>миллионов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рублей. Количество создаваемых рабочих мест – 71 </w:t>
      </w:r>
      <w:r w:rsidR="001047D5" w:rsidRPr="00A46059">
        <w:rPr>
          <w:rFonts w:ascii="Times New Roman" w:hAnsi="Times New Roman" w:cs="Times New Roman"/>
          <w:sz w:val="28"/>
          <w:szCs w:val="28"/>
        </w:rPr>
        <w:t>единица,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создано 12 рабочих мест. </w:t>
      </w:r>
      <w:r w:rsidR="00C9314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145" w:rsidRPr="00A46059">
        <w:rPr>
          <w:rFonts w:ascii="Times New Roman" w:hAnsi="Times New Roman" w:cs="Times New Roman"/>
          <w:spacing w:val="-4"/>
          <w:sz w:val="28"/>
          <w:szCs w:val="28"/>
        </w:rPr>
        <w:t xml:space="preserve"> рамках реализации проекта восстановлены подъемное устройство и частично стапельные места, приобретена дизель-генераторная электростанция. Ведутся проектные работы строительства </w:t>
      </w:r>
      <w:r w:rsidR="00C93145" w:rsidRPr="00A46059">
        <w:rPr>
          <w:rFonts w:ascii="Times New Roman" w:hAnsi="Times New Roman" w:cs="Times New Roman"/>
          <w:spacing w:val="-4"/>
          <w:sz w:val="28"/>
          <w:szCs w:val="28"/>
        </w:rPr>
        <w:lastRenderedPageBreak/>
        <w:t>закрытого отапливаемого цеха для выполнения судоремонта, установки компрессорной станции и системы подачи воздуха, насосной станции и водопожарной системы.</w:t>
      </w:r>
    </w:p>
    <w:p w:rsidR="0031253C" w:rsidRPr="00A46059" w:rsidRDefault="0031253C" w:rsidP="00DC1B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Для удобства инвесторов на официальном сайте администрации района действует раздел «Инвестиционная деятельность», который постоянно</w:t>
      </w:r>
      <w:r w:rsidR="00463BA9" w:rsidRPr="00A46059">
        <w:rPr>
          <w:sz w:val="28"/>
          <w:szCs w:val="28"/>
        </w:rPr>
        <w:t xml:space="preserve"> </w:t>
      </w:r>
      <w:r w:rsidRPr="00A46059">
        <w:rPr>
          <w:sz w:val="28"/>
          <w:szCs w:val="28"/>
        </w:rPr>
        <w:t>актуализируется.</w:t>
      </w:r>
    </w:p>
    <w:p w:rsidR="00916D97" w:rsidRPr="00A46059" w:rsidRDefault="00A93DAD" w:rsidP="00875108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 2020</w:t>
      </w:r>
      <w:r w:rsidR="00916D97" w:rsidRPr="00A46059">
        <w:rPr>
          <w:sz w:val="28"/>
          <w:szCs w:val="28"/>
        </w:rPr>
        <w:t xml:space="preserve"> году </w:t>
      </w:r>
      <w:r w:rsidRPr="00A46059">
        <w:rPr>
          <w:sz w:val="28"/>
          <w:szCs w:val="28"/>
        </w:rPr>
        <w:t xml:space="preserve">перед </w:t>
      </w:r>
      <w:r w:rsidR="00916D97" w:rsidRPr="00A46059">
        <w:rPr>
          <w:sz w:val="28"/>
          <w:szCs w:val="28"/>
        </w:rPr>
        <w:t>орган</w:t>
      </w:r>
      <w:r w:rsidRPr="00A46059">
        <w:rPr>
          <w:sz w:val="28"/>
          <w:szCs w:val="28"/>
        </w:rPr>
        <w:t>ами</w:t>
      </w:r>
      <w:r w:rsidR="00916D97" w:rsidRPr="00A46059">
        <w:rPr>
          <w:sz w:val="28"/>
          <w:szCs w:val="28"/>
        </w:rPr>
        <w:t xml:space="preserve"> местного самоуправления района </w:t>
      </w:r>
      <w:r w:rsidRPr="00A46059">
        <w:rPr>
          <w:sz w:val="28"/>
          <w:szCs w:val="28"/>
        </w:rPr>
        <w:t xml:space="preserve">стоят </w:t>
      </w:r>
      <w:r w:rsidR="00916D97" w:rsidRPr="00A46059">
        <w:rPr>
          <w:sz w:val="28"/>
          <w:szCs w:val="28"/>
        </w:rPr>
        <w:t>следующи</w:t>
      </w:r>
      <w:r w:rsidRPr="00A46059">
        <w:rPr>
          <w:sz w:val="28"/>
          <w:szCs w:val="28"/>
        </w:rPr>
        <w:t>е</w:t>
      </w:r>
      <w:r w:rsidR="00916D97" w:rsidRPr="00A46059">
        <w:rPr>
          <w:sz w:val="28"/>
          <w:szCs w:val="28"/>
        </w:rPr>
        <w:t xml:space="preserve"> задач</w:t>
      </w:r>
      <w:r w:rsidRPr="00A46059">
        <w:rPr>
          <w:sz w:val="28"/>
          <w:szCs w:val="28"/>
        </w:rPr>
        <w:t>и</w:t>
      </w:r>
      <w:r w:rsidR="00916D97" w:rsidRPr="00A46059">
        <w:rPr>
          <w:sz w:val="28"/>
          <w:szCs w:val="28"/>
        </w:rPr>
        <w:t>:</w:t>
      </w:r>
    </w:p>
    <w:p w:rsidR="0031253C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выявление факторов, препятствующих развитию инвестиционной деятельности на территории района, и выработ</w:t>
      </w:r>
      <w:r w:rsidR="0031253C" w:rsidRPr="00A46059">
        <w:rPr>
          <w:sz w:val="28"/>
          <w:szCs w:val="28"/>
        </w:rPr>
        <w:t xml:space="preserve">ка предложений по их устранению; 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наращивание инвестиционного потенциала района;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формирование новых свободных инвестиционных площадок;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привлечение инвесторов для создания новых объектов на территории района;</w:t>
      </w:r>
    </w:p>
    <w:p w:rsidR="00916D97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оказание содействия инициаторам и инвесторам в реализации инвестиционных проектов на территории района, в том числе оказание методической и практической помощи.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Решение вышеназванных задач будет осуществляться в рамках </w:t>
      </w:r>
      <w:r w:rsidR="0031253C" w:rsidRPr="00A46059">
        <w:rPr>
          <w:sz w:val="28"/>
          <w:szCs w:val="28"/>
        </w:rPr>
        <w:t xml:space="preserve">реализации </w:t>
      </w:r>
      <w:r w:rsidR="009A6269" w:rsidRPr="00A46059">
        <w:rPr>
          <w:sz w:val="28"/>
          <w:szCs w:val="28"/>
        </w:rPr>
        <w:t>Стратегии</w:t>
      </w:r>
      <w:r w:rsidRPr="00A46059">
        <w:rPr>
          <w:sz w:val="28"/>
          <w:szCs w:val="28"/>
        </w:rPr>
        <w:t xml:space="preserve"> социально-экономического развития Охотского муниципального района </w:t>
      </w:r>
      <w:r w:rsidR="009A6269" w:rsidRPr="00A46059">
        <w:rPr>
          <w:sz w:val="28"/>
          <w:szCs w:val="28"/>
        </w:rPr>
        <w:t>до</w:t>
      </w:r>
      <w:r w:rsidRPr="00A46059">
        <w:rPr>
          <w:sz w:val="28"/>
          <w:szCs w:val="28"/>
        </w:rPr>
        <w:t xml:space="preserve"> 20</w:t>
      </w:r>
      <w:r w:rsidR="009A6269" w:rsidRPr="00A46059">
        <w:rPr>
          <w:sz w:val="28"/>
          <w:szCs w:val="28"/>
        </w:rPr>
        <w:t>24</w:t>
      </w:r>
      <w:r w:rsidRPr="00A46059">
        <w:rPr>
          <w:sz w:val="28"/>
          <w:szCs w:val="28"/>
        </w:rPr>
        <w:t xml:space="preserve"> год</w:t>
      </w:r>
      <w:r w:rsidR="009A6269" w:rsidRPr="00A46059">
        <w:rPr>
          <w:sz w:val="28"/>
          <w:szCs w:val="28"/>
        </w:rPr>
        <w:t>а</w:t>
      </w:r>
      <w:r w:rsidR="0031253C" w:rsidRPr="00A46059">
        <w:rPr>
          <w:sz w:val="28"/>
          <w:szCs w:val="28"/>
        </w:rPr>
        <w:t xml:space="preserve"> и</w:t>
      </w:r>
      <w:r w:rsidRPr="00A46059">
        <w:rPr>
          <w:sz w:val="28"/>
          <w:szCs w:val="28"/>
        </w:rPr>
        <w:t xml:space="preserve"> действующих муниципальных программ. Решающую роль будут играть конкурентные преимущества и особенности</w:t>
      </w:r>
      <w:r w:rsidR="0031253C" w:rsidRPr="00A46059">
        <w:rPr>
          <w:sz w:val="28"/>
          <w:szCs w:val="28"/>
        </w:rPr>
        <w:t xml:space="preserve"> района</w:t>
      </w:r>
      <w:r w:rsidRPr="00A46059">
        <w:rPr>
          <w:sz w:val="28"/>
          <w:szCs w:val="28"/>
        </w:rPr>
        <w:t xml:space="preserve">, которые должны быть использованы для </w:t>
      </w:r>
      <w:r w:rsidR="0031253C" w:rsidRPr="00A46059">
        <w:rPr>
          <w:sz w:val="28"/>
          <w:szCs w:val="28"/>
        </w:rPr>
        <w:t xml:space="preserve">его </w:t>
      </w:r>
      <w:r w:rsidRPr="00A46059">
        <w:rPr>
          <w:sz w:val="28"/>
          <w:szCs w:val="28"/>
        </w:rPr>
        <w:t xml:space="preserve">перспективного развития. </w:t>
      </w:r>
      <w:r w:rsidR="001047D5" w:rsidRPr="00A46059">
        <w:rPr>
          <w:sz w:val="28"/>
          <w:szCs w:val="28"/>
        </w:rPr>
        <w:t>Для</w:t>
      </w:r>
      <w:r w:rsidRPr="00A46059">
        <w:rPr>
          <w:sz w:val="28"/>
          <w:szCs w:val="28"/>
        </w:rPr>
        <w:t xml:space="preserve"> них </w:t>
      </w:r>
      <w:r w:rsidR="001047D5" w:rsidRPr="00A46059">
        <w:rPr>
          <w:sz w:val="28"/>
          <w:szCs w:val="28"/>
        </w:rPr>
        <w:t>важно наличие</w:t>
      </w:r>
      <w:r w:rsidRPr="00A46059">
        <w:rPr>
          <w:sz w:val="28"/>
          <w:szCs w:val="28"/>
        </w:rPr>
        <w:t>: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запасов драгоценных металлов и других полезных ископаемых и сырьевых ресурсов;</w:t>
      </w:r>
    </w:p>
    <w:p w:rsidR="00916D97" w:rsidRPr="00A46059" w:rsidRDefault="001047D5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производственной базы</w:t>
      </w:r>
      <w:r w:rsidR="00916D97" w:rsidRPr="00A46059">
        <w:rPr>
          <w:sz w:val="28"/>
          <w:szCs w:val="28"/>
        </w:rPr>
        <w:t xml:space="preserve"> для переработки водных биоресурсов;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ресурсов охотпромысла;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социальной инфраструктуры района;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морской транспортной схемы доставки грузов, наличие береговой портовой инфраструктуры;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аэропорта в районе;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исторических памятников культуры, природных ландшафтов, представляющих культурную ценность.</w:t>
      </w:r>
    </w:p>
    <w:p w:rsidR="001047D5" w:rsidRPr="00A46059" w:rsidRDefault="00136D86" w:rsidP="008751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Эффективная работа органов местного самоуправления в конструктивном диалоге с бизнесом </w:t>
      </w:r>
      <w:r w:rsidR="001047D5" w:rsidRPr="00A46059">
        <w:rPr>
          <w:sz w:val="28"/>
          <w:szCs w:val="28"/>
        </w:rPr>
        <w:t>- залог</w:t>
      </w:r>
      <w:r w:rsidRPr="00A46059">
        <w:rPr>
          <w:sz w:val="28"/>
          <w:szCs w:val="28"/>
        </w:rPr>
        <w:t xml:space="preserve"> успешного развития района, и от активности всех участников этого процесса, их инициатив, зависит конечный результат. </w:t>
      </w:r>
    </w:p>
    <w:p w:rsidR="00136D86" w:rsidRPr="00A46059" w:rsidRDefault="00136D86" w:rsidP="008751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Охотский район обладает значительным экономическим потенциалом, который еще не до конца раскрыт. Сделать это можно только объединившись, принимая выверенные, максимально эффективные управленческие решения в целях наращивания экономики и благосостояния района.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В заключение хочу поблагодарить руководителей предприятий и организаций, предпринимателей за сотрудничество и помощь в реализации важнейших направлений социально-экономического развития Охотского </w:t>
      </w:r>
      <w:r w:rsidRPr="00A46059">
        <w:rPr>
          <w:sz w:val="28"/>
          <w:szCs w:val="28"/>
        </w:rPr>
        <w:lastRenderedPageBreak/>
        <w:t xml:space="preserve">муниципального района. Совместными усилиями мы </w:t>
      </w:r>
      <w:r w:rsidR="0031253C" w:rsidRPr="00A46059">
        <w:rPr>
          <w:sz w:val="28"/>
          <w:szCs w:val="28"/>
        </w:rPr>
        <w:t xml:space="preserve">стремимся </w:t>
      </w:r>
      <w:r w:rsidRPr="00A46059">
        <w:rPr>
          <w:sz w:val="28"/>
          <w:szCs w:val="28"/>
        </w:rPr>
        <w:t>улучшить деловой климат в районе, создать эффективную систему привлечения инвестиций, обеспечить экономическ</w:t>
      </w:r>
      <w:r w:rsidR="0031253C" w:rsidRPr="00A46059">
        <w:rPr>
          <w:sz w:val="28"/>
          <w:szCs w:val="28"/>
        </w:rPr>
        <w:t>ий</w:t>
      </w:r>
      <w:r w:rsidRPr="00A46059">
        <w:rPr>
          <w:sz w:val="28"/>
          <w:szCs w:val="28"/>
        </w:rPr>
        <w:t xml:space="preserve"> рост, повысить уровень жизни населения района.</w:t>
      </w:r>
    </w:p>
    <w:p w:rsidR="00AB14B7" w:rsidRPr="00A46059" w:rsidRDefault="00AB14B7" w:rsidP="00136D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B14B7" w:rsidRPr="00A46059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B14B7" w:rsidRPr="00A46059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Фёдоров</w:t>
      </w:r>
      <w:r w:rsidR="00EA3C47" w:rsidRPr="00A46059">
        <w:rPr>
          <w:sz w:val="28"/>
          <w:szCs w:val="28"/>
        </w:rPr>
        <w:t xml:space="preserve"> А.В., глава района</w:t>
      </w:r>
    </w:p>
    <w:p w:rsidR="00025AE9" w:rsidRPr="00A46059" w:rsidRDefault="00AF5D7F" w:rsidP="00AB1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059">
        <w:rPr>
          <w:rFonts w:ascii="Times New Roman" w:hAnsi="Times New Roman" w:cs="Times New Roman"/>
          <w:sz w:val="28"/>
          <w:szCs w:val="28"/>
        </w:rPr>
        <w:t>26.12.201</w:t>
      </w:r>
      <w:r w:rsidR="00136D86" w:rsidRPr="00A4605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sectPr w:rsidR="00025AE9" w:rsidRPr="00A46059" w:rsidSect="008751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A9" w:rsidRDefault="00463BA9" w:rsidP="00DC1B4E">
      <w:pPr>
        <w:spacing w:after="0" w:line="240" w:lineRule="auto"/>
      </w:pPr>
      <w:r>
        <w:separator/>
      </w:r>
    </w:p>
  </w:endnote>
  <w:endnote w:type="continuationSeparator" w:id="0">
    <w:p w:rsidR="00463BA9" w:rsidRDefault="00463BA9" w:rsidP="00D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A9" w:rsidRDefault="00463BA9" w:rsidP="00DC1B4E">
      <w:pPr>
        <w:spacing w:after="0" w:line="240" w:lineRule="auto"/>
      </w:pPr>
      <w:r>
        <w:separator/>
      </w:r>
    </w:p>
  </w:footnote>
  <w:footnote w:type="continuationSeparator" w:id="0">
    <w:p w:rsidR="00463BA9" w:rsidRDefault="00463BA9" w:rsidP="00DC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813015"/>
      <w:docPartObj>
        <w:docPartGallery w:val="Page Numbers (Top of Page)"/>
        <w:docPartUnique/>
      </w:docPartObj>
    </w:sdtPr>
    <w:sdtEndPr/>
    <w:sdtContent>
      <w:p w:rsidR="00463BA9" w:rsidRDefault="00A4605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BA9" w:rsidRDefault="00463B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03B06"/>
    <w:multiLevelType w:val="multilevel"/>
    <w:tmpl w:val="4514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B256C0"/>
    <w:multiLevelType w:val="multilevel"/>
    <w:tmpl w:val="75B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97"/>
    <w:rsid w:val="000124F5"/>
    <w:rsid w:val="00025AE9"/>
    <w:rsid w:val="000C55C5"/>
    <w:rsid w:val="000D0E60"/>
    <w:rsid w:val="000F5551"/>
    <w:rsid w:val="001047D5"/>
    <w:rsid w:val="00136D86"/>
    <w:rsid w:val="00175F28"/>
    <w:rsid w:val="002E6184"/>
    <w:rsid w:val="00305A45"/>
    <w:rsid w:val="0031253C"/>
    <w:rsid w:val="00456411"/>
    <w:rsid w:val="00463BA9"/>
    <w:rsid w:val="004B0A96"/>
    <w:rsid w:val="00544522"/>
    <w:rsid w:val="00657127"/>
    <w:rsid w:val="007309EF"/>
    <w:rsid w:val="007F2DEA"/>
    <w:rsid w:val="00875108"/>
    <w:rsid w:val="008B7114"/>
    <w:rsid w:val="008F16D9"/>
    <w:rsid w:val="00916D97"/>
    <w:rsid w:val="00986CCF"/>
    <w:rsid w:val="009A6269"/>
    <w:rsid w:val="00A46059"/>
    <w:rsid w:val="00A93DAD"/>
    <w:rsid w:val="00AB14B7"/>
    <w:rsid w:val="00AF5D7F"/>
    <w:rsid w:val="00BB6B5C"/>
    <w:rsid w:val="00BD74A5"/>
    <w:rsid w:val="00C76983"/>
    <w:rsid w:val="00C93145"/>
    <w:rsid w:val="00CC05F4"/>
    <w:rsid w:val="00D4484D"/>
    <w:rsid w:val="00DC1B4E"/>
    <w:rsid w:val="00E16D9D"/>
    <w:rsid w:val="00EA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BA4E4-0E25-4EA6-BCD1-53CCD72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916D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16D9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5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3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B4E"/>
  </w:style>
  <w:style w:type="paragraph" w:styleId="a7">
    <w:name w:val="footer"/>
    <w:basedOn w:val="a"/>
    <w:link w:val="a8"/>
    <w:uiPriority w:val="99"/>
    <w:semiHidden/>
    <w:unhideWhenUsed/>
    <w:rsid w:val="00D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B4E"/>
  </w:style>
  <w:style w:type="paragraph" w:styleId="a9">
    <w:name w:val="Balloon Text"/>
    <w:basedOn w:val="a"/>
    <w:link w:val="aa"/>
    <w:uiPriority w:val="99"/>
    <w:semiHidden/>
    <w:unhideWhenUsed/>
    <w:rsid w:val="0010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 Викторовна Мироненко</cp:lastModifiedBy>
  <cp:revision>2</cp:revision>
  <cp:lastPrinted>2019-12-24T22:35:00Z</cp:lastPrinted>
  <dcterms:created xsi:type="dcterms:W3CDTF">2019-12-25T04:53:00Z</dcterms:created>
  <dcterms:modified xsi:type="dcterms:W3CDTF">2019-12-25T04:53:00Z</dcterms:modified>
</cp:coreProperties>
</file>