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2B2" w:rsidRDefault="009F42B2" w:rsidP="009F42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о заседании Собрания депутатов</w:t>
      </w:r>
    </w:p>
    <w:p w:rsidR="009F42B2" w:rsidRDefault="009F42B2" w:rsidP="009F42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42B2" w:rsidRDefault="009F42B2" w:rsidP="009F4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19 марта  2020 г.  в 10 час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зале заседаний администрации района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Охотск, ул. Ленина, 16) состоится заседание Собрания депутатов Охотского муниципального района.</w:t>
      </w:r>
      <w:proofErr w:type="gramEnd"/>
    </w:p>
    <w:p w:rsidR="009F42B2" w:rsidRDefault="009F42B2" w:rsidP="009F4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рассмотрение депутатов выносятся вопросы:</w:t>
      </w:r>
    </w:p>
    <w:p w:rsidR="009F42B2" w:rsidRDefault="009F42B2" w:rsidP="009F42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1. </w:t>
      </w:r>
      <w:r>
        <w:rPr>
          <w:rFonts w:ascii="Times New Roman" w:hAnsi="Times New Roman" w:cs="Times New Roman"/>
          <w:sz w:val="28"/>
          <w:szCs w:val="28"/>
        </w:rPr>
        <w:t>О внесении изменений в Устав Охотского муниципального района Хабаровского края.</w:t>
      </w:r>
    </w:p>
    <w:p w:rsidR="009F42B2" w:rsidRDefault="009F42B2" w:rsidP="009F42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Отчет о деятельности отделения Министерства внутренних дел России по Охотскому району за 2019 год.</w:t>
      </w:r>
    </w:p>
    <w:p w:rsidR="009F42B2" w:rsidRDefault="009F42B2" w:rsidP="009F42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О выполнении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плана приватизации объектов муниципальной собственности Охотского муниципального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2019 год.</w:t>
      </w:r>
    </w:p>
    <w:p w:rsidR="007875DF" w:rsidRDefault="009F42B2" w:rsidP="009F42B2"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Отчет о работе Контрольно-счетной палаты Охотского муниципаль-ного района за 2019 год и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др</w:t>
      </w:r>
      <w:proofErr w:type="spellEnd"/>
      <w:proofErr w:type="gramEnd"/>
    </w:p>
    <w:sectPr w:rsidR="007875DF" w:rsidSect="00787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F42B2"/>
    <w:rsid w:val="007875DF"/>
    <w:rsid w:val="009F42B2"/>
    <w:rsid w:val="00B24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2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2020-03-10T06:59:00Z</dcterms:created>
  <dcterms:modified xsi:type="dcterms:W3CDTF">2020-03-10T07:01:00Z</dcterms:modified>
</cp:coreProperties>
</file>