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48" w:rsidRPr="00EE6E3B" w:rsidRDefault="009B7B48" w:rsidP="009B7B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Разработчик</w:t>
      </w:r>
      <w:r w:rsidR="00F23A69">
        <w:rPr>
          <w:rFonts w:ascii="Times New Roman" w:hAnsi="Times New Roman" w:cs="Times New Roman"/>
          <w:i/>
          <w:sz w:val="28"/>
          <w:szCs w:val="28"/>
        </w:rPr>
        <w:t>: Отдел по семейной политике</w:t>
      </w:r>
      <w:r w:rsidRPr="00EE6E3B">
        <w:rPr>
          <w:rFonts w:ascii="Times New Roman" w:hAnsi="Times New Roman" w:cs="Times New Roman"/>
          <w:i/>
          <w:sz w:val="28"/>
          <w:szCs w:val="28"/>
        </w:rPr>
        <w:t xml:space="preserve"> и социальной инфраструктуре</w:t>
      </w:r>
    </w:p>
    <w:p w:rsidR="009B7B48" w:rsidRPr="00EE6E3B" w:rsidRDefault="009B7B48" w:rsidP="009B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B48" w:rsidRPr="00EE6E3B" w:rsidRDefault="009B7B48" w:rsidP="009B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ПРОЕКТ</w:t>
      </w:r>
    </w:p>
    <w:p w:rsidR="009B7B48" w:rsidRPr="00EE6E3B" w:rsidRDefault="002B6ACE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B7B48" w:rsidRPr="00EE6E3B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9B7B48" w:rsidRPr="00EE6E3B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B7B48" w:rsidRPr="00EE6E3B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B48" w:rsidRPr="00EE6E3B" w:rsidRDefault="002B6ACE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140F0" w:rsidRPr="00EE6E3B" w:rsidRDefault="004140F0" w:rsidP="00C84F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A4A" w:rsidRPr="000B010A" w:rsidRDefault="002B6ACE" w:rsidP="005445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о реализации </w:t>
      </w:r>
      <w:r w:rsidR="00902DC5">
        <w:rPr>
          <w:rFonts w:ascii="Times New Roman" w:hAnsi="Times New Roman"/>
          <w:sz w:val="28"/>
          <w:szCs w:val="28"/>
        </w:rPr>
        <w:t>за 2017 – 2019 годы</w:t>
      </w:r>
      <w:r w:rsidR="00047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B010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Охотском муниципальном районе </w:t>
      </w:r>
      <w:r>
        <w:rPr>
          <w:rFonts w:ascii="Times New Roman" w:hAnsi="Times New Roman"/>
          <w:sz w:val="28"/>
          <w:szCs w:val="28"/>
        </w:rPr>
        <w:t>на 2017-2025 годы», утвержденной</w:t>
      </w:r>
      <w:r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от 10.10.2016 № 373</w:t>
      </w:r>
    </w:p>
    <w:p w:rsidR="00E877CC" w:rsidRPr="00EE6E3B" w:rsidRDefault="00E877CC" w:rsidP="000715D2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77CC" w:rsidRPr="00EE6E3B" w:rsidRDefault="00E877CC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CE" w:rsidRDefault="004140F0" w:rsidP="002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ab/>
      </w:r>
      <w:r w:rsidR="002B6AC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 реализации </w:t>
      </w:r>
      <w:r w:rsidR="00902DC5">
        <w:rPr>
          <w:rFonts w:ascii="Times New Roman" w:hAnsi="Times New Roman"/>
          <w:sz w:val="28"/>
          <w:szCs w:val="28"/>
        </w:rPr>
        <w:t>за 2017- 2019 годы</w:t>
      </w:r>
      <w:r w:rsidR="000477C0">
        <w:rPr>
          <w:rFonts w:ascii="Times New Roman" w:hAnsi="Times New Roman"/>
          <w:sz w:val="28"/>
          <w:szCs w:val="28"/>
        </w:rPr>
        <w:t xml:space="preserve"> </w:t>
      </w:r>
      <w:r w:rsidR="002B6AC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B6ACE" w:rsidRPr="000B010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Охотском муниципальном районе </w:t>
      </w:r>
      <w:r w:rsidR="002B6ACE">
        <w:rPr>
          <w:rFonts w:ascii="Times New Roman" w:hAnsi="Times New Roman"/>
          <w:sz w:val="28"/>
          <w:szCs w:val="28"/>
        </w:rPr>
        <w:t>на 2017</w:t>
      </w:r>
      <w:r w:rsidR="006D2A4A">
        <w:rPr>
          <w:rFonts w:ascii="Times New Roman" w:hAnsi="Times New Roman"/>
          <w:sz w:val="28"/>
          <w:szCs w:val="28"/>
        </w:rPr>
        <w:t xml:space="preserve"> – </w:t>
      </w:r>
      <w:r w:rsidR="002B6ACE">
        <w:rPr>
          <w:rFonts w:ascii="Times New Roman" w:hAnsi="Times New Roman"/>
          <w:sz w:val="28"/>
          <w:szCs w:val="28"/>
        </w:rPr>
        <w:t>2025 годы», утвержденной</w:t>
      </w:r>
      <w:r w:rsidR="002B6ACE"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от 10.10.2016 № 373</w:t>
      </w:r>
      <w:r w:rsidR="002B6ACE">
        <w:rPr>
          <w:rFonts w:ascii="Times New Roman" w:hAnsi="Times New Roman"/>
          <w:sz w:val="28"/>
          <w:szCs w:val="28"/>
        </w:rPr>
        <w:t>, Собрание депутатов Охотского муниципального района</w:t>
      </w:r>
      <w:r w:rsidR="005445D4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2B6ACE" w:rsidRPr="000B010A" w:rsidRDefault="002B6ACE" w:rsidP="002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E6B11" w:rsidRDefault="007956CE" w:rsidP="006D2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1</w:t>
      </w:r>
      <w:r w:rsidR="000B2BDA" w:rsidRPr="00EE6E3B">
        <w:rPr>
          <w:rFonts w:ascii="Times New Roman" w:hAnsi="Times New Roman" w:cs="Times New Roman"/>
          <w:sz w:val="28"/>
          <w:szCs w:val="28"/>
        </w:rPr>
        <w:t xml:space="preserve">. </w:t>
      </w:r>
      <w:r w:rsidR="00902DC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2B6ACE">
        <w:rPr>
          <w:rFonts w:ascii="Times New Roman" w:hAnsi="Times New Roman" w:cs="Times New Roman"/>
          <w:sz w:val="28"/>
          <w:szCs w:val="28"/>
        </w:rPr>
        <w:t xml:space="preserve"> прилагаемый отчет о реализации</w:t>
      </w:r>
      <w:r w:rsidR="000477C0">
        <w:rPr>
          <w:rFonts w:ascii="Times New Roman" w:hAnsi="Times New Roman" w:cs="Times New Roman"/>
          <w:sz w:val="28"/>
          <w:szCs w:val="28"/>
        </w:rPr>
        <w:t xml:space="preserve"> </w:t>
      </w:r>
      <w:r w:rsidR="00902DC5">
        <w:rPr>
          <w:rFonts w:ascii="Times New Roman" w:hAnsi="Times New Roman"/>
          <w:sz w:val="28"/>
          <w:szCs w:val="28"/>
        </w:rPr>
        <w:t>за 2017- 2019 годы</w:t>
      </w:r>
      <w:r w:rsidR="000477C0">
        <w:rPr>
          <w:rFonts w:ascii="Times New Roman" w:hAnsi="Times New Roman"/>
          <w:sz w:val="28"/>
          <w:szCs w:val="28"/>
        </w:rPr>
        <w:t xml:space="preserve"> </w:t>
      </w:r>
      <w:r w:rsidR="0063628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3628E" w:rsidRPr="000B010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Охотском муниципальном районе </w:t>
      </w:r>
      <w:r w:rsidR="0063628E">
        <w:rPr>
          <w:rFonts w:ascii="Times New Roman" w:hAnsi="Times New Roman"/>
          <w:sz w:val="28"/>
          <w:szCs w:val="28"/>
        </w:rPr>
        <w:t>на 2017</w:t>
      </w:r>
      <w:r w:rsidR="006D2A4A">
        <w:rPr>
          <w:rFonts w:ascii="Times New Roman" w:hAnsi="Times New Roman"/>
          <w:sz w:val="28"/>
          <w:szCs w:val="28"/>
        </w:rPr>
        <w:t xml:space="preserve"> – </w:t>
      </w:r>
      <w:r w:rsidR="0063628E">
        <w:rPr>
          <w:rFonts w:ascii="Times New Roman" w:hAnsi="Times New Roman"/>
          <w:sz w:val="28"/>
          <w:szCs w:val="28"/>
        </w:rPr>
        <w:t>2025 годы», утвержденной</w:t>
      </w:r>
      <w:r w:rsidR="0063628E"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от 10.10.2016 № 373</w:t>
      </w:r>
      <w:r w:rsidR="0063628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подписания.</w:t>
      </w: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28E" w:rsidRPr="00EE6E3B" w:rsidRDefault="0063628E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Н.А. Фомина</w:t>
      </w:r>
    </w:p>
    <w:p w:rsidR="00992A2C" w:rsidRDefault="00992A2C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77C0" w:rsidRDefault="000477C0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0477C0" w:rsidSect="000477C0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77C0" w:rsidRDefault="000477C0" w:rsidP="000477C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ОТЧЕТ</w:t>
      </w:r>
    </w:p>
    <w:p w:rsidR="000477C0" w:rsidRDefault="000477C0" w:rsidP="000477C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0477C0" w:rsidRDefault="000477C0" w:rsidP="000477C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 xml:space="preserve">за 2017 – 2019 годы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B010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Охотском муниципальном районе </w:t>
      </w:r>
      <w:r>
        <w:rPr>
          <w:rFonts w:ascii="Times New Roman" w:hAnsi="Times New Roman"/>
          <w:sz w:val="28"/>
          <w:szCs w:val="28"/>
        </w:rPr>
        <w:t>на 2017-2025 годы», утвержденной</w:t>
      </w:r>
      <w:r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от 10.10.2016 № 373</w:t>
      </w:r>
    </w:p>
    <w:p w:rsidR="000477C0" w:rsidRDefault="000477C0" w:rsidP="0004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0B010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Охотском муниципальном районе </w:t>
      </w:r>
      <w:r>
        <w:rPr>
          <w:rFonts w:ascii="Times New Roman" w:hAnsi="Times New Roman"/>
          <w:sz w:val="28"/>
          <w:szCs w:val="28"/>
        </w:rPr>
        <w:t>на 2017-2025 годы» утверждена</w:t>
      </w:r>
      <w:r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от 10.10.2016 № 373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программа, район). Объем финансирования муниципальной программы в 2017 году составил 1 546,13 тыс. рублей (исполнено на 99%). В 2018 году 1 336,82 тыс. рублей (исполнено на 99%). В 2019 году 2 801,08 тыс. рублей (исполнено на 47%, не реализованы средства на адаптацию проектно-сметной документации).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68B">
        <w:rPr>
          <w:rFonts w:ascii="Times New Roman" w:hAnsi="Times New Roman" w:cs="Times New Roman"/>
          <w:sz w:val="28"/>
        </w:rPr>
        <w:t xml:space="preserve">Общую структуру физкультурно-спортивного движения района </w:t>
      </w:r>
      <w:r>
        <w:rPr>
          <w:rFonts w:ascii="Times New Roman" w:hAnsi="Times New Roman" w:cs="Times New Roman"/>
          <w:sz w:val="28"/>
        </w:rPr>
        <w:t>составляют 27 организаций</w:t>
      </w:r>
      <w:r w:rsidRPr="00D2568B">
        <w:rPr>
          <w:rFonts w:ascii="Times New Roman" w:hAnsi="Times New Roman" w:cs="Times New Roman"/>
          <w:sz w:val="28"/>
        </w:rPr>
        <w:t>, в том числе</w:t>
      </w:r>
      <w:r>
        <w:rPr>
          <w:rFonts w:ascii="Times New Roman" w:hAnsi="Times New Roman" w:cs="Times New Roman"/>
          <w:sz w:val="28"/>
        </w:rPr>
        <w:t>:</w:t>
      </w:r>
      <w:r w:rsidRPr="00D2568B">
        <w:rPr>
          <w:rFonts w:ascii="Times New Roman" w:hAnsi="Times New Roman" w:cs="Times New Roman"/>
          <w:sz w:val="28"/>
        </w:rPr>
        <w:t xml:space="preserve"> 8 учреждений дошкольного образования, 7 общеобразовательных организаций, </w:t>
      </w:r>
      <w:r>
        <w:rPr>
          <w:rFonts w:ascii="Times New Roman" w:hAnsi="Times New Roman" w:cs="Times New Roman"/>
          <w:sz w:val="28"/>
        </w:rPr>
        <w:t>краевое государственное казенное учреждение «Организация, осуществляющая обучение для детей-сирот и детей, оставшихся без попечения родителей «</w:t>
      </w:r>
      <w:r w:rsidRPr="00D2568B">
        <w:rPr>
          <w:rFonts w:ascii="Times New Roman" w:hAnsi="Times New Roman" w:cs="Times New Roman"/>
          <w:sz w:val="28"/>
        </w:rPr>
        <w:t>Детский дом № 36</w:t>
      </w:r>
      <w:r>
        <w:rPr>
          <w:rFonts w:ascii="Times New Roman" w:hAnsi="Times New Roman" w:cs="Times New Roman"/>
          <w:sz w:val="28"/>
        </w:rPr>
        <w:t>»</w:t>
      </w:r>
      <w:r w:rsidRPr="00D2568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муниципальное казенное образовательное учреждение дополнительного образования Дворец творчества детей и молодежи </w:t>
      </w:r>
      <w:r w:rsidRPr="00F93C34">
        <w:rPr>
          <w:rFonts w:ascii="Times New Roman" w:hAnsi="Times New Roman" w:cs="Times New Roman"/>
          <w:sz w:val="28"/>
        </w:rPr>
        <w:t>«Успех» р.п. Охотск Охотского муниципального района</w:t>
      </w:r>
      <w:r w:rsidRPr="00D2568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муниципальное казенное учреждение спортивная школа «Атлант» (далее – СШ «Атлант»),</w:t>
      </w:r>
      <w:r w:rsidRPr="00D2568B">
        <w:rPr>
          <w:rFonts w:ascii="Times New Roman" w:hAnsi="Times New Roman" w:cs="Times New Roman"/>
          <w:sz w:val="28"/>
        </w:rPr>
        <w:t xml:space="preserve"> администрации г</w:t>
      </w:r>
      <w:r>
        <w:rPr>
          <w:rFonts w:ascii="Times New Roman" w:hAnsi="Times New Roman" w:cs="Times New Roman"/>
          <w:sz w:val="28"/>
        </w:rPr>
        <w:t>ородского и 7 сельских поселений</w:t>
      </w:r>
      <w:r w:rsidRPr="00D2568B">
        <w:rPr>
          <w:rFonts w:ascii="Times New Roman" w:hAnsi="Times New Roman" w:cs="Times New Roman"/>
          <w:sz w:val="28"/>
        </w:rPr>
        <w:t>, администрация района.</w:t>
      </w:r>
    </w:p>
    <w:p w:rsidR="000477C0" w:rsidRPr="00427037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7037">
        <w:rPr>
          <w:rFonts w:ascii="Times New Roman" w:hAnsi="Times New Roman" w:cs="Times New Roman"/>
          <w:sz w:val="28"/>
        </w:rPr>
        <w:t xml:space="preserve">В администрации района действует Совет при главе района </w:t>
      </w:r>
      <w:r>
        <w:rPr>
          <w:rFonts w:ascii="Times New Roman" w:hAnsi="Times New Roman" w:cs="Times New Roman"/>
          <w:sz w:val="28"/>
        </w:rPr>
        <w:t>по физической культуре и спорту, на котором рассматриваются</w:t>
      </w:r>
      <w:r w:rsidRPr="00427037">
        <w:rPr>
          <w:rFonts w:ascii="Times New Roman" w:hAnsi="Times New Roman" w:cs="Times New Roman"/>
          <w:sz w:val="28"/>
        </w:rPr>
        <w:t xml:space="preserve"> вопросы:</w:t>
      </w:r>
    </w:p>
    <w:p w:rsidR="000477C0" w:rsidRPr="00427037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загруженность и развитие материально-технической базы спортивных объектов района</w:t>
      </w:r>
      <w:r w:rsidRPr="00427037">
        <w:rPr>
          <w:rFonts w:ascii="Times New Roman" w:hAnsi="Times New Roman" w:cs="Times New Roman"/>
          <w:sz w:val="28"/>
        </w:rPr>
        <w:t>;</w:t>
      </w:r>
    </w:p>
    <w:p w:rsidR="000477C0" w:rsidRPr="00427037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7037">
        <w:rPr>
          <w:rFonts w:ascii="Times New Roman" w:hAnsi="Times New Roman" w:cs="Times New Roman"/>
          <w:sz w:val="28"/>
        </w:rPr>
        <w:t xml:space="preserve">- внедрение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Всероссийского физкультурно-спортивного комплекса «Готов к труду и обороне» (ГТО) (далее – ГТО) </w:t>
      </w:r>
      <w:r w:rsidRPr="00427037">
        <w:rPr>
          <w:rFonts w:ascii="Times New Roman" w:hAnsi="Times New Roman" w:cs="Times New Roman"/>
          <w:sz w:val="28"/>
        </w:rPr>
        <w:t>среди взрослого населения на территории района;</w:t>
      </w:r>
    </w:p>
    <w:p w:rsidR="000477C0" w:rsidRPr="00427037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7037">
        <w:rPr>
          <w:rFonts w:ascii="Times New Roman" w:hAnsi="Times New Roman" w:cs="Times New Roman"/>
          <w:sz w:val="28"/>
        </w:rPr>
        <w:t xml:space="preserve">- развитие адаптивной физической культуры на территории </w:t>
      </w:r>
      <w:r>
        <w:rPr>
          <w:rFonts w:ascii="Times New Roman" w:hAnsi="Times New Roman" w:cs="Times New Roman"/>
          <w:sz w:val="28"/>
        </w:rPr>
        <w:t>района</w:t>
      </w:r>
      <w:r w:rsidRPr="00427037">
        <w:rPr>
          <w:rFonts w:ascii="Times New Roman" w:hAnsi="Times New Roman" w:cs="Times New Roman"/>
          <w:sz w:val="28"/>
        </w:rPr>
        <w:t>;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7037">
        <w:rPr>
          <w:rFonts w:ascii="Times New Roman" w:hAnsi="Times New Roman" w:cs="Times New Roman"/>
          <w:sz w:val="28"/>
        </w:rPr>
        <w:t>- подведение итогов муниципальных конкурсов по организации физкультурно-спортивной работы.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в</w:t>
      </w:r>
      <w:r w:rsidRPr="004A0DFC">
        <w:rPr>
          <w:rFonts w:ascii="Times New Roman" w:hAnsi="Times New Roman" w:cs="Times New Roman"/>
          <w:sz w:val="28"/>
        </w:rPr>
        <w:t xml:space="preserve"> районе отсутствует острая кадровая потребность в специалистах сферы физической культуры и спорта.</w:t>
      </w:r>
    </w:p>
    <w:p w:rsidR="000477C0" w:rsidRPr="00D2568B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0DF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отчетный период</w:t>
      </w:r>
      <w:r w:rsidRPr="004A0DFC">
        <w:rPr>
          <w:rFonts w:ascii="Times New Roman" w:hAnsi="Times New Roman" w:cs="Times New Roman"/>
          <w:sz w:val="28"/>
        </w:rPr>
        <w:t xml:space="preserve"> по договору на получение сберегательного капитала за счет сре</w:t>
      </w:r>
      <w:proofErr w:type="gramStart"/>
      <w:r w:rsidRPr="004A0DFC">
        <w:rPr>
          <w:rFonts w:ascii="Times New Roman" w:hAnsi="Times New Roman" w:cs="Times New Roman"/>
          <w:sz w:val="28"/>
        </w:rPr>
        <w:t>дств кр</w:t>
      </w:r>
      <w:proofErr w:type="gramEnd"/>
      <w:r w:rsidRPr="004A0DFC">
        <w:rPr>
          <w:rFonts w:ascii="Times New Roman" w:hAnsi="Times New Roman" w:cs="Times New Roman"/>
          <w:sz w:val="28"/>
        </w:rPr>
        <w:t>аевого бюджета привлечены два тренера. Администрацией района выделены квартиры для проживания данных специалистов.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на территории района организовываются и проводятся спортивные мероприятия: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8E42BD">
        <w:rPr>
          <w:rFonts w:ascii="Times New Roman" w:hAnsi="Times New Roman" w:cs="Times New Roman"/>
          <w:sz w:val="28"/>
        </w:rPr>
        <w:t xml:space="preserve"> 2017 году организовано и проведено </w:t>
      </w:r>
      <w:r>
        <w:rPr>
          <w:rFonts w:ascii="Times New Roman" w:hAnsi="Times New Roman" w:cs="Times New Roman"/>
          <w:sz w:val="28"/>
        </w:rPr>
        <w:t>5</w:t>
      </w:r>
      <w:r w:rsidRPr="008E42BD">
        <w:rPr>
          <w:rFonts w:ascii="Times New Roman" w:hAnsi="Times New Roman" w:cs="Times New Roman"/>
          <w:sz w:val="28"/>
        </w:rPr>
        <w:t>8 спорт</w:t>
      </w:r>
      <w:r>
        <w:rPr>
          <w:rFonts w:ascii="Times New Roman" w:hAnsi="Times New Roman" w:cs="Times New Roman"/>
          <w:sz w:val="28"/>
        </w:rPr>
        <w:t>ивных</w:t>
      </w:r>
      <w:r w:rsidRPr="008E42BD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й</w:t>
      </w:r>
      <w:r w:rsidRPr="008E42BD">
        <w:rPr>
          <w:rFonts w:ascii="Times New Roman" w:hAnsi="Times New Roman" w:cs="Times New Roman"/>
          <w:sz w:val="28"/>
        </w:rPr>
        <w:t xml:space="preserve"> среди различных возрастных гр</w:t>
      </w:r>
      <w:r>
        <w:rPr>
          <w:rFonts w:ascii="Times New Roman" w:hAnsi="Times New Roman" w:cs="Times New Roman"/>
          <w:sz w:val="28"/>
        </w:rPr>
        <w:t>упп населения, в которых приняли</w:t>
      </w:r>
      <w:r w:rsidRPr="008E42BD">
        <w:rPr>
          <w:rFonts w:ascii="Times New Roman" w:hAnsi="Times New Roman" w:cs="Times New Roman"/>
          <w:sz w:val="28"/>
        </w:rPr>
        <w:t xml:space="preserve"> участие 1704 человек</w:t>
      </w:r>
      <w:r>
        <w:rPr>
          <w:rFonts w:ascii="Times New Roman" w:hAnsi="Times New Roman" w:cs="Times New Roman"/>
          <w:sz w:val="28"/>
        </w:rPr>
        <w:t>а</w:t>
      </w:r>
      <w:r w:rsidRPr="008E42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них 1075 детей и подростков;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</w:t>
      </w:r>
      <w:r w:rsidRPr="008E42BD">
        <w:rPr>
          <w:rFonts w:ascii="Times New Roman" w:hAnsi="Times New Roman" w:cs="Times New Roman"/>
          <w:sz w:val="28"/>
        </w:rPr>
        <w:t xml:space="preserve"> 2018 году организовано и проведено 55 спортивных мероприятий среди различных возрастных гр</w:t>
      </w:r>
      <w:r>
        <w:rPr>
          <w:rFonts w:ascii="Times New Roman" w:hAnsi="Times New Roman" w:cs="Times New Roman"/>
          <w:sz w:val="28"/>
        </w:rPr>
        <w:t>упп населения, в которых приняли</w:t>
      </w:r>
      <w:r w:rsidRPr="008E42BD">
        <w:rPr>
          <w:rFonts w:ascii="Times New Roman" w:hAnsi="Times New Roman" w:cs="Times New Roman"/>
          <w:sz w:val="28"/>
        </w:rPr>
        <w:t xml:space="preserve"> участие 1921 человек,</w:t>
      </w:r>
      <w:r>
        <w:rPr>
          <w:rFonts w:ascii="Times New Roman" w:hAnsi="Times New Roman" w:cs="Times New Roman"/>
          <w:sz w:val="28"/>
        </w:rPr>
        <w:t xml:space="preserve"> из них 1235 детей и подростков;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3C18B3">
        <w:rPr>
          <w:rFonts w:ascii="Times New Roman" w:hAnsi="Times New Roman" w:cs="Times New Roman"/>
          <w:sz w:val="28"/>
        </w:rPr>
        <w:t xml:space="preserve"> 2019 году организовано и проведено 56 спортивных мероприятий среди различных возрастных групп населения</w:t>
      </w:r>
      <w:r>
        <w:rPr>
          <w:rFonts w:ascii="Times New Roman" w:hAnsi="Times New Roman" w:cs="Times New Roman"/>
          <w:sz w:val="28"/>
        </w:rPr>
        <w:t>, в которых приняли</w:t>
      </w:r>
      <w:r w:rsidRPr="003C18B3">
        <w:rPr>
          <w:rFonts w:ascii="Times New Roman" w:hAnsi="Times New Roman" w:cs="Times New Roman"/>
          <w:sz w:val="28"/>
        </w:rPr>
        <w:t xml:space="preserve"> участие 1917 человек, из них 1237 детей и подростков. 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спортсмены района принимают участие в краевых, межрегиональных и всероссийских соревнованиях. </w:t>
      </w:r>
      <w:r>
        <w:rPr>
          <w:rFonts w:ascii="Times New Roman" w:hAnsi="Times New Roman" w:cs="Times New Roman"/>
          <w:bCs/>
          <w:sz w:val="28"/>
        </w:rPr>
        <w:t>В</w:t>
      </w:r>
      <w:r w:rsidRPr="008E42BD">
        <w:rPr>
          <w:rFonts w:ascii="Times New Roman" w:hAnsi="Times New Roman" w:cs="Times New Roman"/>
          <w:bCs/>
          <w:sz w:val="28"/>
        </w:rPr>
        <w:t xml:space="preserve"> 2017 год</w:t>
      </w:r>
      <w:r>
        <w:rPr>
          <w:rFonts w:ascii="Times New Roman" w:hAnsi="Times New Roman" w:cs="Times New Roman"/>
          <w:bCs/>
          <w:sz w:val="28"/>
        </w:rPr>
        <w:t>у</w:t>
      </w:r>
      <w:r w:rsidRPr="008E42BD">
        <w:rPr>
          <w:rFonts w:ascii="Times New Roman" w:hAnsi="Times New Roman" w:cs="Times New Roman"/>
          <w:bCs/>
          <w:sz w:val="28"/>
        </w:rPr>
        <w:t xml:space="preserve"> в краевых соревнованиях приняли участие 35 спортсменов райо</w:t>
      </w:r>
      <w:r>
        <w:rPr>
          <w:rFonts w:ascii="Times New Roman" w:hAnsi="Times New Roman" w:cs="Times New Roman"/>
          <w:bCs/>
          <w:sz w:val="28"/>
        </w:rPr>
        <w:t>на,</w:t>
      </w:r>
      <w:r>
        <w:rPr>
          <w:rFonts w:ascii="Times New Roman" w:hAnsi="Times New Roman" w:cs="Times New Roman"/>
          <w:sz w:val="28"/>
        </w:rPr>
        <w:t xml:space="preserve"> в</w:t>
      </w:r>
      <w:r w:rsidRPr="008E42BD">
        <w:rPr>
          <w:rFonts w:ascii="Times New Roman" w:hAnsi="Times New Roman" w:cs="Times New Roman"/>
          <w:bCs/>
          <w:sz w:val="28"/>
        </w:rPr>
        <w:t xml:space="preserve"> 2018 год</w:t>
      </w:r>
      <w:r>
        <w:rPr>
          <w:rFonts w:ascii="Times New Roman" w:hAnsi="Times New Roman" w:cs="Times New Roman"/>
          <w:bCs/>
          <w:sz w:val="28"/>
        </w:rPr>
        <w:t>у- 42, в</w:t>
      </w:r>
      <w:r w:rsidRPr="008E42BD">
        <w:rPr>
          <w:rFonts w:ascii="Times New Roman" w:hAnsi="Times New Roman" w:cs="Times New Roman"/>
          <w:bCs/>
          <w:sz w:val="28"/>
        </w:rPr>
        <w:t xml:space="preserve"> 2019 год</w:t>
      </w:r>
      <w:r>
        <w:rPr>
          <w:rFonts w:ascii="Times New Roman" w:hAnsi="Times New Roman" w:cs="Times New Roman"/>
          <w:bCs/>
          <w:sz w:val="28"/>
        </w:rPr>
        <w:t>у-</w:t>
      </w:r>
      <w:r w:rsidRPr="008E42BD">
        <w:rPr>
          <w:rFonts w:ascii="Times New Roman" w:hAnsi="Times New Roman" w:cs="Times New Roman"/>
          <w:bCs/>
          <w:sz w:val="28"/>
        </w:rPr>
        <w:t xml:space="preserve"> 51.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2BD">
        <w:rPr>
          <w:rFonts w:ascii="Times New Roman" w:hAnsi="Times New Roman" w:cs="Times New Roman"/>
          <w:sz w:val="28"/>
        </w:rPr>
        <w:t>Наибол</w:t>
      </w:r>
      <w:r>
        <w:rPr>
          <w:rFonts w:ascii="Times New Roman" w:hAnsi="Times New Roman" w:cs="Times New Roman"/>
          <w:sz w:val="28"/>
        </w:rPr>
        <w:t>ее значимые результаты в 2017 году: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2BD">
        <w:rPr>
          <w:rFonts w:ascii="Times New Roman" w:hAnsi="Times New Roman" w:cs="Times New Roman"/>
          <w:sz w:val="28"/>
        </w:rPr>
        <w:t xml:space="preserve">- </w:t>
      </w:r>
      <w:r w:rsidRPr="008E42BD">
        <w:rPr>
          <w:rFonts w:ascii="Times New Roman" w:hAnsi="Times New Roman" w:cs="Times New Roman"/>
          <w:bCs/>
          <w:sz w:val="28"/>
        </w:rPr>
        <w:t xml:space="preserve">в краевом физкультурно-спортивном фестивале «Возрождение» среди северных территорий Хабаровского края в </w:t>
      </w:r>
      <w:proofErr w:type="gramStart"/>
      <w:r w:rsidRPr="008E42BD">
        <w:rPr>
          <w:rFonts w:ascii="Times New Roman" w:hAnsi="Times New Roman" w:cs="Times New Roman"/>
          <w:bCs/>
          <w:sz w:val="28"/>
        </w:rPr>
        <w:t>г</w:t>
      </w:r>
      <w:proofErr w:type="gramEnd"/>
      <w:r w:rsidRPr="008E42BD">
        <w:rPr>
          <w:rFonts w:ascii="Times New Roman" w:hAnsi="Times New Roman" w:cs="Times New Roman"/>
          <w:bCs/>
          <w:sz w:val="28"/>
        </w:rPr>
        <w:t>. Николаевске-на-Амуре</w:t>
      </w:r>
      <w:r>
        <w:rPr>
          <w:rFonts w:ascii="Times New Roman" w:hAnsi="Times New Roman" w:cs="Times New Roman"/>
          <w:bCs/>
          <w:sz w:val="28"/>
        </w:rPr>
        <w:t xml:space="preserve"> (далее – Фестиваль «Возрождение») </w:t>
      </w:r>
      <w:r>
        <w:rPr>
          <w:rFonts w:ascii="Times New Roman" w:hAnsi="Times New Roman" w:cs="Times New Roman"/>
          <w:sz w:val="28"/>
        </w:rPr>
        <w:t xml:space="preserve">в соревновании </w:t>
      </w:r>
      <w:r w:rsidRPr="008E42BD">
        <w:rPr>
          <w:rFonts w:ascii="Times New Roman" w:hAnsi="Times New Roman" w:cs="Times New Roman"/>
          <w:sz w:val="28"/>
        </w:rPr>
        <w:t xml:space="preserve">по хоккею с шайбой </w:t>
      </w:r>
      <w:r>
        <w:rPr>
          <w:rFonts w:ascii="Times New Roman" w:hAnsi="Times New Roman" w:cs="Times New Roman"/>
          <w:sz w:val="28"/>
        </w:rPr>
        <w:t xml:space="preserve">районная команда </w:t>
      </w:r>
      <w:r w:rsidRPr="008E42BD">
        <w:rPr>
          <w:rFonts w:ascii="Times New Roman" w:hAnsi="Times New Roman" w:cs="Times New Roman"/>
          <w:sz w:val="28"/>
        </w:rPr>
        <w:t xml:space="preserve">«Белые волки» завоевала золото, мужская волейбольная команда «Охотск» завоевала бронзу; 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2BD">
        <w:rPr>
          <w:rFonts w:ascii="Times New Roman" w:hAnsi="Times New Roman" w:cs="Times New Roman"/>
          <w:sz w:val="28"/>
        </w:rPr>
        <w:t>- в краевых соревнованиях по северному многоборью команда района заняла третье место;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2BD">
        <w:rPr>
          <w:rFonts w:ascii="Times New Roman" w:hAnsi="Times New Roman" w:cs="Times New Roman"/>
          <w:sz w:val="28"/>
        </w:rPr>
        <w:t xml:space="preserve">- в первенстве Хабаровского края по боксу </w:t>
      </w:r>
      <w:proofErr w:type="spellStart"/>
      <w:r w:rsidRPr="008E42BD">
        <w:rPr>
          <w:rFonts w:ascii="Times New Roman" w:hAnsi="Times New Roman" w:cs="Times New Roman"/>
          <w:sz w:val="28"/>
        </w:rPr>
        <w:t>Садуллоев</w:t>
      </w:r>
      <w:proofErr w:type="spellEnd"/>
      <w:r w:rsidRPr="008E42BD">
        <w:rPr>
          <w:rFonts w:ascii="Times New Roman" w:hAnsi="Times New Roman" w:cs="Times New Roman"/>
          <w:sz w:val="28"/>
        </w:rPr>
        <w:t xml:space="preserve"> Владислав завевал золото;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2BD">
        <w:rPr>
          <w:rFonts w:ascii="Times New Roman" w:hAnsi="Times New Roman" w:cs="Times New Roman"/>
          <w:sz w:val="28"/>
        </w:rPr>
        <w:t xml:space="preserve">- на межрегиональном турнире по боксу на призы героя России заслуженного летчика-испытателя России Т.О. </w:t>
      </w:r>
      <w:proofErr w:type="spellStart"/>
      <w:r w:rsidRPr="008E42BD">
        <w:rPr>
          <w:rFonts w:ascii="Times New Roman" w:hAnsi="Times New Roman" w:cs="Times New Roman"/>
          <w:sz w:val="28"/>
        </w:rPr>
        <w:t>Толбоева</w:t>
      </w:r>
      <w:proofErr w:type="spellEnd"/>
      <w:r w:rsidRPr="008E42BD">
        <w:rPr>
          <w:rFonts w:ascii="Times New Roman" w:hAnsi="Times New Roman" w:cs="Times New Roman"/>
          <w:sz w:val="28"/>
        </w:rPr>
        <w:t xml:space="preserve"> Волов Никита завоевал золото.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2BD">
        <w:rPr>
          <w:rFonts w:ascii="Times New Roman" w:hAnsi="Times New Roman" w:cs="Times New Roman"/>
          <w:sz w:val="28"/>
        </w:rPr>
        <w:t>Наибол</w:t>
      </w:r>
      <w:r>
        <w:rPr>
          <w:rFonts w:ascii="Times New Roman" w:hAnsi="Times New Roman" w:cs="Times New Roman"/>
          <w:sz w:val="28"/>
        </w:rPr>
        <w:t>ее значимые результаты в 2018 году: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42BD">
        <w:rPr>
          <w:rFonts w:ascii="Times New Roman" w:hAnsi="Times New Roman" w:cs="Times New Roman"/>
          <w:bCs/>
          <w:sz w:val="28"/>
        </w:rPr>
        <w:t xml:space="preserve">- в </w:t>
      </w:r>
      <w:r>
        <w:rPr>
          <w:rFonts w:ascii="Times New Roman" w:hAnsi="Times New Roman" w:cs="Times New Roman"/>
          <w:bCs/>
          <w:sz w:val="28"/>
        </w:rPr>
        <w:t>Фестивале</w:t>
      </w:r>
      <w:r w:rsidRPr="008E42BD">
        <w:rPr>
          <w:rFonts w:ascii="Times New Roman" w:hAnsi="Times New Roman" w:cs="Times New Roman"/>
          <w:bCs/>
          <w:sz w:val="28"/>
        </w:rPr>
        <w:t xml:space="preserve"> «Возрождение» </w:t>
      </w:r>
      <w:r>
        <w:rPr>
          <w:rFonts w:ascii="Times New Roman" w:hAnsi="Times New Roman" w:cs="Times New Roman"/>
          <w:bCs/>
          <w:sz w:val="28"/>
        </w:rPr>
        <w:t xml:space="preserve">хоккейная </w:t>
      </w:r>
      <w:r w:rsidRPr="008E42BD">
        <w:rPr>
          <w:rFonts w:ascii="Times New Roman" w:hAnsi="Times New Roman" w:cs="Times New Roman"/>
          <w:bCs/>
          <w:sz w:val="28"/>
        </w:rPr>
        <w:t xml:space="preserve">команда «Белые волки» </w:t>
      </w:r>
      <w:r>
        <w:rPr>
          <w:rFonts w:ascii="Times New Roman" w:hAnsi="Times New Roman" w:cs="Times New Roman"/>
          <w:bCs/>
          <w:sz w:val="28"/>
        </w:rPr>
        <w:t xml:space="preserve">завоевала </w:t>
      </w:r>
      <w:r w:rsidRPr="008E42BD">
        <w:rPr>
          <w:rFonts w:ascii="Times New Roman" w:hAnsi="Times New Roman" w:cs="Times New Roman"/>
          <w:bCs/>
          <w:sz w:val="28"/>
        </w:rPr>
        <w:t xml:space="preserve">серебро; 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42BD">
        <w:rPr>
          <w:rFonts w:ascii="Times New Roman" w:hAnsi="Times New Roman" w:cs="Times New Roman"/>
          <w:bCs/>
          <w:sz w:val="28"/>
        </w:rPr>
        <w:t>- на краевых соревнованиях по северном</w:t>
      </w:r>
      <w:r>
        <w:rPr>
          <w:rFonts w:ascii="Times New Roman" w:hAnsi="Times New Roman" w:cs="Times New Roman"/>
          <w:bCs/>
          <w:sz w:val="28"/>
        </w:rPr>
        <w:t xml:space="preserve">у многоборью </w:t>
      </w:r>
      <w:proofErr w:type="spellStart"/>
      <w:r>
        <w:rPr>
          <w:rFonts w:ascii="Times New Roman" w:hAnsi="Times New Roman" w:cs="Times New Roman"/>
          <w:bCs/>
          <w:sz w:val="28"/>
        </w:rPr>
        <w:t>Ведминская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Наталья </w:t>
      </w:r>
      <w:r w:rsidRPr="008E42BD">
        <w:rPr>
          <w:rFonts w:ascii="Times New Roman" w:hAnsi="Times New Roman" w:cs="Times New Roman"/>
          <w:bCs/>
          <w:sz w:val="28"/>
        </w:rPr>
        <w:t>заняла третье место в личном зачете. По итогам соревнования была включен</w:t>
      </w:r>
      <w:r>
        <w:rPr>
          <w:rFonts w:ascii="Times New Roman" w:hAnsi="Times New Roman" w:cs="Times New Roman"/>
          <w:bCs/>
          <w:sz w:val="28"/>
        </w:rPr>
        <w:t>а в сборную Хабаровского края, в</w:t>
      </w:r>
      <w:r w:rsidRPr="008E42BD">
        <w:rPr>
          <w:rFonts w:ascii="Times New Roman" w:hAnsi="Times New Roman" w:cs="Times New Roman"/>
          <w:bCs/>
          <w:sz w:val="28"/>
        </w:rPr>
        <w:t xml:space="preserve"> которой принимала участие на Первенстве Российской Федерации;</w:t>
      </w:r>
    </w:p>
    <w:p w:rsidR="000477C0" w:rsidRPr="008E42BD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42BD">
        <w:rPr>
          <w:rFonts w:ascii="Times New Roman" w:hAnsi="Times New Roman" w:cs="Times New Roman"/>
          <w:bCs/>
          <w:sz w:val="28"/>
        </w:rPr>
        <w:t xml:space="preserve">- на открытом кубке </w:t>
      </w:r>
      <w:r>
        <w:rPr>
          <w:rFonts w:ascii="Times New Roman" w:hAnsi="Times New Roman" w:cs="Times New Roman"/>
          <w:bCs/>
          <w:sz w:val="28"/>
        </w:rPr>
        <w:t>Дальневосточного Федерального округа</w:t>
      </w:r>
      <w:r w:rsidRPr="008E42BD">
        <w:rPr>
          <w:rFonts w:ascii="Times New Roman" w:hAnsi="Times New Roman" w:cs="Times New Roman"/>
          <w:bCs/>
          <w:sz w:val="28"/>
        </w:rPr>
        <w:t xml:space="preserve"> по пауэрлифтингу золото завоевал Лысак Никита.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2018 году боксеры</w:t>
      </w:r>
      <w:r w:rsidRPr="00D03080">
        <w:rPr>
          <w:rFonts w:ascii="Times New Roman" w:hAnsi="Times New Roman" w:cs="Times New Roman"/>
          <w:bCs/>
          <w:sz w:val="28"/>
        </w:rPr>
        <w:t xml:space="preserve"> р</w:t>
      </w:r>
      <w:r>
        <w:rPr>
          <w:rFonts w:ascii="Times New Roman" w:hAnsi="Times New Roman" w:cs="Times New Roman"/>
          <w:bCs/>
          <w:sz w:val="28"/>
        </w:rPr>
        <w:t>айона регулярно становились</w:t>
      </w:r>
      <w:r w:rsidRPr="00D03080">
        <w:rPr>
          <w:rFonts w:ascii="Times New Roman" w:hAnsi="Times New Roman" w:cs="Times New Roman"/>
          <w:bCs/>
          <w:sz w:val="28"/>
        </w:rPr>
        <w:t xml:space="preserve"> победителями краевых соревнований (на открытом первенстве Амурского муниципального района по боксу</w:t>
      </w:r>
      <w:r>
        <w:rPr>
          <w:rFonts w:ascii="Times New Roman" w:hAnsi="Times New Roman" w:cs="Times New Roman"/>
          <w:bCs/>
          <w:sz w:val="28"/>
        </w:rPr>
        <w:t>,</w:t>
      </w:r>
      <w:r w:rsidRPr="00D03080">
        <w:rPr>
          <w:rFonts w:ascii="Times New Roman" w:hAnsi="Times New Roman" w:cs="Times New Roman"/>
          <w:bCs/>
          <w:sz w:val="28"/>
        </w:rPr>
        <w:t xml:space="preserve"> посвященном памяти в</w:t>
      </w:r>
      <w:r>
        <w:rPr>
          <w:rFonts w:ascii="Times New Roman" w:hAnsi="Times New Roman" w:cs="Times New Roman"/>
          <w:bCs/>
          <w:sz w:val="28"/>
        </w:rPr>
        <w:t>етерана Великой Отечественной войны И.Г. Гущина,</w:t>
      </w:r>
      <w:r w:rsidRPr="00D03080">
        <w:rPr>
          <w:rFonts w:ascii="Times New Roman" w:hAnsi="Times New Roman" w:cs="Times New Roman"/>
          <w:bCs/>
          <w:sz w:val="28"/>
        </w:rPr>
        <w:t xml:space="preserve"> золото завоевали Гуков Алексей, Сотников Никита; на </w:t>
      </w:r>
      <w:r>
        <w:rPr>
          <w:rFonts w:ascii="Times New Roman" w:hAnsi="Times New Roman" w:cs="Times New Roman"/>
          <w:bCs/>
          <w:sz w:val="28"/>
        </w:rPr>
        <w:t>открытом первенстве общественного государственного</w:t>
      </w:r>
      <w:r w:rsidRPr="00D03080">
        <w:rPr>
          <w:rFonts w:ascii="Times New Roman" w:hAnsi="Times New Roman" w:cs="Times New Roman"/>
          <w:bCs/>
          <w:sz w:val="28"/>
        </w:rPr>
        <w:t xml:space="preserve"> физкультурно-спортивного объединения «Юность России» по боксу золото завоевал Гуков Алексей).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Итоги 2019 года:</w:t>
      </w:r>
    </w:p>
    <w:p w:rsidR="000477C0" w:rsidRPr="00D0308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03080">
        <w:rPr>
          <w:rFonts w:ascii="Times New Roman" w:hAnsi="Times New Roman" w:cs="Times New Roman"/>
          <w:bCs/>
          <w:sz w:val="28"/>
        </w:rPr>
        <w:t xml:space="preserve">- на Первенстве Хабаровского края по северному многоборью в личном зачете </w:t>
      </w:r>
      <w:r w:rsidRPr="00D03080">
        <w:rPr>
          <w:rFonts w:ascii="Times New Roman" w:hAnsi="Times New Roman" w:cs="Times New Roman"/>
          <w:sz w:val="28"/>
        </w:rPr>
        <w:t xml:space="preserve">1-е место </w:t>
      </w:r>
      <w:r>
        <w:rPr>
          <w:rFonts w:ascii="Times New Roman" w:hAnsi="Times New Roman" w:cs="Times New Roman"/>
          <w:sz w:val="28"/>
        </w:rPr>
        <w:t xml:space="preserve">заняла </w:t>
      </w:r>
      <w:r w:rsidRPr="00D03080">
        <w:rPr>
          <w:rFonts w:ascii="Times New Roman" w:hAnsi="Times New Roman" w:cs="Times New Roman"/>
          <w:sz w:val="28"/>
        </w:rPr>
        <w:t xml:space="preserve">Наталья </w:t>
      </w:r>
      <w:proofErr w:type="spellStart"/>
      <w:r w:rsidRPr="00D03080">
        <w:rPr>
          <w:rFonts w:ascii="Times New Roman" w:hAnsi="Times New Roman" w:cs="Times New Roman"/>
          <w:sz w:val="28"/>
        </w:rPr>
        <w:t>Ведьминская</w:t>
      </w:r>
      <w:proofErr w:type="spellEnd"/>
      <w:r w:rsidRPr="00D03080">
        <w:rPr>
          <w:rFonts w:ascii="Times New Roman" w:hAnsi="Times New Roman" w:cs="Times New Roman"/>
          <w:sz w:val="28"/>
        </w:rPr>
        <w:t xml:space="preserve">, 2-е место занял Денис </w:t>
      </w:r>
      <w:proofErr w:type="spellStart"/>
      <w:r w:rsidRPr="00D03080">
        <w:rPr>
          <w:rFonts w:ascii="Times New Roman" w:hAnsi="Times New Roman" w:cs="Times New Roman"/>
          <w:sz w:val="28"/>
        </w:rPr>
        <w:t>Безносов</w:t>
      </w:r>
      <w:proofErr w:type="spellEnd"/>
      <w:r w:rsidRPr="00D03080">
        <w:rPr>
          <w:rFonts w:ascii="Times New Roman" w:hAnsi="Times New Roman" w:cs="Times New Roman"/>
          <w:sz w:val="28"/>
        </w:rPr>
        <w:t xml:space="preserve">, а Данил </w:t>
      </w:r>
      <w:proofErr w:type="spellStart"/>
      <w:r w:rsidRPr="00D03080">
        <w:rPr>
          <w:rFonts w:ascii="Times New Roman" w:hAnsi="Times New Roman" w:cs="Times New Roman"/>
          <w:sz w:val="28"/>
        </w:rPr>
        <w:t>Байгулов</w:t>
      </w:r>
      <w:proofErr w:type="spellEnd"/>
      <w:r>
        <w:rPr>
          <w:rFonts w:ascii="Times New Roman" w:hAnsi="Times New Roman" w:cs="Times New Roman"/>
          <w:sz w:val="28"/>
        </w:rPr>
        <w:t xml:space="preserve"> вошел</w:t>
      </w:r>
      <w:r w:rsidRPr="00D03080">
        <w:rPr>
          <w:rFonts w:ascii="Times New Roman" w:hAnsi="Times New Roman" w:cs="Times New Roman"/>
          <w:sz w:val="28"/>
        </w:rPr>
        <w:t xml:space="preserve"> в пятерку сильнейших;</w:t>
      </w:r>
    </w:p>
    <w:p w:rsidR="000477C0" w:rsidRPr="00D0308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3080">
        <w:rPr>
          <w:rFonts w:ascii="Times New Roman" w:hAnsi="Times New Roman" w:cs="Times New Roman"/>
          <w:sz w:val="28"/>
        </w:rPr>
        <w:lastRenderedPageBreak/>
        <w:t xml:space="preserve">- на Первенстве </w:t>
      </w:r>
      <w:proofErr w:type="gramStart"/>
      <w:r w:rsidRPr="00D03080">
        <w:rPr>
          <w:rFonts w:ascii="Times New Roman" w:hAnsi="Times New Roman" w:cs="Times New Roman"/>
          <w:sz w:val="28"/>
        </w:rPr>
        <w:t>г</w:t>
      </w:r>
      <w:proofErr w:type="gramEnd"/>
      <w:r w:rsidRPr="00D03080">
        <w:rPr>
          <w:rFonts w:ascii="Times New Roman" w:hAnsi="Times New Roman" w:cs="Times New Roman"/>
          <w:sz w:val="28"/>
        </w:rPr>
        <w:t xml:space="preserve">. Хабаровска по боксу </w:t>
      </w:r>
      <w:r>
        <w:rPr>
          <w:rFonts w:ascii="Times New Roman" w:hAnsi="Times New Roman" w:cs="Times New Roman"/>
          <w:sz w:val="28"/>
        </w:rPr>
        <w:t>Прокопович А., Сотников Н., Гуков А.завоевали</w:t>
      </w:r>
      <w:r w:rsidRPr="00D03080">
        <w:rPr>
          <w:rFonts w:ascii="Times New Roman" w:hAnsi="Times New Roman" w:cs="Times New Roman"/>
          <w:sz w:val="28"/>
        </w:rPr>
        <w:t xml:space="preserve"> золото;</w:t>
      </w:r>
    </w:p>
    <w:p w:rsidR="000477C0" w:rsidRPr="00D0308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03080">
        <w:rPr>
          <w:rFonts w:ascii="Times New Roman" w:hAnsi="Times New Roman" w:cs="Times New Roman"/>
          <w:sz w:val="28"/>
        </w:rPr>
        <w:t xml:space="preserve">- на </w:t>
      </w:r>
      <w:r w:rsidRPr="00D03080">
        <w:rPr>
          <w:rFonts w:ascii="Times New Roman" w:hAnsi="Times New Roman" w:cs="Times New Roman"/>
          <w:bCs/>
          <w:sz w:val="28"/>
        </w:rPr>
        <w:t xml:space="preserve">Первенстве Хабаровского края по боксу Гуков А. </w:t>
      </w:r>
      <w:r>
        <w:rPr>
          <w:rFonts w:ascii="Times New Roman" w:hAnsi="Times New Roman" w:cs="Times New Roman"/>
          <w:bCs/>
          <w:sz w:val="28"/>
        </w:rPr>
        <w:t xml:space="preserve">завоевал </w:t>
      </w:r>
      <w:r w:rsidRPr="00D03080">
        <w:rPr>
          <w:rFonts w:ascii="Times New Roman" w:hAnsi="Times New Roman" w:cs="Times New Roman"/>
          <w:bCs/>
          <w:sz w:val="28"/>
        </w:rPr>
        <w:t>золото, Прокопович А. – серебро. Оба вошли в состав сборной</w:t>
      </w:r>
      <w:r>
        <w:rPr>
          <w:rFonts w:ascii="Times New Roman" w:hAnsi="Times New Roman" w:cs="Times New Roman"/>
          <w:bCs/>
          <w:sz w:val="28"/>
        </w:rPr>
        <w:t xml:space="preserve"> Хабаровского</w:t>
      </w:r>
      <w:r w:rsidRPr="00D03080">
        <w:rPr>
          <w:rFonts w:ascii="Times New Roman" w:hAnsi="Times New Roman" w:cs="Times New Roman"/>
          <w:bCs/>
          <w:sz w:val="28"/>
        </w:rPr>
        <w:t xml:space="preserve"> края;</w:t>
      </w:r>
    </w:p>
    <w:p w:rsidR="000477C0" w:rsidRPr="00D0308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03080">
        <w:rPr>
          <w:rFonts w:ascii="Times New Roman" w:hAnsi="Times New Roman" w:cs="Times New Roman"/>
          <w:bCs/>
          <w:sz w:val="28"/>
        </w:rPr>
        <w:t xml:space="preserve">- </w:t>
      </w:r>
      <w:r w:rsidRPr="00D03080">
        <w:rPr>
          <w:rFonts w:ascii="Times New Roman" w:hAnsi="Times New Roman" w:cs="Times New Roman"/>
          <w:sz w:val="28"/>
        </w:rPr>
        <w:t xml:space="preserve">на </w:t>
      </w:r>
      <w:r w:rsidRPr="00D03080">
        <w:rPr>
          <w:rFonts w:ascii="Times New Roman" w:hAnsi="Times New Roman" w:cs="Times New Roman"/>
          <w:bCs/>
          <w:sz w:val="28"/>
        </w:rPr>
        <w:t>Пе</w:t>
      </w:r>
      <w:r>
        <w:rPr>
          <w:rFonts w:ascii="Times New Roman" w:hAnsi="Times New Roman" w:cs="Times New Roman"/>
          <w:bCs/>
          <w:sz w:val="28"/>
        </w:rPr>
        <w:t>рвенстве Дальневосточного Федерального округа по боксу Гуков А. завоевал золото;</w:t>
      </w:r>
    </w:p>
    <w:p w:rsidR="000477C0" w:rsidRPr="00D0308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03080">
        <w:rPr>
          <w:rFonts w:ascii="Times New Roman" w:hAnsi="Times New Roman" w:cs="Times New Roman"/>
          <w:bCs/>
          <w:sz w:val="28"/>
        </w:rPr>
        <w:t>- на чемпионате Хабаровского края по самбо второ</w:t>
      </w:r>
      <w:r>
        <w:rPr>
          <w:rFonts w:ascii="Times New Roman" w:hAnsi="Times New Roman" w:cs="Times New Roman"/>
          <w:bCs/>
          <w:sz w:val="28"/>
        </w:rPr>
        <w:t xml:space="preserve">е место заняла </w:t>
      </w:r>
      <w:proofErr w:type="spellStart"/>
      <w:r w:rsidRPr="00D03080">
        <w:rPr>
          <w:rFonts w:ascii="Times New Roman" w:hAnsi="Times New Roman" w:cs="Times New Roman"/>
          <w:bCs/>
          <w:sz w:val="28"/>
        </w:rPr>
        <w:t>Шатохина</w:t>
      </w:r>
      <w:proofErr w:type="spellEnd"/>
      <w:r w:rsidRPr="00D03080">
        <w:rPr>
          <w:rFonts w:ascii="Times New Roman" w:hAnsi="Times New Roman" w:cs="Times New Roman"/>
          <w:bCs/>
          <w:sz w:val="28"/>
        </w:rPr>
        <w:t xml:space="preserve"> Ольга, </w:t>
      </w:r>
      <w:r>
        <w:rPr>
          <w:rFonts w:ascii="Times New Roman" w:hAnsi="Times New Roman" w:cs="Times New Roman"/>
          <w:bCs/>
          <w:sz w:val="28"/>
        </w:rPr>
        <w:t xml:space="preserve">которая </w:t>
      </w:r>
      <w:r w:rsidRPr="00D03080">
        <w:rPr>
          <w:rFonts w:ascii="Times New Roman" w:hAnsi="Times New Roman" w:cs="Times New Roman"/>
          <w:bCs/>
          <w:sz w:val="28"/>
        </w:rPr>
        <w:t>в составе сборной края прин</w:t>
      </w:r>
      <w:r>
        <w:rPr>
          <w:rFonts w:ascii="Times New Roman" w:hAnsi="Times New Roman" w:cs="Times New Roman"/>
          <w:bCs/>
          <w:sz w:val="28"/>
        </w:rPr>
        <w:t>имала участие в</w:t>
      </w:r>
      <w:r w:rsidRPr="00D03080">
        <w:rPr>
          <w:rFonts w:ascii="Times New Roman" w:hAnsi="Times New Roman" w:cs="Times New Roman"/>
          <w:bCs/>
          <w:sz w:val="28"/>
        </w:rPr>
        <w:t xml:space="preserve"> первенстве </w:t>
      </w:r>
      <w:r>
        <w:rPr>
          <w:rFonts w:ascii="Times New Roman" w:hAnsi="Times New Roman" w:cs="Times New Roman"/>
          <w:bCs/>
          <w:sz w:val="28"/>
        </w:rPr>
        <w:t>Дальневосточного Федерального округа</w:t>
      </w:r>
      <w:r w:rsidRPr="00D03080">
        <w:rPr>
          <w:rFonts w:ascii="Times New Roman" w:hAnsi="Times New Roman" w:cs="Times New Roman"/>
          <w:bCs/>
          <w:sz w:val="28"/>
        </w:rPr>
        <w:t>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районных соревнований и участие в соревнованиях краевого, межрегионального и всероссийского уровней позволяет привлекать к занятию спортом разновозрастные группы населения. Основным показателем успешности реализации муниципальной программы является «</w:t>
      </w:r>
      <w:r w:rsidRPr="00D2568B">
        <w:rPr>
          <w:rFonts w:ascii="Times New Roman" w:hAnsi="Times New Roman" w:cs="Times New Roman"/>
          <w:sz w:val="28"/>
        </w:rPr>
        <w:t>Доля населения, систематически занимающегося физкультурой и спортом</w:t>
      </w:r>
      <w:r>
        <w:rPr>
          <w:rFonts w:ascii="Times New Roman" w:hAnsi="Times New Roman" w:cs="Times New Roman"/>
          <w:sz w:val="28"/>
        </w:rPr>
        <w:t>». В 2017 году показатель составил 37,32%, в 2018 году – 40,25%, в 2019 году – 45,30% (1-е место в крае).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приоритетных направлений развития физической культуры и спорта в районе является развитие материально-технической базы спортивных сооружений. 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инвентаризации спортивных объектов, проведенной в 2018 </w:t>
      </w:r>
      <w:proofErr w:type="spellStart"/>
      <w:r>
        <w:rPr>
          <w:rFonts w:ascii="Times New Roman" w:hAnsi="Times New Roman" w:cs="Times New Roman"/>
          <w:sz w:val="28"/>
        </w:rPr>
        <w:t>году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2568B">
        <w:rPr>
          <w:rFonts w:ascii="Times New Roman" w:hAnsi="Times New Roman" w:cs="Times New Roman"/>
          <w:sz w:val="28"/>
        </w:rPr>
        <w:t xml:space="preserve">территории района находится 40 спортивных объектов, из них: </w:t>
      </w:r>
      <w:r>
        <w:rPr>
          <w:rFonts w:ascii="Times New Roman" w:hAnsi="Times New Roman" w:cs="Times New Roman"/>
          <w:sz w:val="28"/>
        </w:rPr>
        <w:t>7 спортивных залов, 4 бассейна, 7 плоскостных сооружений, 19 приспособленных для занятий спортом помещений, одно</w:t>
      </w:r>
      <w:r w:rsidRPr="00D2568B">
        <w:rPr>
          <w:rFonts w:ascii="Times New Roman" w:hAnsi="Times New Roman" w:cs="Times New Roman"/>
          <w:sz w:val="28"/>
        </w:rPr>
        <w:t xml:space="preserve"> сооружени</w:t>
      </w:r>
      <w:r>
        <w:rPr>
          <w:rFonts w:ascii="Times New Roman" w:hAnsi="Times New Roman" w:cs="Times New Roman"/>
          <w:sz w:val="28"/>
        </w:rPr>
        <w:t>е для стрелковых видов спорта, одна</w:t>
      </w:r>
      <w:r w:rsidRPr="00D2568B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иверсальная игровая площадка и одна</w:t>
      </w:r>
      <w:r w:rsidRPr="00D2568B">
        <w:rPr>
          <w:rFonts w:ascii="Times New Roman" w:hAnsi="Times New Roman" w:cs="Times New Roman"/>
          <w:sz w:val="28"/>
        </w:rPr>
        <w:t xml:space="preserve"> атлетическая беседка с тренажерами. Обеспеченность населения спортивными объектами, исходя из единовременной пропускной способности объектов спорта, составляет 163%. По данному показателю Охотский муниципальный район занимает первое место в Хабаровском крае. </w:t>
      </w:r>
      <w:r>
        <w:rPr>
          <w:rFonts w:ascii="Times New Roman" w:hAnsi="Times New Roman" w:cs="Times New Roman"/>
          <w:sz w:val="28"/>
        </w:rPr>
        <w:t>Следует</w:t>
      </w:r>
      <w:r w:rsidRPr="00D2568B">
        <w:rPr>
          <w:rFonts w:ascii="Times New Roman" w:hAnsi="Times New Roman" w:cs="Times New Roman"/>
          <w:sz w:val="28"/>
        </w:rPr>
        <w:t xml:space="preserve"> отметить, что материально-техническая база отрасли морально устарела. Спортивные площадки не соответствуют необходимым требованиям спортивной подготовки.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ведется работа по адаптации проектно-сметной документации (далее – ПСД) для строительства игрового зала 30х18 метров в </w:t>
      </w:r>
      <w:proofErr w:type="spellStart"/>
      <w:r>
        <w:rPr>
          <w:rFonts w:ascii="Times New Roman" w:hAnsi="Times New Roman" w:cs="Times New Roman"/>
          <w:sz w:val="28"/>
        </w:rPr>
        <w:t>рп</w:t>
      </w:r>
      <w:proofErr w:type="spellEnd"/>
      <w:r>
        <w:rPr>
          <w:rFonts w:ascii="Times New Roman" w:hAnsi="Times New Roman" w:cs="Times New Roman"/>
          <w:sz w:val="28"/>
        </w:rPr>
        <w:t>. Охотск (ул. Ленина, в районе д. 35). Администрацией городского поселения «Рабочий поселок Охотск» вносятся изменения в правила землепользования и застройки зоны Ж-3. После внесения изменений администрацией района будет запущен аукцион для определения подрядчика, который адаптирует ПСД. Планируемый срок запуска аукциона - сентябрь 2020 года.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реализации государственной краевой программы «Формирование современной городской среды на 2018-2022 годы» в 2018 году созданы пешеходные дорожки на территории, прилегающей к Центральной спортивной площадке в </w:t>
      </w:r>
      <w:proofErr w:type="spellStart"/>
      <w:r>
        <w:rPr>
          <w:rFonts w:ascii="Times New Roman" w:hAnsi="Times New Roman" w:cs="Times New Roman"/>
          <w:sz w:val="28"/>
        </w:rPr>
        <w:t>рп</w:t>
      </w:r>
      <w:proofErr w:type="spellEnd"/>
      <w:r>
        <w:rPr>
          <w:rFonts w:ascii="Times New Roman" w:hAnsi="Times New Roman" w:cs="Times New Roman"/>
          <w:sz w:val="28"/>
        </w:rPr>
        <w:t xml:space="preserve">. Охотск. В настоящее время ведется </w:t>
      </w:r>
      <w:r>
        <w:rPr>
          <w:rFonts w:ascii="Times New Roman" w:hAnsi="Times New Roman" w:cs="Times New Roman"/>
          <w:sz w:val="28"/>
        </w:rPr>
        <w:lastRenderedPageBreak/>
        <w:t>работа по установке трибун на многофункциональной спортивной площадке при СШ «Атлант».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</w:rPr>
        <w:t>В рамках реализации регионального</w:t>
      </w:r>
      <w:r w:rsidRPr="004C074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«</w:t>
      </w:r>
      <w:r w:rsidRPr="004C0741">
        <w:rPr>
          <w:rFonts w:ascii="Times New Roman" w:hAnsi="Times New Roman" w:cs="Times New Roman"/>
          <w:sz w:val="28"/>
        </w:rPr>
        <w:t>С</w:t>
      </w:r>
      <w:proofErr w:type="gramEnd"/>
      <w:r w:rsidRPr="004C0741">
        <w:rPr>
          <w:rFonts w:ascii="Times New Roman" w:hAnsi="Times New Roman" w:cs="Times New Roman"/>
          <w:sz w:val="28"/>
        </w:rPr>
        <w:t>порт – норма жизни</w:t>
      </w:r>
      <w:r>
        <w:rPr>
          <w:rFonts w:ascii="Times New Roman" w:hAnsi="Times New Roman" w:cs="Times New Roman"/>
          <w:sz w:val="28"/>
        </w:rPr>
        <w:t>»</w:t>
      </w:r>
      <w:r w:rsidRPr="004C0741">
        <w:rPr>
          <w:rFonts w:ascii="Times New Roman" w:hAnsi="Times New Roman" w:cs="Times New Roman"/>
          <w:sz w:val="28"/>
        </w:rPr>
        <w:t xml:space="preserve">, который является региональной составляющей одноименного федерального проекта в составе национального проекта </w:t>
      </w:r>
      <w:r>
        <w:rPr>
          <w:rFonts w:ascii="Times New Roman" w:hAnsi="Times New Roman" w:cs="Times New Roman"/>
          <w:sz w:val="28"/>
        </w:rPr>
        <w:t>«</w:t>
      </w:r>
      <w:r w:rsidRPr="004C0741">
        <w:rPr>
          <w:rFonts w:ascii="Times New Roman" w:hAnsi="Times New Roman" w:cs="Times New Roman"/>
          <w:sz w:val="28"/>
        </w:rPr>
        <w:t>Демография</w:t>
      </w:r>
      <w:r>
        <w:rPr>
          <w:rFonts w:ascii="Times New Roman" w:hAnsi="Times New Roman" w:cs="Times New Roman"/>
          <w:sz w:val="28"/>
        </w:rPr>
        <w:t>»,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между министерством физической культуры и спорта Хабаровского края и администрацией района заключено соглашение на предоставление субсидии в размере 3 660,0 тыс. рублей на 2022 год для строительства на территории района площадки для сдачи нормативов ГТО.</w:t>
      </w:r>
    </w:p>
    <w:p w:rsidR="000477C0" w:rsidRPr="00E108B5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0DFC">
        <w:rPr>
          <w:rFonts w:ascii="Times New Roman" w:hAnsi="Times New Roman" w:cs="Times New Roman"/>
          <w:sz w:val="28"/>
        </w:rPr>
        <w:t>Администрацией района ведется работа по привлечению финансовых средств из внебюджетных</w:t>
      </w:r>
      <w:r>
        <w:rPr>
          <w:rFonts w:ascii="Times New Roman" w:hAnsi="Times New Roman" w:cs="Times New Roman"/>
          <w:sz w:val="28"/>
        </w:rPr>
        <w:t xml:space="preserve"> источников. Ежегодно подписываются социальные соглашения </w:t>
      </w:r>
      <w:r w:rsidRPr="004A0DFC">
        <w:rPr>
          <w:rFonts w:ascii="Times New Roman" w:hAnsi="Times New Roman" w:cs="Times New Roman"/>
          <w:sz w:val="28"/>
        </w:rPr>
        <w:t xml:space="preserve">между администрацией Охотского района и </w:t>
      </w:r>
      <w:r>
        <w:rPr>
          <w:rFonts w:ascii="Times New Roman" w:hAnsi="Times New Roman" w:cs="Times New Roman"/>
          <w:sz w:val="28"/>
        </w:rPr>
        <w:t xml:space="preserve">акционерным обществом </w:t>
      </w:r>
      <w:r w:rsidRPr="004A0DFC">
        <w:rPr>
          <w:rFonts w:ascii="Times New Roman" w:hAnsi="Times New Roman" w:cs="Times New Roman"/>
          <w:sz w:val="28"/>
        </w:rPr>
        <w:t>«Полиметалл»</w:t>
      </w:r>
      <w:r>
        <w:rPr>
          <w:rFonts w:ascii="Times New Roman" w:hAnsi="Times New Roman" w:cs="Times New Roman"/>
          <w:sz w:val="28"/>
        </w:rPr>
        <w:t xml:space="preserve"> (далее – АО «Полиметалл»)</w:t>
      </w:r>
      <w:r w:rsidRPr="004A0DFC">
        <w:rPr>
          <w:rFonts w:ascii="Times New Roman" w:hAnsi="Times New Roman" w:cs="Times New Roman"/>
          <w:sz w:val="28"/>
        </w:rPr>
        <w:t>, в рамках которого предусмотрены мероприятия, направленные на поддержку спорта и привлечения населения к здоровому образу жизни. Так</w:t>
      </w:r>
      <w:r>
        <w:rPr>
          <w:rFonts w:ascii="Times New Roman" w:hAnsi="Times New Roman" w:cs="Times New Roman"/>
          <w:sz w:val="28"/>
        </w:rPr>
        <w:t xml:space="preserve">, в 2017 году для </w:t>
      </w:r>
      <w:r w:rsidRPr="004A0DFC">
        <w:rPr>
          <w:rFonts w:ascii="Times New Roman" w:hAnsi="Times New Roman" w:cs="Times New Roman"/>
          <w:sz w:val="28"/>
        </w:rPr>
        <w:t>СШ «Атлант» приобретены и установлены пластиковые окна, построена и сдана в эксплуатацию Цент</w:t>
      </w:r>
      <w:r>
        <w:rPr>
          <w:rFonts w:ascii="Times New Roman" w:hAnsi="Times New Roman" w:cs="Times New Roman"/>
          <w:sz w:val="28"/>
        </w:rPr>
        <w:t xml:space="preserve">ральная спортивная площадка в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Pr="004A0DFC">
        <w:rPr>
          <w:rFonts w:ascii="Times New Roman" w:hAnsi="Times New Roman" w:cs="Times New Roman"/>
          <w:sz w:val="28"/>
        </w:rPr>
        <w:t>п</w:t>
      </w:r>
      <w:proofErr w:type="spellEnd"/>
      <w:r w:rsidRPr="004A0DFC">
        <w:rPr>
          <w:rFonts w:ascii="Times New Roman" w:hAnsi="Times New Roman" w:cs="Times New Roman"/>
          <w:sz w:val="28"/>
        </w:rPr>
        <w:t xml:space="preserve">. Охотск, на строительство </w:t>
      </w:r>
      <w:proofErr w:type="gramStart"/>
      <w:r w:rsidRPr="004A0DFC">
        <w:rPr>
          <w:rFonts w:ascii="Times New Roman" w:hAnsi="Times New Roman" w:cs="Times New Roman"/>
          <w:sz w:val="28"/>
        </w:rPr>
        <w:t>которой</w:t>
      </w:r>
      <w:proofErr w:type="gramEnd"/>
      <w:r w:rsidRPr="004A0DFC">
        <w:rPr>
          <w:rFonts w:ascii="Times New Roman" w:hAnsi="Times New Roman" w:cs="Times New Roman"/>
          <w:sz w:val="28"/>
        </w:rPr>
        <w:t xml:space="preserve"> израсходовано 63</w:t>
      </w:r>
      <w:r>
        <w:rPr>
          <w:rFonts w:ascii="Times New Roman" w:hAnsi="Times New Roman" w:cs="Times New Roman"/>
          <w:sz w:val="28"/>
        </w:rPr>
        <w:t xml:space="preserve"> 000,0 тыс</w:t>
      </w:r>
      <w:r w:rsidRPr="004A0DFC">
        <w:rPr>
          <w:rFonts w:ascii="Times New Roman" w:hAnsi="Times New Roman" w:cs="Times New Roman"/>
          <w:sz w:val="28"/>
        </w:rPr>
        <w:t xml:space="preserve">. рублей.  За счет АО «Полиметалл» приобретены и </w:t>
      </w:r>
      <w:r>
        <w:rPr>
          <w:rFonts w:ascii="Times New Roman" w:hAnsi="Times New Roman" w:cs="Times New Roman"/>
          <w:sz w:val="28"/>
        </w:rPr>
        <w:t>установлены тренажеры на детской игровой площадке имени</w:t>
      </w:r>
      <w:r w:rsidRPr="004A0DFC">
        <w:rPr>
          <w:rFonts w:ascii="Times New Roman" w:hAnsi="Times New Roman" w:cs="Times New Roman"/>
          <w:sz w:val="28"/>
        </w:rPr>
        <w:t xml:space="preserve"> В. </w:t>
      </w:r>
      <w:proofErr w:type="spellStart"/>
      <w:r w:rsidRPr="004A0DFC">
        <w:rPr>
          <w:rFonts w:ascii="Times New Roman" w:hAnsi="Times New Roman" w:cs="Times New Roman"/>
          <w:sz w:val="28"/>
        </w:rPr>
        <w:t>Почекунина</w:t>
      </w:r>
      <w:proofErr w:type="spellEnd"/>
      <w:r w:rsidRPr="004A0DFC">
        <w:rPr>
          <w:rFonts w:ascii="Times New Roman" w:hAnsi="Times New Roman" w:cs="Times New Roman"/>
          <w:sz w:val="28"/>
        </w:rPr>
        <w:t xml:space="preserve">. Для организации и проведения ежегодного легкоатлетического кросса «Охотская миля» </w:t>
      </w:r>
      <w:r>
        <w:rPr>
          <w:rFonts w:ascii="Times New Roman" w:hAnsi="Times New Roman" w:cs="Times New Roman"/>
          <w:sz w:val="28"/>
        </w:rPr>
        <w:t>предусматривается</w:t>
      </w:r>
      <w:r w:rsidRPr="004A0DFC">
        <w:rPr>
          <w:rFonts w:ascii="Times New Roman" w:hAnsi="Times New Roman" w:cs="Times New Roman"/>
          <w:sz w:val="28"/>
        </w:rPr>
        <w:t xml:space="preserve"> 50</w:t>
      </w:r>
      <w:r>
        <w:rPr>
          <w:rFonts w:ascii="Times New Roman" w:hAnsi="Times New Roman" w:cs="Times New Roman"/>
          <w:sz w:val="28"/>
        </w:rPr>
        <w:t>,0 тыс. рублей. Так</w:t>
      </w:r>
      <w:r w:rsidRPr="004A0DFC">
        <w:rPr>
          <w:rFonts w:ascii="Times New Roman" w:hAnsi="Times New Roman" w:cs="Times New Roman"/>
          <w:sz w:val="28"/>
        </w:rPr>
        <w:t>же АО «Полиметалл»</w:t>
      </w:r>
      <w:r>
        <w:rPr>
          <w:rFonts w:ascii="Times New Roman" w:hAnsi="Times New Roman" w:cs="Times New Roman"/>
          <w:sz w:val="28"/>
        </w:rPr>
        <w:t xml:space="preserve"> ежегодно</w:t>
      </w:r>
      <w:r w:rsidRPr="004A0DFC">
        <w:rPr>
          <w:rFonts w:ascii="Times New Roman" w:hAnsi="Times New Roman" w:cs="Times New Roman"/>
          <w:sz w:val="28"/>
        </w:rPr>
        <w:t xml:space="preserve"> финансирует </w:t>
      </w:r>
      <w:r>
        <w:rPr>
          <w:rFonts w:ascii="Times New Roman" w:hAnsi="Times New Roman" w:cs="Times New Roman"/>
          <w:sz w:val="28"/>
        </w:rPr>
        <w:t>участие районной команды школьников во Всероссийском чемпионате школьной баскетбольной лиги «</w:t>
      </w:r>
      <w:proofErr w:type="spellStart"/>
      <w:r>
        <w:rPr>
          <w:rFonts w:ascii="Times New Roman" w:hAnsi="Times New Roman" w:cs="Times New Roman"/>
          <w:sz w:val="28"/>
        </w:rPr>
        <w:t>КЭС-баскет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4A0DFC">
        <w:rPr>
          <w:rFonts w:ascii="Times New Roman" w:hAnsi="Times New Roman" w:cs="Times New Roman"/>
          <w:sz w:val="28"/>
        </w:rPr>
        <w:t>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районе в рамках реализации </w:t>
      </w:r>
      <w:r w:rsidRPr="004C074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егионального</w:t>
      </w:r>
      <w:r w:rsidRPr="004C074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«</w:t>
      </w:r>
      <w:r w:rsidRPr="004C0741">
        <w:rPr>
          <w:rFonts w:ascii="Times New Roman" w:hAnsi="Times New Roman" w:cs="Times New Roman"/>
          <w:sz w:val="28"/>
        </w:rPr>
        <w:t>С</w:t>
      </w:r>
      <w:proofErr w:type="gramEnd"/>
      <w:r w:rsidRPr="004C0741">
        <w:rPr>
          <w:rFonts w:ascii="Times New Roman" w:hAnsi="Times New Roman" w:cs="Times New Roman"/>
          <w:sz w:val="28"/>
        </w:rPr>
        <w:t>порт – норма жизни</w:t>
      </w:r>
      <w:r>
        <w:rPr>
          <w:rFonts w:ascii="Times New Roman" w:hAnsi="Times New Roman" w:cs="Times New Roman"/>
          <w:sz w:val="28"/>
        </w:rPr>
        <w:t xml:space="preserve">» в 2019 году осуществлен перевод муниципального казенного учреждения дополнительного образования детско-юношеской спортивной школы «Атлант» в муниципальное казенное учреждение спортивная школа «Атлант». В данном учреждении будут реализовываться программы спортивной подготовки, что позволит готовить спортсменов высокого уровня. Для реализации программ спортивной подготовки ежегодно, </w:t>
      </w:r>
      <w:proofErr w:type="gramStart"/>
      <w:r>
        <w:rPr>
          <w:rFonts w:ascii="Times New Roman" w:hAnsi="Times New Roman" w:cs="Times New Roman"/>
          <w:sz w:val="28"/>
        </w:rPr>
        <w:t>начиная с 2020 года из краевого бюджета выделяется</w:t>
      </w:r>
      <w:proofErr w:type="gramEnd"/>
      <w:r>
        <w:rPr>
          <w:rFonts w:ascii="Times New Roman" w:hAnsi="Times New Roman" w:cs="Times New Roman"/>
          <w:sz w:val="28"/>
        </w:rPr>
        <w:t xml:space="preserve"> субсидия. В текущем году сумма субсидии из краевого бюджета составила 2 572,26 тыс. рублей. 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</w:rPr>
        <w:t xml:space="preserve">Субсидия предоставляется в целях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софинансирования</w:t>
      </w:r>
      <w:proofErr w:type="spellEnd"/>
      <w:r w:rsidRPr="0097318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расходных обязательств по обеспечению уровня финансир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ования организаций, осуществ</w:t>
      </w:r>
      <w:r w:rsidRPr="0097318B">
        <w:rPr>
          <w:rFonts w:ascii="Times New Roman" w:eastAsia="MS Mincho" w:hAnsi="Times New Roman" w:cs="Times New Roman"/>
          <w:sz w:val="28"/>
          <w:szCs w:val="28"/>
          <w:lang w:eastAsia="ja-JP"/>
        </w:rPr>
        <w:t>ляющих спортивную подготовку в с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оответствии с требованиями федеральных </w:t>
      </w:r>
      <w:r w:rsidRPr="0097318B">
        <w:rPr>
          <w:rFonts w:ascii="Times New Roman" w:eastAsia="MS Mincho" w:hAnsi="Times New Roman" w:cs="Times New Roman"/>
          <w:sz w:val="28"/>
          <w:szCs w:val="28"/>
          <w:lang w:eastAsia="ja-JP"/>
        </w:rPr>
        <w:t>стандартов спортивной подготовки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в том числе:</w:t>
      </w:r>
    </w:p>
    <w:p w:rsidR="000477C0" w:rsidRPr="00A87DD3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>1) на сохранение уровня заработной платы тренеров, инструкторов-методистов, медицинского перс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онала муниципальных организаций;</w:t>
      </w:r>
    </w:p>
    <w:p w:rsidR="000477C0" w:rsidRPr="00A87DD3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2) на финансовое обеспечение муниципальных организаций на реализацию программ спортивной подготовки в соответствии с федеральными стандартами спортивной подготовки по базовым олимпийским, </w:t>
      </w:r>
      <w:proofErr w:type="spellStart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>паралимпийским</w:t>
      </w:r>
      <w:proofErr w:type="spellEnd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</w:t>
      </w:r>
      <w:proofErr w:type="spellStart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>сурдлимпийским</w:t>
      </w:r>
      <w:proofErr w:type="spellEnd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видам спорта;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3) на обеспечение проезда спортсменов, проходящих спортивную подготовку в муниципальных организациях по базовым олимпийским, </w:t>
      </w:r>
      <w:proofErr w:type="spellStart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>паралимпийским</w:t>
      </w:r>
      <w:proofErr w:type="spellEnd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</w:t>
      </w:r>
      <w:proofErr w:type="spellStart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>сурдлимпийским</w:t>
      </w:r>
      <w:proofErr w:type="spellEnd"/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видам спорта, до мест проведения краевых спортивных мероприятий и обратно (з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 исключением заработной платы)</w:t>
      </w:r>
      <w:r w:rsidRPr="00A87DD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2020 году в рамках реализации регионального проекта осуществляется профессиональная переподготовка двух работников сферы физической культуры и спорта по специальности «тренер организаций спортивной подготовки».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 территории района реализуется ГТО. Основным показателем комплекса является «Доля жителей района</w:t>
      </w:r>
      <w:r w:rsidRPr="002D035F">
        <w:rPr>
          <w:rFonts w:ascii="Times New Roman" w:eastAsia="MS Mincho" w:hAnsi="Times New Roman" w:cs="Times New Roman"/>
          <w:sz w:val="28"/>
          <w:szCs w:val="28"/>
          <w:lang w:eastAsia="ja-JP"/>
        </w:rPr>
        <w:t>, выполнивших нормативы ГТО, в общей численности населения,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принявших участие в ГТО». В 2017 году показатель составил 11%, в 2018 году – 58,3%.В 2019 году показатель составил 97%. </w:t>
      </w:r>
    </w:p>
    <w:p w:rsidR="000477C0" w:rsidRPr="009C1384" w:rsidRDefault="000477C0" w:rsidP="000477C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Всего за 2020 год </w:t>
      </w:r>
      <w:r>
        <w:rPr>
          <w:rFonts w:ascii="Times New Roman" w:hAnsi="Times New Roman" w:cs="Times New Roman"/>
          <w:sz w:val="28"/>
          <w:szCs w:val="28"/>
        </w:rPr>
        <w:t>проведено 38</w:t>
      </w:r>
      <w:r w:rsidRPr="008970A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приему нормативов ГТО, в которых приняло участие 112 человек</w:t>
      </w:r>
      <w:r w:rsidRPr="008970AF">
        <w:rPr>
          <w:rFonts w:ascii="Times New Roman" w:hAnsi="Times New Roman" w:cs="Times New Roman"/>
          <w:sz w:val="28"/>
          <w:szCs w:val="28"/>
        </w:rPr>
        <w:t xml:space="preserve">.  По </w:t>
      </w:r>
      <w:r>
        <w:rPr>
          <w:rFonts w:ascii="Times New Roman" w:hAnsi="Times New Roman" w:cs="Times New Roman"/>
          <w:sz w:val="28"/>
          <w:szCs w:val="28"/>
        </w:rPr>
        <w:t>итогам тестирования присвоено 109</w:t>
      </w:r>
      <w:r w:rsidRPr="008970AF">
        <w:rPr>
          <w:rFonts w:ascii="Times New Roman" w:hAnsi="Times New Roman" w:cs="Times New Roman"/>
          <w:sz w:val="28"/>
          <w:szCs w:val="28"/>
        </w:rPr>
        <w:t xml:space="preserve"> знаков отличия</w:t>
      </w:r>
      <w:r>
        <w:rPr>
          <w:rFonts w:ascii="Times New Roman" w:hAnsi="Times New Roman" w:cs="Times New Roman"/>
          <w:sz w:val="28"/>
          <w:szCs w:val="28"/>
        </w:rPr>
        <w:t xml:space="preserve">, из них: 22 золотых, 31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56 бронзовых</w:t>
      </w:r>
      <w:r w:rsidRPr="008970AF">
        <w:rPr>
          <w:rFonts w:ascii="Times New Roman" w:hAnsi="Times New Roman" w:cs="Times New Roman"/>
          <w:sz w:val="28"/>
          <w:szCs w:val="28"/>
        </w:rPr>
        <w:t xml:space="preserve">. По итогам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8970AF">
        <w:rPr>
          <w:rFonts w:ascii="Times New Roman" w:hAnsi="Times New Roman" w:cs="Times New Roman"/>
          <w:sz w:val="28"/>
          <w:szCs w:val="28"/>
        </w:rPr>
        <w:t xml:space="preserve"> года район занял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8970AF">
        <w:rPr>
          <w:rFonts w:ascii="Times New Roman" w:hAnsi="Times New Roman" w:cs="Times New Roman"/>
          <w:sz w:val="28"/>
          <w:szCs w:val="28"/>
        </w:rPr>
        <w:t xml:space="preserve"> место в рейтинге ГТО среди муниципальных районов и городских округов Хабаровского края.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F">
        <w:rPr>
          <w:rFonts w:ascii="Times New Roman" w:hAnsi="Times New Roman" w:cs="Times New Roman"/>
          <w:sz w:val="28"/>
          <w:szCs w:val="28"/>
        </w:rPr>
        <w:t xml:space="preserve">Для внедрения ГТО на территории района в </w:t>
      </w:r>
      <w:r>
        <w:rPr>
          <w:rFonts w:ascii="Times New Roman" w:hAnsi="Times New Roman" w:cs="Times New Roman"/>
          <w:sz w:val="28"/>
          <w:szCs w:val="28"/>
        </w:rPr>
        <w:t>2019 году</w:t>
      </w:r>
      <w:r w:rsidRPr="008970AF">
        <w:rPr>
          <w:rFonts w:ascii="Times New Roman" w:hAnsi="Times New Roman" w:cs="Times New Roman"/>
          <w:sz w:val="28"/>
          <w:szCs w:val="28"/>
        </w:rPr>
        <w:t xml:space="preserve"> из муници</w:t>
      </w:r>
      <w:r>
        <w:rPr>
          <w:rFonts w:ascii="Times New Roman" w:hAnsi="Times New Roman" w:cs="Times New Roman"/>
          <w:sz w:val="28"/>
          <w:szCs w:val="28"/>
        </w:rPr>
        <w:t>пального бюджета было выделено 50,</w:t>
      </w:r>
      <w:r w:rsidRPr="008970AF">
        <w:rPr>
          <w:rFonts w:ascii="Times New Roman" w:hAnsi="Times New Roman" w:cs="Times New Roman"/>
          <w:sz w:val="28"/>
          <w:szCs w:val="28"/>
        </w:rPr>
        <w:t xml:space="preserve">0 тыс. рублей и </w:t>
      </w:r>
      <w:r>
        <w:rPr>
          <w:rFonts w:ascii="Times New Roman" w:hAnsi="Times New Roman" w:cs="Times New Roman"/>
          <w:sz w:val="28"/>
          <w:szCs w:val="28"/>
        </w:rPr>
        <w:t>200,0</w:t>
      </w:r>
      <w:r w:rsidRPr="008970AF">
        <w:rPr>
          <w:rFonts w:ascii="Times New Roman" w:hAnsi="Times New Roman" w:cs="Times New Roman"/>
          <w:sz w:val="28"/>
          <w:szCs w:val="28"/>
        </w:rPr>
        <w:t xml:space="preserve"> тыс. рублей из краевого бюджета в виде субсидии бюджетам городских округов и муниципальных районов Хабаровского края на реализацию мероприятий по поэтапному внедрению ГТО.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сумма субсидии составила 155, 73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района - 50,</w:t>
      </w:r>
      <w:r w:rsidRPr="008970AF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, на которые в текущем году планируется приобретение специализированного оборудования для организации приема нормативов ГТО у инвалидов.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 территории района зарегистрировано</w:t>
      </w:r>
      <w:r w:rsidRPr="004733E2">
        <w:rPr>
          <w:rFonts w:ascii="Times New Roman" w:hAnsi="Times New Roman" w:cs="Times New Roman"/>
          <w:bCs/>
          <w:sz w:val="28"/>
        </w:rPr>
        <w:t xml:space="preserve"> районное отделение Хабаровской краевой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bCs/>
          <w:sz w:val="28"/>
        </w:rPr>
        <w:t xml:space="preserve"> (далее – СОНКО), в 2019 году – </w:t>
      </w:r>
      <w:r w:rsidRPr="00E17D2C">
        <w:rPr>
          <w:rFonts w:ascii="Times New Roman" w:hAnsi="Times New Roman" w:cs="Times New Roman"/>
          <w:bCs/>
          <w:sz w:val="28"/>
        </w:rPr>
        <w:t>автономная некоммерческая организация «Хоккейный клуб «Белые волки»</w:t>
      </w:r>
      <w:r>
        <w:rPr>
          <w:rFonts w:ascii="Times New Roman" w:hAnsi="Times New Roman" w:cs="Times New Roman"/>
          <w:bCs/>
          <w:sz w:val="28"/>
        </w:rPr>
        <w:t>. Основными видами деятельности НКО является развитие адаптивного спорта и хоккея на территории района.</w:t>
      </w:r>
    </w:p>
    <w:p w:rsidR="000477C0" w:rsidRPr="00E108B5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В 2019 году СОНКО были выделены 500,0 тыс. рублей по президентскому гранту для создания тренажерного зала для лиц с нарушением функций опорно-двигательного аппарата в </w:t>
      </w:r>
      <w:proofErr w:type="spellStart"/>
      <w:r>
        <w:rPr>
          <w:rFonts w:ascii="Times New Roman" w:hAnsi="Times New Roman" w:cs="Times New Roman"/>
          <w:bCs/>
          <w:sz w:val="28"/>
        </w:rPr>
        <w:t>рп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Охотск. В настоящее время оборудование приобретено и установлено. </w:t>
      </w:r>
    </w:p>
    <w:p w:rsidR="000477C0" w:rsidRPr="001862B3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B3">
        <w:rPr>
          <w:rFonts w:ascii="Times New Roman" w:hAnsi="Times New Roman" w:cs="Times New Roman"/>
          <w:sz w:val="28"/>
          <w:szCs w:val="28"/>
        </w:rPr>
        <w:t>Наряду с положительной динамикой развития физической культуры и спорта в районе следует отметить и проблемные моменты: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B3">
        <w:rPr>
          <w:rFonts w:ascii="Times New Roman" w:hAnsi="Times New Roman" w:cs="Times New Roman"/>
          <w:sz w:val="28"/>
          <w:szCs w:val="28"/>
        </w:rPr>
        <w:t>- материально-техническая база физической культуры и спорта района устарела. Спортивные объекты не соответствуют техническим характеристикам спортивных площадок по видам спорта, что осложняет подготовку сборных команд района, способных конкурировать на краевом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7C0" w:rsidRPr="001862B3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большинство</w:t>
      </w:r>
      <w:r w:rsidRPr="001862B3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62B3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62B3">
        <w:rPr>
          <w:rFonts w:ascii="Times New Roman" w:hAnsi="Times New Roman" w:cs="Times New Roman"/>
          <w:sz w:val="28"/>
          <w:szCs w:val="28"/>
        </w:rPr>
        <w:t xml:space="preserve"> находятся в оперативном управлении отдела образования, используются под учебную деятельность. Как следствие возникают проблемы в организации физкультурно-спортивной работы </w:t>
      </w:r>
      <w:proofErr w:type="gramStart"/>
      <w:r w:rsidRPr="001862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62B3">
        <w:rPr>
          <w:rFonts w:ascii="Times New Roman" w:hAnsi="Times New Roman" w:cs="Times New Roman"/>
          <w:sz w:val="28"/>
          <w:szCs w:val="28"/>
        </w:rPr>
        <w:t xml:space="preserve"> взрослым населением по игровым видам спорта, тренировок сборных команд района;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организация физкультурно-спортивной работы по месту жительства в сельских поселениях района, обусловленная отсутствием специалистов по физкультуре и спорту на местах.</w:t>
      </w:r>
    </w:p>
    <w:p w:rsidR="000477C0" w:rsidRDefault="000477C0" w:rsidP="0004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7C0" w:rsidRPr="00905423" w:rsidRDefault="000477C0" w:rsidP="000477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</w:p>
    <w:p w:rsidR="000477C0" w:rsidRPr="00EE6E3B" w:rsidRDefault="000477C0" w:rsidP="000477C0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0477C0" w:rsidRPr="00EE6E3B" w:rsidSect="000477C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5C" w:rsidRDefault="0085665C" w:rsidP="00C84F8B">
      <w:pPr>
        <w:spacing w:after="0" w:line="240" w:lineRule="auto"/>
      </w:pPr>
      <w:r>
        <w:separator/>
      </w:r>
    </w:p>
  </w:endnote>
  <w:endnote w:type="continuationSeparator" w:id="1">
    <w:p w:rsidR="0085665C" w:rsidRDefault="0085665C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5C" w:rsidRDefault="0085665C" w:rsidP="00C84F8B">
      <w:pPr>
        <w:spacing w:after="0" w:line="240" w:lineRule="auto"/>
      </w:pPr>
      <w:r>
        <w:separator/>
      </w:r>
    </w:p>
  </w:footnote>
  <w:footnote w:type="continuationSeparator" w:id="1">
    <w:p w:rsidR="0085665C" w:rsidRDefault="0085665C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314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56CE" w:rsidRPr="007979EE" w:rsidRDefault="003652C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56CE"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7C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956CE" w:rsidRDefault="00795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0F0"/>
    <w:rsid w:val="000010CB"/>
    <w:rsid w:val="00004049"/>
    <w:rsid w:val="00006409"/>
    <w:rsid w:val="00030045"/>
    <w:rsid w:val="000477C0"/>
    <w:rsid w:val="000715D2"/>
    <w:rsid w:val="00076AA3"/>
    <w:rsid w:val="00076B15"/>
    <w:rsid w:val="000911E0"/>
    <w:rsid w:val="000A651C"/>
    <w:rsid w:val="000B0EAF"/>
    <w:rsid w:val="000B2BDA"/>
    <w:rsid w:val="000B6030"/>
    <w:rsid w:val="000C6848"/>
    <w:rsid w:val="000C6A20"/>
    <w:rsid w:val="000C6F17"/>
    <w:rsid w:val="000D4192"/>
    <w:rsid w:val="000D47EE"/>
    <w:rsid w:val="000D745A"/>
    <w:rsid w:val="000F6A2B"/>
    <w:rsid w:val="00106119"/>
    <w:rsid w:val="00114709"/>
    <w:rsid w:val="001254EA"/>
    <w:rsid w:val="00134B7A"/>
    <w:rsid w:val="00135ABE"/>
    <w:rsid w:val="00140F3E"/>
    <w:rsid w:val="001638FD"/>
    <w:rsid w:val="00170A5F"/>
    <w:rsid w:val="0018396F"/>
    <w:rsid w:val="0019080B"/>
    <w:rsid w:val="001B2ED3"/>
    <w:rsid w:val="001B3B7D"/>
    <w:rsid w:val="001B5916"/>
    <w:rsid w:val="001B759F"/>
    <w:rsid w:val="001E262B"/>
    <w:rsid w:val="001F0352"/>
    <w:rsid w:val="001F4EE3"/>
    <w:rsid w:val="001F5DAF"/>
    <w:rsid w:val="0021218C"/>
    <w:rsid w:val="002219B9"/>
    <w:rsid w:val="00221E24"/>
    <w:rsid w:val="00232110"/>
    <w:rsid w:val="002350B4"/>
    <w:rsid w:val="00245B32"/>
    <w:rsid w:val="0025797A"/>
    <w:rsid w:val="0027410D"/>
    <w:rsid w:val="00280370"/>
    <w:rsid w:val="00286B94"/>
    <w:rsid w:val="00294772"/>
    <w:rsid w:val="0029723C"/>
    <w:rsid w:val="0029768F"/>
    <w:rsid w:val="002B6ACE"/>
    <w:rsid w:val="002B7E7C"/>
    <w:rsid w:val="002C26DE"/>
    <w:rsid w:val="002C49AB"/>
    <w:rsid w:val="002D45B3"/>
    <w:rsid w:val="002F1B02"/>
    <w:rsid w:val="002F3166"/>
    <w:rsid w:val="003009A2"/>
    <w:rsid w:val="00312AD6"/>
    <w:rsid w:val="00314FD4"/>
    <w:rsid w:val="00324C32"/>
    <w:rsid w:val="00325A14"/>
    <w:rsid w:val="00326175"/>
    <w:rsid w:val="0032704A"/>
    <w:rsid w:val="0032776B"/>
    <w:rsid w:val="003307A2"/>
    <w:rsid w:val="00331392"/>
    <w:rsid w:val="00333CA9"/>
    <w:rsid w:val="003341EA"/>
    <w:rsid w:val="00352FFC"/>
    <w:rsid w:val="0036036A"/>
    <w:rsid w:val="003652C5"/>
    <w:rsid w:val="003710A4"/>
    <w:rsid w:val="00377B9C"/>
    <w:rsid w:val="003A48E1"/>
    <w:rsid w:val="003B0696"/>
    <w:rsid w:val="003C6377"/>
    <w:rsid w:val="003E0519"/>
    <w:rsid w:val="003E3111"/>
    <w:rsid w:val="003E3516"/>
    <w:rsid w:val="003F0359"/>
    <w:rsid w:val="003F684F"/>
    <w:rsid w:val="00402AC5"/>
    <w:rsid w:val="00402CEE"/>
    <w:rsid w:val="00405625"/>
    <w:rsid w:val="00410933"/>
    <w:rsid w:val="004120A3"/>
    <w:rsid w:val="004140F0"/>
    <w:rsid w:val="00416EE8"/>
    <w:rsid w:val="00431DA5"/>
    <w:rsid w:val="00432F3F"/>
    <w:rsid w:val="004356CB"/>
    <w:rsid w:val="0045102D"/>
    <w:rsid w:val="004519A6"/>
    <w:rsid w:val="004568FC"/>
    <w:rsid w:val="00460844"/>
    <w:rsid w:val="00462996"/>
    <w:rsid w:val="00467170"/>
    <w:rsid w:val="00480304"/>
    <w:rsid w:val="004818F4"/>
    <w:rsid w:val="00486465"/>
    <w:rsid w:val="00487742"/>
    <w:rsid w:val="00487DFE"/>
    <w:rsid w:val="004A4D50"/>
    <w:rsid w:val="004C579A"/>
    <w:rsid w:val="004D0326"/>
    <w:rsid w:val="004D1841"/>
    <w:rsid w:val="004F39A1"/>
    <w:rsid w:val="00503AD4"/>
    <w:rsid w:val="005049E7"/>
    <w:rsid w:val="00511AA2"/>
    <w:rsid w:val="00515DD4"/>
    <w:rsid w:val="00521667"/>
    <w:rsid w:val="005238F1"/>
    <w:rsid w:val="005344F2"/>
    <w:rsid w:val="005445D4"/>
    <w:rsid w:val="00545B0C"/>
    <w:rsid w:val="00546315"/>
    <w:rsid w:val="00555AAB"/>
    <w:rsid w:val="005728A6"/>
    <w:rsid w:val="00572C04"/>
    <w:rsid w:val="005732B9"/>
    <w:rsid w:val="00575222"/>
    <w:rsid w:val="00577013"/>
    <w:rsid w:val="005A6E0D"/>
    <w:rsid w:val="005B1432"/>
    <w:rsid w:val="005C7627"/>
    <w:rsid w:val="005D06B2"/>
    <w:rsid w:val="005E0F69"/>
    <w:rsid w:val="005F7345"/>
    <w:rsid w:val="005F772C"/>
    <w:rsid w:val="0060364D"/>
    <w:rsid w:val="0061115E"/>
    <w:rsid w:val="0061609E"/>
    <w:rsid w:val="006209A7"/>
    <w:rsid w:val="00621CD9"/>
    <w:rsid w:val="0063628E"/>
    <w:rsid w:val="00641AC3"/>
    <w:rsid w:val="0064711E"/>
    <w:rsid w:val="0065111A"/>
    <w:rsid w:val="00654ECC"/>
    <w:rsid w:val="00661BD7"/>
    <w:rsid w:val="00695344"/>
    <w:rsid w:val="006A2564"/>
    <w:rsid w:val="006B002E"/>
    <w:rsid w:val="006B0537"/>
    <w:rsid w:val="006D17E6"/>
    <w:rsid w:val="006D2A4A"/>
    <w:rsid w:val="006D7970"/>
    <w:rsid w:val="006E238B"/>
    <w:rsid w:val="006E3628"/>
    <w:rsid w:val="006E545D"/>
    <w:rsid w:val="0070427F"/>
    <w:rsid w:val="00711B14"/>
    <w:rsid w:val="007143EF"/>
    <w:rsid w:val="00724C71"/>
    <w:rsid w:val="00727FA4"/>
    <w:rsid w:val="00736B61"/>
    <w:rsid w:val="007461C4"/>
    <w:rsid w:val="007476D7"/>
    <w:rsid w:val="0075383B"/>
    <w:rsid w:val="00754E15"/>
    <w:rsid w:val="00755AC1"/>
    <w:rsid w:val="007629EB"/>
    <w:rsid w:val="00765ABA"/>
    <w:rsid w:val="007744D7"/>
    <w:rsid w:val="007768E0"/>
    <w:rsid w:val="007956CE"/>
    <w:rsid w:val="007979EE"/>
    <w:rsid w:val="007C1CBC"/>
    <w:rsid w:val="007C4899"/>
    <w:rsid w:val="007D0A98"/>
    <w:rsid w:val="007E6B11"/>
    <w:rsid w:val="007F2933"/>
    <w:rsid w:val="008003BA"/>
    <w:rsid w:val="00803AE0"/>
    <w:rsid w:val="00804F66"/>
    <w:rsid w:val="008050A6"/>
    <w:rsid w:val="00810CB4"/>
    <w:rsid w:val="0085665C"/>
    <w:rsid w:val="008622CA"/>
    <w:rsid w:val="0086345D"/>
    <w:rsid w:val="00864CB1"/>
    <w:rsid w:val="008664D5"/>
    <w:rsid w:val="00891CF6"/>
    <w:rsid w:val="008A27BE"/>
    <w:rsid w:val="008A39F9"/>
    <w:rsid w:val="008A5540"/>
    <w:rsid w:val="008A6478"/>
    <w:rsid w:val="008B03F8"/>
    <w:rsid w:val="008C4519"/>
    <w:rsid w:val="008C55E9"/>
    <w:rsid w:val="008D2528"/>
    <w:rsid w:val="008E2FA1"/>
    <w:rsid w:val="00902DC5"/>
    <w:rsid w:val="0090356D"/>
    <w:rsid w:val="00907AD4"/>
    <w:rsid w:val="0091062A"/>
    <w:rsid w:val="00913A61"/>
    <w:rsid w:val="00923B16"/>
    <w:rsid w:val="009247DA"/>
    <w:rsid w:val="00933B66"/>
    <w:rsid w:val="00943E0A"/>
    <w:rsid w:val="00952F68"/>
    <w:rsid w:val="009564EE"/>
    <w:rsid w:val="00980D43"/>
    <w:rsid w:val="00992084"/>
    <w:rsid w:val="00992A2C"/>
    <w:rsid w:val="0099304E"/>
    <w:rsid w:val="00995CF4"/>
    <w:rsid w:val="0099613D"/>
    <w:rsid w:val="009A1CBC"/>
    <w:rsid w:val="009B7B48"/>
    <w:rsid w:val="009C0440"/>
    <w:rsid w:val="009C6383"/>
    <w:rsid w:val="009D58C6"/>
    <w:rsid w:val="009D6AE6"/>
    <w:rsid w:val="009E487E"/>
    <w:rsid w:val="009F4A0D"/>
    <w:rsid w:val="009F4CB5"/>
    <w:rsid w:val="00A11A45"/>
    <w:rsid w:val="00A15C8D"/>
    <w:rsid w:val="00A26D6C"/>
    <w:rsid w:val="00A30DA2"/>
    <w:rsid w:val="00A311FD"/>
    <w:rsid w:val="00A3565D"/>
    <w:rsid w:val="00A41C2F"/>
    <w:rsid w:val="00A45EAC"/>
    <w:rsid w:val="00A578B1"/>
    <w:rsid w:val="00A63B98"/>
    <w:rsid w:val="00A660EB"/>
    <w:rsid w:val="00A75F9A"/>
    <w:rsid w:val="00A858DB"/>
    <w:rsid w:val="00A8757A"/>
    <w:rsid w:val="00A9159E"/>
    <w:rsid w:val="00A9165D"/>
    <w:rsid w:val="00AA0343"/>
    <w:rsid w:val="00AA3376"/>
    <w:rsid w:val="00AB6913"/>
    <w:rsid w:val="00AD2A4D"/>
    <w:rsid w:val="00AE23C0"/>
    <w:rsid w:val="00AE343B"/>
    <w:rsid w:val="00AF2EED"/>
    <w:rsid w:val="00AF6336"/>
    <w:rsid w:val="00AF670F"/>
    <w:rsid w:val="00B275B4"/>
    <w:rsid w:val="00B47FBC"/>
    <w:rsid w:val="00B50C42"/>
    <w:rsid w:val="00B53D77"/>
    <w:rsid w:val="00B54DF5"/>
    <w:rsid w:val="00B6237C"/>
    <w:rsid w:val="00B67383"/>
    <w:rsid w:val="00B7280F"/>
    <w:rsid w:val="00B94382"/>
    <w:rsid w:val="00B96B7A"/>
    <w:rsid w:val="00BB11F6"/>
    <w:rsid w:val="00BB26E3"/>
    <w:rsid w:val="00BC20B2"/>
    <w:rsid w:val="00BC5437"/>
    <w:rsid w:val="00BC6684"/>
    <w:rsid w:val="00BD05E9"/>
    <w:rsid w:val="00BD5E61"/>
    <w:rsid w:val="00BD6595"/>
    <w:rsid w:val="00BE1C0D"/>
    <w:rsid w:val="00C02548"/>
    <w:rsid w:val="00C0417B"/>
    <w:rsid w:val="00C05B2B"/>
    <w:rsid w:val="00C0687C"/>
    <w:rsid w:val="00C11578"/>
    <w:rsid w:val="00C16204"/>
    <w:rsid w:val="00C25836"/>
    <w:rsid w:val="00C32A95"/>
    <w:rsid w:val="00C36ACD"/>
    <w:rsid w:val="00C547A2"/>
    <w:rsid w:val="00C55D7B"/>
    <w:rsid w:val="00C82323"/>
    <w:rsid w:val="00C84F8B"/>
    <w:rsid w:val="00C90431"/>
    <w:rsid w:val="00C96A2D"/>
    <w:rsid w:val="00CB04B8"/>
    <w:rsid w:val="00CC29A5"/>
    <w:rsid w:val="00CC37A4"/>
    <w:rsid w:val="00CC7EF4"/>
    <w:rsid w:val="00CD4048"/>
    <w:rsid w:val="00CD676C"/>
    <w:rsid w:val="00CD7B95"/>
    <w:rsid w:val="00CF08E8"/>
    <w:rsid w:val="00D048B0"/>
    <w:rsid w:val="00D06491"/>
    <w:rsid w:val="00D14AFB"/>
    <w:rsid w:val="00D176EE"/>
    <w:rsid w:val="00D47758"/>
    <w:rsid w:val="00D55BD5"/>
    <w:rsid w:val="00D778A3"/>
    <w:rsid w:val="00DE286C"/>
    <w:rsid w:val="00E34304"/>
    <w:rsid w:val="00E53048"/>
    <w:rsid w:val="00E57BD9"/>
    <w:rsid w:val="00E67F2B"/>
    <w:rsid w:val="00E7031D"/>
    <w:rsid w:val="00E7051F"/>
    <w:rsid w:val="00E84849"/>
    <w:rsid w:val="00E857CD"/>
    <w:rsid w:val="00E877CC"/>
    <w:rsid w:val="00E87D58"/>
    <w:rsid w:val="00EA38BA"/>
    <w:rsid w:val="00EA5E15"/>
    <w:rsid w:val="00EA6078"/>
    <w:rsid w:val="00EB71DE"/>
    <w:rsid w:val="00EC137D"/>
    <w:rsid w:val="00EC2BA9"/>
    <w:rsid w:val="00EC2CE0"/>
    <w:rsid w:val="00EC6E09"/>
    <w:rsid w:val="00EE6D72"/>
    <w:rsid w:val="00EE6E3B"/>
    <w:rsid w:val="00F0418C"/>
    <w:rsid w:val="00F12034"/>
    <w:rsid w:val="00F23A69"/>
    <w:rsid w:val="00F274B3"/>
    <w:rsid w:val="00F40407"/>
    <w:rsid w:val="00F456E5"/>
    <w:rsid w:val="00F719E3"/>
    <w:rsid w:val="00F73394"/>
    <w:rsid w:val="00F77F5F"/>
    <w:rsid w:val="00F9257B"/>
    <w:rsid w:val="00F9568D"/>
    <w:rsid w:val="00FA047D"/>
    <w:rsid w:val="00FA1B4C"/>
    <w:rsid w:val="00FB40C1"/>
    <w:rsid w:val="00FC57F2"/>
    <w:rsid w:val="00FD186C"/>
    <w:rsid w:val="00FD284C"/>
    <w:rsid w:val="00FD56D6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character" w:styleId="afa">
    <w:name w:val="Hyperlink"/>
    <w:basedOn w:val="a0"/>
    <w:uiPriority w:val="99"/>
    <w:semiHidden/>
    <w:unhideWhenUsed/>
    <w:rsid w:val="00BC2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BE87-FF5A-4D1A-8393-4CA23BA7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cherneckaya.ap</cp:lastModifiedBy>
  <cp:revision>53</cp:revision>
  <cp:lastPrinted>2020-07-08T06:41:00Z</cp:lastPrinted>
  <dcterms:created xsi:type="dcterms:W3CDTF">2015-08-07T05:33:00Z</dcterms:created>
  <dcterms:modified xsi:type="dcterms:W3CDTF">2020-07-09T00:55:00Z</dcterms:modified>
</cp:coreProperties>
</file>