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336" w:rsidRPr="00C94336" w:rsidRDefault="00C94336" w:rsidP="00C94336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color w:val="auto"/>
          <w:kern w:val="36"/>
          <w:szCs w:val="48"/>
          <w:lang w:eastAsia="ru-RU"/>
        </w:rPr>
      </w:pPr>
      <w:r w:rsidRPr="00C94336">
        <w:rPr>
          <w:rFonts w:eastAsia="Times New Roman"/>
          <w:b/>
          <w:bCs/>
          <w:color w:val="auto"/>
          <w:kern w:val="36"/>
          <w:szCs w:val="48"/>
          <w:lang w:eastAsia="ru-RU"/>
        </w:rPr>
        <w:t xml:space="preserve">Для коренных народов края открыт консультативный офис по получению </w:t>
      </w:r>
      <w:r>
        <w:rPr>
          <w:rFonts w:eastAsia="Times New Roman"/>
          <w:b/>
          <w:bCs/>
          <w:color w:val="auto"/>
          <w:kern w:val="36"/>
          <w:szCs w:val="48"/>
          <w:lang w:eastAsia="ru-RU"/>
        </w:rPr>
        <w:t>«</w:t>
      </w:r>
      <w:r w:rsidRPr="00C94336">
        <w:rPr>
          <w:rFonts w:eastAsia="Times New Roman"/>
          <w:b/>
          <w:bCs/>
          <w:color w:val="auto"/>
          <w:kern w:val="36"/>
          <w:szCs w:val="48"/>
          <w:lang w:eastAsia="ru-RU"/>
        </w:rPr>
        <w:t>дальневосточного гектара</w:t>
      </w:r>
      <w:r>
        <w:rPr>
          <w:rFonts w:eastAsia="Times New Roman"/>
          <w:b/>
          <w:bCs/>
          <w:color w:val="auto"/>
          <w:kern w:val="36"/>
          <w:szCs w:val="48"/>
          <w:lang w:eastAsia="ru-RU"/>
        </w:rPr>
        <w:t>»</w:t>
      </w:r>
    </w:p>
    <w:p w:rsidR="00C94336" w:rsidRDefault="00C94336" w:rsidP="00C94336">
      <w:pPr>
        <w:pStyle w:val="a3"/>
        <w:jc w:val="both"/>
      </w:pPr>
      <w:r>
        <w:t xml:space="preserve">В мае 2016 года принят Федеральный закон № 119-ФЗ (далее - Закон о "дальневосточном гектаре"). С 01 октября 2016 г. закон действует на всей территории края с преимущественным правом в получении "дальневосточного гектара" для жителей края до 01 февраля 2016 г. </w:t>
      </w:r>
    </w:p>
    <w:p w:rsidR="00C94336" w:rsidRDefault="00C94336" w:rsidP="00C94336">
      <w:pPr>
        <w:pStyle w:val="a3"/>
        <w:jc w:val="both"/>
      </w:pPr>
      <w:r>
        <w:t xml:space="preserve">Согласно Закону о "дальневосточном гектаре", граждане Российской Федерации имеют право получить бесплатно в пользование сроком на 5 лет земельный участок площадью 1 гектар, находящийся в государственной или муниципальной собственности, с последующим переоформлением этого участка в собственность или аренду сроком до 49 лет. </w:t>
      </w:r>
    </w:p>
    <w:p w:rsidR="00C94336" w:rsidRDefault="00C94336" w:rsidP="00C94336">
      <w:pPr>
        <w:pStyle w:val="a3"/>
        <w:jc w:val="both"/>
      </w:pPr>
      <w:r>
        <w:t xml:space="preserve">Закон о "дальневосточном гектаре" дает возможность гражданину, получившему земельный участок осуществлять на нем незапрещенные законодательством виды деятельности, в том числе использовать для индивидуального жилищного строительства, ведения личного подсобного хозяйства, крестьянского (фермерского) хозяйства, садоводства, дачного хозяйства, огородничества. </w:t>
      </w:r>
    </w:p>
    <w:p w:rsidR="00C94336" w:rsidRDefault="00C94336" w:rsidP="00C94336">
      <w:pPr>
        <w:pStyle w:val="a3"/>
        <w:jc w:val="both"/>
      </w:pPr>
      <w:r>
        <w:t xml:space="preserve">Указанным законом гражданам предоставляются земельные участки, в том числе из состава земель лесного фонда по упрощенной процедуре с предоставлением минимального количества документов и с использованием информационной системы "На </w:t>
      </w:r>
      <w:proofErr w:type="spellStart"/>
      <w:r>
        <w:t>ДальнийВосток.рф</w:t>
      </w:r>
      <w:proofErr w:type="spellEnd"/>
      <w:r>
        <w:t xml:space="preserve">". </w:t>
      </w:r>
    </w:p>
    <w:p w:rsidR="00C94336" w:rsidRDefault="00C94336" w:rsidP="00C94336">
      <w:pPr>
        <w:pStyle w:val="a3"/>
        <w:jc w:val="both"/>
      </w:pPr>
      <w:r>
        <w:t xml:space="preserve">Кроме того, предусмотрена возможность коллективного (10 человек) получения "дальневосточного гектара", том числе на несовершеннолетних детей, общей площадью не более 10 гектар. </w:t>
      </w:r>
    </w:p>
    <w:p w:rsidR="00C94336" w:rsidRDefault="00C94336" w:rsidP="00C94336">
      <w:pPr>
        <w:pStyle w:val="a3"/>
        <w:jc w:val="center"/>
      </w:pPr>
      <w:r>
        <w:rPr>
          <w:b/>
          <w:bCs/>
        </w:rPr>
        <w:t xml:space="preserve">"Дальневосточный гектар" дает коренным народам реальную возможность для занятий традиционной хозяйственной деятельностью! </w:t>
      </w:r>
    </w:p>
    <w:p w:rsidR="00C94336" w:rsidRDefault="00C94336" w:rsidP="00C94336">
      <w:pPr>
        <w:pStyle w:val="a3"/>
        <w:jc w:val="both"/>
      </w:pPr>
      <w:r>
        <w:t xml:space="preserve">Гражданам, относящимся к коренным народам, желающим получить "дальневосточный гектар", при их нахождении в г. Хабаровске будет предоставлено рабочее место для регистрации на "Портале государственных услуг" (gosuslugi.ru) и подачи заявки в информационной системе "На </w:t>
      </w:r>
      <w:proofErr w:type="spellStart"/>
      <w:r>
        <w:t>ДальнийВосток.рф</w:t>
      </w:r>
      <w:proofErr w:type="spellEnd"/>
      <w:r>
        <w:t xml:space="preserve">", а также, при необходимости оказана практическая помощь в прохождении указанных процедур в информационно-коммуникационную сети "Интернет". </w:t>
      </w:r>
    </w:p>
    <w:p w:rsidR="00C94336" w:rsidRDefault="00C94336" w:rsidP="00C94336">
      <w:pPr>
        <w:pStyle w:val="a3"/>
        <w:jc w:val="center"/>
      </w:pPr>
      <w:r>
        <w:rPr>
          <w:b/>
          <w:bCs/>
        </w:rPr>
        <w:t xml:space="preserve">Уважаемые граждане, относящиеся к коренным народам! </w:t>
      </w:r>
    </w:p>
    <w:p w:rsidR="00C94336" w:rsidRDefault="00C94336" w:rsidP="00C94336">
      <w:pPr>
        <w:pStyle w:val="a3"/>
        <w:jc w:val="center"/>
      </w:pPr>
      <w:r>
        <w:rPr>
          <w:b/>
          <w:bCs/>
        </w:rPr>
        <w:t xml:space="preserve">Предлагаем вам принять активное участие в получении "дальневосточного гектара"! </w:t>
      </w:r>
    </w:p>
    <w:p w:rsidR="00C94336" w:rsidRDefault="00C94336" w:rsidP="00C94336">
      <w:pPr>
        <w:pStyle w:val="a3"/>
        <w:jc w:val="center"/>
      </w:pPr>
      <w:r>
        <w:rPr>
          <w:b/>
          <w:bCs/>
        </w:rPr>
        <w:t xml:space="preserve">Для вас в управлении по делам КМНС МПР края по адресу: г. Хабаровск, ул. Пушкина, д.46, 1 этаж открыт консультативный офис: </w:t>
      </w:r>
    </w:p>
    <w:p w:rsidR="00C94336" w:rsidRDefault="00C94336" w:rsidP="00C94336">
      <w:pPr>
        <w:pStyle w:val="a3"/>
      </w:pPr>
      <w:r>
        <w:rPr>
          <w:b/>
          <w:bCs/>
        </w:rPr>
        <w:t>- в рабочие дни (понедельник-пятница):</w:t>
      </w:r>
      <w:r>
        <w:t xml:space="preserve"> по тел. (4212) 308587 или по адресу г. Хабаровск, ул. Пушкина, д.46, 1 этаж, с 9-00 до 13-00 и с 14-00 до 18-00 часов; </w:t>
      </w:r>
    </w:p>
    <w:p w:rsidR="005F2372" w:rsidRDefault="00C94336" w:rsidP="00C94336">
      <w:pPr>
        <w:pStyle w:val="a3"/>
      </w:pPr>
      <w:r>
        <w:rPr>
          <w:b/>
          <w:bCs/>
        </w:rPr>
        <w:t>- выходные дни (суббота):</w:t>
      </w:r>
      <w:r>
        <w:t xml:space="preserve"> по тел. (4212) 308587 или по адресу г. Хабаровск, ул. Пушкина, д.46, 1 этаж, с 10-00 до 13-00 часов. </w:t>
      </w:r>
      <w:bookmarkStart w:id="0" w:name="_GoBack"/>
      <w:bookmarkEnd w:id="0"/>
    </w:p>
    <w:sectPr w:rsidR="005F2372" w:rsidSect="006D7BE9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36"/>
    <w:rsid w:val="005F2372"/>
    <w:rsid w:val="006D7BE9"/>
    <w:rsid w:val="00C9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D229"/>
  <w15:chartTrackingRefBased/>
  <w15:docId w15:val="{E723E2EE-16AC-49AB-931F-FC8119E2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4336"/>
    <w:pPr>
      <w:spacing w:before="100" w:beforeAutospacing="1" w:after="100" w:afterAutospacing="1"/>
      <w:jc w:val="left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336"/>
    <w:pPr>
      <w:spacing w:before="100" w:beforeAutospacing="1" w:after="100" w:afterAutospacing="1"/>
      <w:jc w:val="left"/>
    </w:pPr>
    <w:rPr>
      <w:rFonts w:eastAsia="Times New Roman"/>
      <w:color w:val="auto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4336"/>
    <w:rPr>
      <w:rFonts w:eastAsia="Times New Roman"/>
      <w:b/>
      <w:bCs/>
      <w:color w:val="auto"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NADEZHDA</cp:lastModifiedBy>
  <cp:revision>1</cp:revision>
  <dcterms:created xsi:type="dcterms:W3CDTF">2017-10-11T00:08:00Z</dcterms:created>
  <dcterms:modified xsi:type="dcterms:W3CDTF">2017-10-11T00:09:00Z</dcterms:modified>
</cp:coreProperties>
</file>