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4A" w:rsidRDefault="006E754A" w:rsidP="006E754A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48"/>
          <w:lang w:eastAsia="ru-RU"/>
        </w:rPr>
      </w:pPr>
      <w:r w:rsidRPr="006E754A">
        <w:rPr>
          <w:rFonts w:eastAsia="Times New Roman"/>
          <w:b/>
          <w:bCs/>
          <w:color w:val="auto"/>
          <w:kern w:val="36"/>
          <w:szCs w:val="48"/>
          <w:lang w:eastAsia="ru-RU"/>
        </w:rPr>
        <w:t>Краевой Думой принят Закон "О регулировании земельны</w:t>
      </w:r>
      <w:r>
        <w:rPr>
          <w:rFonts w:eastAsia="Times New Roman"/>
          <w:b/>
          <w:bCs/>
          <w:color w:val="auto"/>
          <w:kern w:val="36"/>
          <w:szCs w:val="48"/>
          <w:lang w:eastAsia="ru-RU"/>
        </w:rPr>
        <w:t>х отношений в Хабаровском крае"</w:t>
      </w:r>
    </w:p>
    <w:p w:rsidR="006E754A" w:rsidRDefault="006E754A" w:rsidP="006E754A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48"/>
          <w:lang w:eastAsia="ru-RU"/>
        </w:rPr>
      </w:pP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Думой Хабаровского края принят Закон Хабаровского края от 29.07.2015 № 104 "О регулировании земельных отношений в Хабаровском крае".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Законом определен правовой механизм предоставления земельных участков в рамках реализации поручения Президента Российской Федерации по безвозмездному предоставлению гражданам земельных участков от 1 гектара.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 xml:space="preserve">Предоставление земельных участков осуществляется в Амурском, </w:t>
      </w:r>
      <w:proofErr w:type="spellStart"/>
      <w:r w:rsidRPr="006E754A">
        <w:rPr>
          <w:rFonts w:eastAsia="Times New Roman"/>
          <w:color w:val="auto"/>
          <w:szCs w:val="28"/>
          <w:lang w:eastAsia="ru-RU"/>
        </w:rPr>
        <w:t>Аяно</w:t>
      </w:r>
      <w:proofErr w:type="spellEnd"/>
      <w:r w:rsidRPr="006E754A">
        <w:rPr>
          <w:rFonts w:eastAsia="Times New Roman"/>
          <w:color w:val="auto"/>
          <w:szCs w:val="28"/>
          <w:lang w:eastAsia="ru-RU"/>
        </w:rPr>
        <w:t xml:space="preserve">-Майском, </w:t>
      </w:r>
      <w:proofErr w:type="spellStart"/>
      <w:r w:rsidRPr="006E754A">
        <w:rPr>
          <w:rFonts w:eastAsia="Times New Roman"/>
          <w:color w:val="auto"/>
          <w:szCs w:val="28"/>
          <w:lang w:eastAsia="ru-RU"/>
        </w:rPr>
        <w:t>Бикинском</w:t>
      </w:r>
      <w:proofErr w:type="spellEnd"/>
      <w:r w:rsidRPr="006E754A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6E754A">
        <w:rPr>
          <w:rFonts w:eastAsia="Times New Roman"/>
          <w:color w:val="auto"/>
          <w:szCs w:val="28"/>
          <w:lang w:eastAsia="ru-RU"/>
        </w:rPr>
        <w:t>Ванинском</w:t>
      </w:r>
      <w:proofErr w:type="spellEnd"/>
      <w:r w:rsidRPr="006E754A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6E754A">
        <w:rPr>
          <w:rFonts w:eastAsia="Times New Roman"/>
          <w:color w:val="auto"/>
          <w:szCs w:val="28"/>
          <w:lang w:eastAsia="ru-RU"/>
        </w:rPr>
        <w:t>Верхнебуреинском</w:t>
      </w:r>
      <w:proofErr w:type="spellEnd"/>
      <w:r w:rsidRPr="006E754A">
        <w:rPr>
          <w:rFonts w:eastAsia="Times New Roman"/>
          <w:color w:val="auto"/>
          <w:szCs w:val="28"/>
          <w:lang w:eastAsia="ru-RU"/>
        </w:rPr>
        <w:t xml:space="preserve">, Вяземском, Комсомольском, Нанайском, Николаевском, Охотском, Советско-Гаванском, Солнечном, </w:t>
      </w:r>
      <w:proofErr w:type="spellStart"/>
      <w:r w:rsidRPr="006E754A">
        <w:rPr>
          <w:rFonts w:eastAsia="Times New Roman"/>
          <w:color w:val="auto"/>
          <w:szCs w:val="28"/>
          <w:lang w:eastAsia="ru-RU"/>
        </w:rPr>
        <w:t>Тугуро-Чумиканском</w:t>
      </w:r>
      <w:proofErr w:type="spellEnd"/>
      <w:r w:rsidRPr="006E754A"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 w:rsidRPr="006E754A">
        <w:rPr>
          <w:rFonts w:eastAsia="Times New Roman"/>
          <w:color w:val="auto"/>
          <w:szCs w:val="28"/>
          <w:lang w:eastAsia="ru-RU"/>
        </w:rPr>
        <w:t>Ульчском</w:t>
      </w:r>
      <w:proofErr w:type="spellEnd"/>
      <w:r w:rsidRPr="006E754A">
        <w:rPr>
          <w:rFonts w:eastAsia="Times New Roman"/>
          <w:color w:val="auto"/>
          <w:szCs w:val="28"/>
          <w:lang w:eastAsia="ru-RU"/>
        </w:rPr>
        <w:t>, Хабаровском муниципальных районах, муниципальных районах имени Лазо и имени Полины Осипенко.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Земельный участок предоставляется гражданину в безвозмездное пользование на срок не более шести лет для: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- ведения личного подсобного хозяйства;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- осуществления крестьянским (фермерским) хозяйством его деятельности.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По истечении пяти лет со дня предоставления земельного участка, при условии использования его по целевому назначению, гражданин вправе обратиться за предоставлением данного участка в собственность бесплатно.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 xml:space="preserve">Земельные участки предоставляются </w:t>
      </w:r>
      <w:proofErr w:type="gramStart"/>
      <w:r w:rsidRPr="006E754A">
        <w:rPr>
          <w:rFonts w:eastAsia="Times New Roman"/>
          <w:color w:val="auto"/>
          <w:szCs w:val="28"/>
          <w:lang w:eastAsia="ru-RU"/>
        </w:rPr>
        <w:t>в порядке</w:t>
      </w:r>
      <w:proofErr w:type="gramEnd"/>
      <w:r w:rsidRPr="006E754A">
        <w:rPr>
          <w:rFonts w:eastAsia="Times New Roman"/>
          <w:color w:val="auto"/>
          <w:szCs w:val="28"/>
          <w:lang w:eastAsia="ru-RU"/>
        </w:rPr>
        <w:t xml:space="preserve"> установленном статьей 39.14 Земельного кодекса РФ.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Для получения земельного участка гражданину необходимо: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1. Выбрать земельный участок.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 xml:space="preserve">Подбор земельного участка осуществляется самостоятельно. 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2. Подготовить схему расположения земельного участка в случае, если земельный участок не образован или границы участка подлежат уточнению. Для подготовки схемы расположения земельного участка необходимо обратиться к кадастровому инженеру.</w:t>
      </w:r>
    </w:p>
    <w:p w:rsidR="006E754A" w:rsidRPr="006E754A" w:rsidRDefault="006E754A" w:rsidP="006E754A">
      <w:pPr>
        <w:spacing w:before="100" w:beforeAutospacing="1" w:after="100" w:afterAutospacing="1"/>
        <w:ind w:right="61"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lastRenderedPageBreak/>
        <w:t xml:space="preserve">Реестр кадастровых инженеров находится на официальном сайте </w:t>
      </w:r>
      <w:hyperlink r:id="rId4" w:history="1">
        <w:r w:rsidRPr="006E754A">
          <w:rPr>
            <w:rFonts w:eastAsia="Times New Roman"/>
            <w:color w:val="0000FF"/>
            <w:szCs w:val="28"/>
            <w:u w:val="single"/>
            <w:lang w:eastAsia="ru-RU"/>
          </w:rPr>
          <w:t>https://www.rosreestr.ru/</w:t>
        </w:r>
      </w:hyperlink>
      <w:r w:rsidRPr="006E754A">
        <w:rPr>
          <w:rFonts w:ascii="Calibri" w:eastAsia="Times New Roman" w:hAnsi="Calibri" w:cs="Calibri"/>
          <w:i/>
          <w:iCs/>
          <w:color w:val="auto"/>
          <w:szCs w:val="28"/>
          <w:lang w:eastAsia="ru-RU"/>
        </w:rPr>
        <w:t xml:space="preserve"> Федеральной службы государственной регистрации, кадастра и картографии.</w:t>
      </w:r>
    </w:p>
    <w:p w:rsidR="006E754A" w:rsidRPr="006E754A" w:rsidRDefault="006E754A" w:rsidP="006E754A">
      <w:pPr>
        <w:spacing w:before="100" w:beforeAutospacing="1" w:after="100" w:afterAutospacing="1"/>
        <w:ind w:right="61"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 xml:space="preserve">3.Обратиться с заявлением в орган местного самоуправления (по месту нахождения участка) о предварительном согласовании предоставления земельного </w:t>
      </w:r>
      <w:proofErr w:type="spellStart"/>
      <w:r w:rsidRPr="006E754A">
        <w:rPr>
          <w:rFonts w:eastAsia="Times New Roman"/>
          <w:color w:val="auto"/>
          <w:szCs w:val="28"/>
          <w:lang w:eastAsia="ru-RU"/>
        </w:rPr>
        <w:t>участкав</w:t>
      </w:r>
      <w:proofErr w:type="spellEnd"/>
      <w:r w:rsidRPr="006E754A">
        <w:rPr>
          <w:rFonts w:eastAsia="Times New Roman"/>
          <w:color w:val="auto"/>
          <w:szCs w:val="28"/>
          <w:lang w:eastAsia="ru-RU"/>
        </w:rPr>
        <w:t xml:space="preserve"> случае, если земельный участок не образован или границы участка подлежат уточнению.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К заявлению прилагаются следующие документы: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1) документ, подтверждающий полномочия представителя заявителя в случае, если с заявлением о предоставлении земельного участка обращается представитель заявителя;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2) соглашение о создании крестьянского (фермерского) хозяйства в случае, если фермерское хозяйство создано несколькими гражданами;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3) схема расположения земельного участка.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4. Осуществить постановку земельного участка на государственный кадастровый учет после получения решения о предварительном согласовании предоставления участка.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Подготовка документов необходимых для постановки земельного участка на кадастровый учет осуществляется за счет средств заявителя.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5. Обратиться с заявлением в орган местного самоуправления (по месту нахождения участка) о предоставлении земельного участка.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К заявлению прилагаются следующие документы: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1) документ, подтверждающий полномочия представителя заявителя в случае, если с заявлением о предоставлении земельного участка обращается представитель заявителя;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2) соглашение о создании крестьянского (фермерского) хозяйства в случае, если фермерское хозяйство создано несколькими гражданами.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Предоставление указанных документов не требуется в случае, если указанные документы направлялись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lastRenderedPageBreak/>
        <w:t>6. По истечении пяти лет использования земельного участка в соответствии с разрешенным использованием обратиться в орган местного самоуправления с заявлением о предоставлении земельного участка в собственность бесплатно.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Гражданину, с целью получения земельного участка, в первую очередь необходимо выбрать земельный участок.</w:t>
      </w:r>
    </w:p>
    <w:p w:rsidR="006E754A" w:rsidRPr="006E754A" w:rsidRDefault="006E754A" w:rsidP="006E754A">
      <w:pPr>
        <w:spacing w:before="100" w:beforeAutospacing="1" w:after="100" w:afterAutospacing="1"/>
        <w:ind w:firstLine="709"/>
        <w:rPr>
          <w:rFonts w:eastAsia="Times New Roman"/>
          <w:color w:val="auto"/>
          <w:sz w:val="24"/>
          <w:lang w:eastAsia="ru-RU"/>
        </w:rPr>
      </w:pPr>
      <w:r w:rsidRPr="006E754A">
        <w:rPr>
          <w:rFonts w:eastAsia="Times New Roman"/>
          <w:color w:val="auto"/>
          <w:szCs w:val="28"/>
          <w:lang w:eastAsia="ru-RU"/>
        </w:rPr>
        <w:t>На официальном сайте министерства (</w:t>
      </w:r>
      <w:hyperlink r:id="rId5" w:history="1">
        <w:r w:rsidRPr="006E754A">
          <w:rPr>
            <w:rFonts w:eastAsia="Times New Roman"/>
            <w:color w:val="0000FF"/>
            <w:szCs w:val="28"/>
            <w:u w:val="single"/>
            <w:lang w:eastAsia="ru-RU"/>
          </w:rPr>
          <w:t>http://mio.khv.ru/land</w:t>
        </w:r>
      </w:hyperlink>
      <w:r w:rsidRPr="006E754A">
        <w:rPr>
          <w:rFonts w:eastAsia="Times New Roman"/>
          <w:color w:val="auto"/>
          <w:szCs w:val="28"/>
          <w:lang w:eastAsia="ru-RU"/>
        </w:rPr>
        <w:t>) размещены сведения, представленные муниципальными районами края, о свободных земельных участках, а также даны разъяснения порядка их предоставления.</w:t>
      </w:r>
    </w:p>
    <w:p w:rsidR="006E754A" w:rsidRPr="006E754A" w:rsidRDefault="006E754A" w:rsidP="006E754A">
      <w:pPr>
        <w:spacing w:before="100" w:beforeAutospacing="1" w:after="100" w:afterAutospacing="1"/>
        <w:outlineLvl w:val="0"/>
        <w:rPr>
          <w:rFonts w:eastAsia="Times New Roman"/>
          <w:b/>
          <w:bCs/>
          <w:color w:val="auto"/>
          <w:kern w:val="36"/>
          <w:szCs w:val="48"/>
          <w:lang w:eastAsia="ru-RU"/>
        </w:rPr>
      </w:pPr>
      <w:bookmarkStart w:id="0" w:name="_GoBack"/>
      <w:bookmarkEnd w:id="0"/>
    </w:p>
    <w:p w:rsidR="005F2372" w:rsidRDefault="005F2372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A"/>
    <w:rsid w:val="005F2372"/>
    <w:rsid w:val="006D7BE9"/>
    <w:rsid w:val="006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351A"/>
  <w15:chartTrackingRefBased/>
  <w15:docId w15:val="{D2A83B07-F0BD-47AE-A95F-FA2FE986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54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4A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6E754A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54A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E7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o.khv.ru/land" TargetMode="External"/><Relationship Id="rId4" Type="http://schemas.openxmlformats.org/officeDocument/2006/relationships/hyperlink" Target="https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2017-10-11T00:23:00Z</dcterms:created>
  <dcterms:modified xsi:type="dcterms:W3CDTF">2017-10-11T00:24:00Z</dcterms:modified>
</cp:coreProperties>
</file>