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606" w:rsidRPr="00487606" w:rsidRDefault="00487606" w:rsidP="00487606">
      <w:pPr>
        <w:ind w:left="5670"/>
        <w:jc w:val="center"/>
        <w:rPr>
          <w:rFonts w:eastAsia="Times New Roman"/>
          <w:color w:val="auto"/>
          <w:sz w:val="24"/>
          <w:lang w:eastAsia="ru-RU"/>
        </w:rPr>
      </w:pPr>
      <w:r w:rsidRPr="00487606">
        <w:rPr>
          <w:rFonts w:eastAsia="Times New Roman"/>
          <w:color w:val="auto"/>
          <w:sz w:val="24"/>
          <w:lang w:eastAsia="ru-RU"/>
        </w:rPr>
        <w:t>УТВЕРЖДЕН</w:t>
      </w:r>
    </w:p>
    <w:p w:rsidR="00487606" w:rsidRPr="00487606" w:rsidRDefault="00487606" w:rsidP="00487606">
      <w:pPr>
        <w:ind w:left="5670"/>
        <w:jc w:val="center"/>
        <w:rPr>
          <w:rFonts w:eastAsia="Times New Roman"/>
          <w:color w:val="auto"/>
          <w:sz w:val="24"/>
          <w:lang w:eastAsia="ru-RU"/>
        </w:rPr>
      </w:pPr>
    </w:p>
    <w:p w:rsidR="00487606" w:rsidRPr="00487606" w:rsidRDefault="00487606" w:rsidP="00487606">
      <w:pPr>
        <w:ind w:left="5670"/>
        <w:jc w:val="center"/>
        <w:rPr>
          <w:rFonts w:eastAsia="Times New Roman"/>
          <w:color w:val="auto"/>
          <w:sz w:val="24"/>
          <w:lang w:eastAsia="ru-RU"/>
        </w:rPr>
      </w:pPr>
      <w:r w:rsidRPr="00487606">
        <w:rPr>
          <w:rFonts w:eastAsia="Times New Roman"/>
          <w:color w:val="auto"/>
          <w:sz w:val="24"/>
          <w:lang w:eastAsia="ru-RU"/>
        </w:rPr>
        <w:t>решением Собрания депутатов</w:t>
      </w:r>
    </w:p>
    <w:p w:rsidR="00487606" w:rsidRPr="00487606" w:rsidRDefault="00487606" w:rsidP="00487606">
      <w:pPr>
        <w:ind w:left="5670"/>
        <w:jc w:val="center"/>
        <w:rPr>
          <w:rFonts w:eastAsia="Times New Roman"/>
          <w:color w:val="auto"/>
          <w:sz w:val="24"/>
          <w:lang w:eastAsia="ru-RU"/>
        </w:rPr>
      </w:pPr>
      <w:r>
        <w:rPr>
          <w:rFonts w:eastAsia="Times New Roman"/>
          <w:color w:val="auto"/>
          <w:sz w:val="24"/>
          <w:lang w:eastAsia="ru-RU"/>
        </w:rPr>
        <w:t xml:space="preserve">Охотского муниципального </w:t>
      </w:r>
      <w:r w:rsidRPr="00487606">
        <w:rPr>
          <w:rFonts w:eastAsia="Times New Roman"/>
          <w:color w:val="auto"/>
          <w:sz w:val="24"/>
          <w:lang w:eastAsia="ru-RU"/>
        </w:rPr>
        <w:t>района Хабаровского края</w:t>
      </w:r>
    </w:p>
    <w:p w:rsidR="00487606" w:rsidRPr="00487606" w:rsidRDefault="00487606" w:rsidP="00487606">
      <w:pPr>
        <w:ind w:left="5670"/>
        <w:rPr>
          <w:rFonts w:eastAsia="Times New Roman"/>
          <w:color w:val="auto"/>
          <w:sz w:val="24"/>
          <w:lang w:eastAsia="ru-RU"/>
        </w:rPr>
      </w:pPr>
      <w:r w:rsidRPr="00487606">
        <w:rPr>
          <w:rFonts w:eastAsia="Times New Roman"/>
          <w:color w:val="auto"/>
          <w:sz w:val="24"/>
          <w:lang w:eastAsia="ru-RU"/>
        </w:rPr>
        <w:t> </w:t>
      </w:r>
    </w:p>
    <w:p w:rsidR="00487606" w:rsidRPr="00487606" w:rsidRDefault="00487606" w:rsidP="00487606">
      <w:pPr>
        <w:rPr>
          <w:rFonts w:eastAsia="Times New Roman"/>
          <w:color w:val="auto"/>
          <w:sz w:val="24"/>
          <w:lang w:eastAsia="ru-RU"/>
        </w:rPr>
      </w:pPr>
      <w:r w:rsidRPr="00487606">
        <w:rPr>
          <w:rFonts w:eastAsia="Times New Roman"/>
          <w:color w:val="auto"/>
          <w:sz w:val="24"/>
          <w:lang w:eastAsia="ru-RU"/>
        </w:rPr>
        <w:t> </w:t>
      </w:r>
    </w:p>
    <w:p w:rsidR="00487606" w:rsidRPr="00487606" w:rsidRDefault="00487606" w:rsidP="00487606">
      <w:pPr>
        <w:jc w:val="center"/>
        <w:rPr>
          <w:rFonts w:eastAsia="Times New Roman"/>
          <w:color w:val="auto"/>
          <w:sz w:val="24"/>
          <w:lang w:eastAsia="ru-RU"/>
        </w:rPr>
      </w:pPr>
      <w:r w:rsidRPr="00487606">
        <w:rPr>
          <w:rFonts w:eastAsia="Times New Roman"/>
          <w:color w:val="auto"/>
          <w:sz w:val="24"/>
          <w:lang w:eastAsia="ru-RU"/>
        </w:rPr>
        <w:t>ОТЧЕТ</w:t>
      </w:r>
    </w:p>
    <w:p w:rsidR="00487606" w:rsidRPr="00487606" w:rsidRDefault="00487606" w:rsidP="00487606">
      <w:pPr>
        <w:jc w:val="center"/>
        <w:rPr>
          <w:rFonts w:eastAsia="Times New Roman"/>
          <w:color w:val="auto"/>
          <w:sz w:val="24"/>
          <w:lang w:eastAsia="ru-RU"/>
        </w:rPr>
      </w:pPr>
    </w:p>
    <w:p w:rsidR="00487606" w:rsidRPr="00487606" w:rsidRDefault="00487606" w:rsidP="00487606">
      <w:pPr>
        <w:jc w:val="center"/>
        <w:rPr>
          <w:rFonts w:eastAsia="Times New Roman"/>
          <w:color w:val="auto"/>
          <w:sz w:val="24"/>
          <w:lang w:eastAsia="ru-RU"/>
        </w:rPr>
      </w:pPr>
      <w:r w:rsidRPr="00487606">
        <w:rPr>
          <w:rFonts w:eastAsia="Times New Roman"/>
          <w:color w:val="auto"/>
          <w:sz w:val="24"/>
          <w:lang w:eastAsia="ru-RU"/>
        </w:rPr>
        <w:t xml:space="preserve">о </w:t>
      </w:r>
      <w:proofErr w:type="gramStart"/>
      <w:r w:rsidRPr="00487606">
        <w:rPr>
          <w:rFonts w:eastAsia="Times New Roman"/>
          <w:color w:val="auto"/>
          <w:sz w:val="24"/>
          <w:lang w:eastAsia="ru-RU"/>
        </w:rPr>
        <w:t>деятельности  Контрольно</w:t>
      </w:r>
      <w:proofErr w:type="gramEnd"/>
      <w:r w:rsidRPr="00487606">
        <w:rPr>
          <w:rFonts w:eastAsia="Times New Roman"/>
          <w:color w:val="auto"/>
          <w:sz w:val="24"/>
          <w:lang w:eastAsia="ru-RU"/>
        </w:rPr>
        <w:t>-счетной палаты</w:t>
      </w:r>
    </w:p>
    <w:p w:rsidR="00487606" w:rsidRPr="00487606" w:rsidRDefault="00487606" w:rsidP="00487606">
      <w:pPr>
        <w:jc w:val="center"/>
        <w:rPr>
          <w:rFonts w:eastAsia="Times New Roman"/>
          <w:color w:val="auto"/>
          <w:sz w:val="24"/>
          <w:lang w:eastAsia="ru-RU"/>
        </w:rPr>
      </w:pPr>
      <w:proofErr w:type="gramStart"/>
      <w:r w:rsidRPr="00487606">
        <w:rPr>
          <w:rFonts w:eastAsia="Times New Roman"/>
          <w:color w:val="auto"/>
          <w:sz w:val="24"/>
          <w:lang w:eastAsia="ru-RU"/>
        </w:rPr>
        <w:t>Охотского  муниципального</w:t>
      </w:r>
      <w:proofErr w:type="gramEnd"/>
      <w:r w:rsidRPr="00487606">
        <w:rPr>
          <w:rFonts w:eastAsia="Times New Roman"/>
          <w:color w:val="auto"/>
          <w:sz w:val="24"/>
          <w:lang w:eastAsia="ru-RU"/>
        </w:rPr>
        <w:t xml:space="preserve"> района Хабаровского края</w:t>
      </w:r>
    </w:p>
    <w:p w:rsidR="00487606" w:rsidRPr="00487606" w:rsidRDefault="00487606" w:rsidP="00487606">
      <w:pPr>
        <w:jc w:val="center"/>
        <w:rPr>
          <w:rFonts w:eastAsia="Times New Roman"/>
          <w:color w:val="auto"/>
          <w:sz w:val="24"/>
          <w:lang w:eastAsia="ru-RU"/>
        </w:rPr>
      </w:pPr>
      <w:r w:rsidRPr="00487606">
        <w:rPr>
          <w:rFonts w:eastAsia="Times New Roman"/>
          <w:color w:val="auto"/>
          <w:sz w:val="24"/>
          <w:lang w:eastAsia="ru-RU"/>
        </w:rPr>
        <w:t>за 2013 год</w:t>
      </w:r>
    </w:p>
    <w:p w:rsidR="00487606" w:rsidRPr="00487606" w:rsidRDefault="00487606" w:rsidP="00487606">
      <w:pPr>
        <w:spacing w:before="100" w:beforeAutospacing="1" w:after="100" w:afterAutospacing="1"/>
        <w:rPr>
          <w:rFonts w:eastAsia="Times New Roman"/>
          <w:color w:val="auto"/>
          <w:sz w:val="24"/>
          <w:lang w:eastAsia="ru-RU"/>
        </w:rPr>
      </w:pPr>
      <w:r w:rsidRPr="00487606">
        <w:rPr>
          <w:rFonts w:eastAsia="Times New Roman"/>
          <w:color w:val="auto"/>
          <w:sz w:val="24"/>
          <w:lang w:eastAsia="ru-RU"/>
        </w:rPr>
        <w:t> </w:t>
      </w:r>
    </w:p>
    <w:p w:rsidR="00487606" w:rsidRPr="00487606" w:rsidRDefault="00487606" w:rsidP="00487606">
      <w:pPr>
        <w:spacing w:before="100" w:beforeAutospacing="1" w:after="100" w:afterAutospacing="1"/>
        <w:rPr>
          <w:rFonts w:eastAsia="Times New Roman"/>
          <w:color w:val="auto"/>
          <w:sz w:val="24"/>
          <w:lang w:eastAsia="ru-RU"/>
        </w:rPr>
      </w:pPr>
      <w:r w:rsidRPr="00487606">
        <w:rPr>
          <w:rFonts w:eastAsia="Times New Roman"/>
          <w:color w:val="auto"/>
          <w:sz w:val="24"/>
          <w:lang w:eastAsia="ru-RU"/>
        </w:rPr>
        <w:t>1. Общие положения</w:t>
      </w:r>
    </w:p>
    <w:p w:rsidR="00487606" w:rsidRPr="00487606" w:rsidRDefault="00487606" w:rsidP="00487606">
      <w:pPr>
        <w:spacing w:before="100" w:beforeAutospacing="1" w:after="100" w:afterAutospacing="1"/>
        <w:rPr>
          <w:rFonts w:eastAsia="Times New Roman"/>
          <w:color w:val="auto"/>
          <w:sz w:val="24"/>
          <w:lang w:eastAsia="ru-RU"/>
        </w:rPr>
      </w:pPr>
      <w:r w:rsidRPr="00487606">
        <w:rPr>
          <w:rFonts w:eastAsia="Times New Roman"/>
          <w:color w:val="auto"/>
          <w:sz w:val="24"/>
          <w:lang w:eastAsia="ru-RU"/>
        </w:rPr>
        <w:t> В 2013 году Контрольно-счетная палата Охотского муниципального района  Хабаровского края  (далее - Контрольно-счетная палата района),  осуществляла свою деятельность в соответствии с Положением о Контрольно-счетной палате  Охотского муниципального района Хабаровского края, утвержденным решением Собрания депутатов Охотского муниципального района Хабаровского края от 29.02.2012 № 3 (далее - Положение о Контрольно-счетной палате), и годовым планом работы на 2013 год, утвержденным приказом председателя Контрольно-счетной палаты от 29.12.2012 № 24-осн.</w:t>
      </w:r>
    </w:p>
    <w:p w:rsidR="00487606" w:rsidRPr="00487606" w:rsidRDefault="00487606" w:rsidP="00487606">
      <w:pPr>
        <w:spacing w:before="100" w:beforeAutospacing="1" w:after="100" w:afterAutospacing="1"/>
        <w:rPr>
          <w:rFonts w:eastAsia="Times New Roman"/>
          <w:color w:val="auto"/>
          <w:sz w:val="24"/>
          <w:lang w:eastAsia="ru-RU"/>
        </w:rPr>
      </w:pPr>
      <w:r w:rsidRPr="00487606">
        <w:rPr>
          <w:rFonts w:eastAsia="Times New Roman"/>
          <w:color w:val="auto"/>
          <w:sz w:val="24"/>
          <w:lang w:eastAsia="ru-RU"/>
        </w:rPr>
        <w:t>Задачи и функции Контрольно-счетной палаты определены Бюджетным Кодексом Российской Федерации, Федеральным законом от 07.02.2011 № 6-ФЗ.</w:t>
      </w:r>
    </w:p>
    <w:p w:rsidR="00487606" w:rsidRPr="00487606" w:rsidRDefault="00487606" w:rsidP="00487606">
      <w:pPr>
        <w:spacing w:before="100" w:beforeAutospacing="1" w:after="100" w:afterAutospacing="1"/>
        <w:rPr>
          <w:rFonts w:eastAsia="Times New Roman"/>
          <w:color w:val="auto"/>
          <w:sz w:val="24"/>
          <w:lang w:eastAsia="ru-RU"/>
        </w:rPr>
      </w:pPr>
      <w:r w:rsidRPr="00487606">
        <w:rPr>
          <w:rFonts w:eastAsia="Times New Roman"/>
          <w:color w:val="auto"/>
          <w:sz w:val="24"/>
          <w:lang w:eastAsia="ru-RU"/>
        </w:rPr>
        <w:t> Контрольно-счетная палата осуществляет свою деятельность в структуре органов местного самоуправления района, в качестве самостоятельного юридического лица со штатной численностью 3 человека, из которых двое имеют высшее и один (сотрудник) средне - специальное профессиональное образование.    </w:t>
      </w:r>
    </w:p>
    <w:p w:rsidR="00487606" w:rsidRPr="00487606" w:rsidRDefault="00487606" w:rsidP="00487606">
      <w:pPr>
        <w:spacing w:before="100" w:beforeAutospacing="1" w:after="100" w:afterAutospacing="1"/>
        <w:rPr>
          <w:rFonts w:eastAsia="Times New Roman"/>
          <w:color w:val="auto"/>
          <w:sz w:val="24"/>
          <w:lang w:eastAsia="ru-RU"/>
        </w:rPr>
      </w:pPr>
      <w:r w:rsidRPr="00487606">
        <w:rPr>
          <w:rFonts w:eastAsia="Times New Roman"/>
          <w:color w:val="auto"/>
          <w:sz w:val="24"/>
          <w:lang w:eastAsia="ru-RU"/>
        </w:rPr>
        <w:t>2. Контрольная деятельность</w:t>
      </w:r>
    </w:p>
    <w:p w:rsidR="00487606" w:rsidRPr="00487606" w:rsidRDefault="00487606" w:rsidP="00487606">
      <w:pPr>
        <w:spacing w:before="100" w:beforeAutospacing="1" w:after="100" w:afterAutospacing="1"/>
        <w:rPr>
          <w:rFonts w:eastAsia="Times New Roman"/>
          <w:color w:val="auto"/>
          <w:sz w:val="24"/>
          <w:lang w:eastAsia="ru-RU"/>
        </w:rPr>
      </w:pPr>
      <w:r w:rsidRPr="00487606">
        <w:rPr>
          <w:rFonts w:eastAsia="Times New Roman"/>
          <w:color w:val="auto"/>
          <w:sz w:val="24"/>
          <w:lang w:eastAsia="ru-RU"/>
        </w:rPr>
        <w:t> </w:t>
      </w:r>
      <w:bookmarkStart w:id="0" w:name="_GoBack"/>
      <w:bookmarkEnd w:id="0"/>
      <w:r w:rsidRPr="00487606">
        <w:rPr>
          <w:rFonts w:eastAsia="Times New Roman"/>
          <w:color w:val="auto"/>
          <w:sz w:val="24"/>
          <w:lang w:eastAsia="ru-RU"/>
        </w:rPr>
        <w:t>В соответствии с утвержденным планом работы в 2013 году Контрольно-счетной палатой проведено 32 контрольных мероприятия, в том числе:</w:t>
      </w:r>
    </w:p>
    <w:p w:rsidR="00487606" w:rsidRPr="00487606" w:rsidRDefault="00487606" w:rsidP="00487606">
      <w:pPr>
        <w:spacing w:before="100" w:beforeAutospacing="1" w:after="100" w:afterAutospacing="1"/>
        <w:rPr>
          <w:rFonts w:eastAsia="Times New Roman"/>
          <w:color w:val="auto"/>
          <w:sz w:val="24"/>
          <w:lang w:eastAsia="ru-RU"/>
        </w:rPr>
      </w:pPr>
      <w:r w:rsidRPr="00487606">
        <w:rPr>
          <w:rFonts w:eastAsia="Times New Roman"/>
          <w:color w:val="auto"/>
          <w:sz w:val="24"/>
          <w:lang w:eastAsia="ru-RU"/>
        </w:rPr>
        <w:t xml:space="preserve">          - 5 проверок законности </w:t>
      </w:r>
      <w:proofErr w:type="gramStart"/>
      <w:r w:rsidRPr="00487606">
        <w:rPr>
          <w:rFonts w:eastAsia="Times New Roman"/>
          <w:color w:val="auto"/>
          <w:sz w:val="24"/>
          <w:lang w:eastAsia="ru-RU"/>
        </w:rPr>
        <w:t>эффективности  и</w:t>
      </w:r>
      <w:proofErr w:type="gramEnd"/>
      <w:r w:rsidRPr="00487606">
        <w:rPr>
          <w:rFonts w:eastAsia="Times New Roman"/>
          <w:color w:val="auto"/>
          <w:sz w:val="24"/>
          <w:lang w:eastAsia="ru-RU"/>
        </w:rPr>
        <w:t xml:space="preserve"> результативности использования средств районного бюджета в  муниципальных казенных учреждениях;</w:t>
      </w:r>
    </w:p>
    <w:p w:rsidR="00487606" w:rsidRPr="00487606" w:rsidRDefault="00487606" w:rsidP="00487606">
      <w:pPr>
        <w:spacing w:before="100" w:beforeAutospacing="1" w:after="100" w:afterAutospacing="1"/>
        <w:rPr>
          <w:rFonts w:eastAsia="Times New Roman"/>
          <w:color w:val="auto"/>
          <w:sz w:val="24"/>
          <w:lang w:eastAsia="ru-RU"/>
        </w:rPr>
      </w:pPr>
      <w:r w:rsidRPr="00487606">
        <w:rPr>
          <w:rFonts w:eastAsia="Times New Roman"/>
          <w:color w:val="auto"/>
          <w:sz w:val="24"/>
          <w:lang w:eastAsia="ru-RU"/>
        </w:rPr>
        <w:t xml:space="preserve">         - 1 проверка обоснованности и законности выделения бюджетного </w:t>
      </w:r>
      <w:proofErr w:type="gramStart"/>
      <w:r w:rsidRPr="00487606">
        <w:rPr>
          <w:rFonts w:eastAsia="Times New Roman"/>
          <w:color w:val="auto"/>
          <w:sz w:val="24"/>
          <w:lang w:eastAsia="ru-RU"/>
        </w:rPr>
        <w:t>кредита  МХ</w:t>
      </w:r>
      <w:proofErr w:type="gramEnd"/>
      <w:r w:rsidRPr="00487606">
        <w:rPr>
          <w:rFonts w:eastAsia="Times New Roman"/>
          <w:color w:val="auto"/>
          <w:sz w:val="24"/>
          <w:lang w:eastAsia="ru-RU"/>
        </w:rPr>
        <w:t xml:space="preserve"> ООО «Энергетик»;</w:t>
      </w:r>
    </w:p>
    <w:p w:rsidR="00487606" w:rsidRPr="00487606" w:rsidRDefault="00487606" w:rsidP="00487606">
      <w:pPr>
        <w:spacing w:before="100" w:beforeAutospacing="1" w:after="100" w:afterAutospacing="1"/>
        <w:rPr>
          <w:rFonts w:eastAsia="Times New Roman"/>
          <w:color w:val="auto"/>
          <w:sz w:val="24"/>
          <w:lang w:eastAsia="ru-RU"/>
        </w:rPr>
      </w:pPr>
      <w:r w:rsidRPr="00487606">
        <w:rPr>
          <w:rFonts w:eastAsia="Times New Roman"/>
          <w:color w:val="auto"/>
          <w:sz w:val="24"/>
          <w:lang w:eastAsia="ru-RU"/>
        </w:rPr>
        <w:t xml:space="preserve">         - 1 проверка законности использования денежных средств резервного </w:t>
      </w:r>
    </w:p>
    <w:p w:rsidR="00487606" w:rsidRPr="00487606" w:rsidRDefault="00487606" w:rsidP="00487606">
      <w:pPr>
        <w:spacing w:before="100" w:beforeAutospacing="1" w:after="100" w:afterAutospacing="1"/>
        <w:rPr>
          <w:rFonts w:eastAsia="Times New Roman"/>
          <w:color w:val="auto"/>
          <w:sz w:val="24"/>
          <w:lang w:eastAsia="ru-RU"/>
        </w:rPr>
      </w:pPr>
      <w:r w:rsidRPr="00487606">
        <w:rPr>
          <w:rFonts w:eastAsia="Times New Roman"/>
          <w:color w:val="auto"/>
          <w:sz w:val="24"/>
          <w:lang w:eastAsia="ru-RU"/>
        </w:rPr>
        <w:t>фонда администрацией за 2011 год;</w:t>
      </w:r>
    </w:p>
    <w:p w:rsidR="00487606" w:rsidRPr="00487606" w:rsidRDefault="00487606" w:rsidP="00487606">
      <w:pPr>
        <w:spacing w:before="100" w:beforeAutospacing="1" w:after="100" w:afterAutospacing="1"/>
        <w:rPr>
          <w:rFonts w:eastAsia="Times New Roman"/>
          <w:color w:val="auto"/>
          <w:sz w:val="24"/>
          <w:lang w:eastAsia="ru-RU"/>
        </w:rPr>
      </w:pPr>
      <w:r w:rsidRPr="00487606">
        <w:rPr>
          <w:rFonts w:eastAsia="Times New Roman"/>
          <w:color w:val="auto"/>
          <w:sz w:val="24"/>
          <w:lang w:eastAsia="ru-RU"/>
        </w:rPr>
        <w:t>         - 4 проверки целевого использования бюджетных средств, выделенных главным распорядителям средств районного бюджета на реализацию муниципальных целевых программ;</w:t>
      </w:r>
    </w:p>
    <w:p w:rsidR="00487606" w:rsidRPr="00487606" w:rsidRDefault="00487606" w:rsidP="00487606">
      <w:pPr>
        <w:spacing w:before="100" w:beforeAutospacing="1" w:after="100" w:afterAutospacing="1"/>
        <w:rPr>
          <w:rFonts w:eastAsia="Times New Roman"/>
          <w:color w:val="auto"/>
          <w:sz w:val="24"/>
          <w:lang w:eastAsia="ru-RU"/>
        </w:rPr>
      </w:pPr>
      <w:r w:rsidRPr="00487606">
        <w:rPr>
          <w:rFonts w:eastAsia="Times New Roman"/>
          <w:color w:val="auto"/>
          <w:sz w:val="24"/>
          <w:lang w:eastAsia="ru-RU"/>
        </w:rPr>
        <w:lastRenderedPageBreak/>
        <w:t xml:space="preserve">         - 5 проверок законности, результативности и </w:t>
      </w:r>
      <w:proofErr w:type="gramStart"/>
      <w:r w:rsidRPr="00487606">
        <w:rPr>
          <w:rFonts w:eastAsia="Times New Roman"/>
          <w:color w:val="auto"/>
          <w:sz w:val="24"/>
          <w:lang w:eastAsia="ru-RU"/>
        </w:rPr>
        <w:t>эффективности  использования</w:t>
      </w:r>
      <w:proofErr w:type="gramEnd"/>
      <w:r w:rsidRPr="00487606">
        <w:rPr>
          <w:rFonts w:eastAsia="Times New Roman"/>
          <w:color w:val="auto"/>
          <w:sz w:val="24"/>
          <w:lang w:eastAsia="ru-RU"/>
        </w:rPr>
        <w:t xml:space="preserve"> средств бюджетов сельских поселений района.</w:t>
      </w:r>
    </w:p>
    <w:p w:rsidR="00487606" w:rsidRPr="00487606" w:rsidRDefault="00487606" w:rsidP="00487606">
      <w:pPr>
        <w:spacing w:before="100" w:beforeAutospacing="1" w:after="100" w:afterAutospacing="1"/>
        <w:rPr>
          <w:rFonts w:eastAsia="Times New Roman"/>
          <w:color w:val="auto"/>
          <w:sz w:val="24"/>
          <w:lang w:eastAsia="ru-RU"/>
        </w:rPr>
      </w:pPr>
      <w:r w:rsidRPr="00487606">
        <w:rPr>
          <w:rFonts w:eastAsia="Times New Roman"/>
          <w:color w:val="auto"/>
          <w:sz w:val="24"/>
          <w:lang w:eastAsia="ru-RU"/>
        </w:rPr>
        <w:t xml:space="preserve">Кроме того, проведено 16 внешних проверок годовой отчетности об исполнении бюджета за 2012 </w:t>
      </w:r>
      <w:proofErr w:type="gramStart"/>
      <w:r w:rsidRPr="00487606">
        <w:rPr>
          <w:rFonts w:eastAsia="Times New Roman"/>
          <w:color w:val="auto"/>
          <w:sz w:val="24"/>
          <w:lang w:eastAsia="ru-RU"/>
        </w:rPr>
        <w:t>год:  восьми</w:t>
      </w:r>
      <w:proofErr w:type="gramEnd"/>
      <w:r w:rsidRPr="00487606">
        <w:rPr>
          <w:rFonts w:eastAsia="Times New Roman"/>
          <w:color w:val="auto"/>
          <w:sz w:val="24"/>
          <w:lang w:eastAsia="ru-RU"/>
        </w:rPr>
        <w:t xml:space="preserve"> главных администраторов (главных распорядителей) бюджетных средств района,  и семи сельских и одного  городского поселения «Рабочий поселок Охотск».         </w:t>
      </w:r>
    </w:p>
    <w:p w:rsidR="00487606" w:rsidRPr="00487606" w:rsidRDefault="00487606" w:rsidP="00487606">
      <w:pPr>
        <w:spacing w:before="100" w:beforeAutospacing="1" w:after="100" w:afterAutospacing="1"/>
        <w:rPr>
          <w:rFonts w:eastAsia="Times New Roman"/>
          <w:color w:val="auto"/>
          <w:sz w:val="24"/>
          <w:lang w:eastAsia="ru-RU"/>
        </w:rPr>
      </w:pPr>
      <w:r w:rsidRPr="00487606">
        <w:rPr>
          <w:rFonts w:eastAsia="Times New Roman"/>
          <w:color w:val="auto"/>
          <w:sz w:val="24"/>
          <w:lang w:eastAsia="ru-RU"/>
        </w:rPr>
        <w:t xml:space="preserve">         Из общего количества проведенных контрольных </w:t>
      </w:r>
      <w:proofErr w:type="gramStart"/>
      <w:r w:rsidRPr="00487606">
        <w:rPr>
          <w:rFonts w:eastAsia="Times New Roman"/>
          <w:color w:val="auto"/>
          <w:sz w:val="24"/>
          <w:lang w:eastAsia="ru-RU"/>
        </w:rPr>
        <w:t>мероприятий  три</w:t>
      </w:r>
      <w:proofErr w:type="gramEnd"/>
      <w:r w:rsidRPr="00487606">
        <w:rPr>
          <w:rFonts w:eastAsia="Times New Roman"/>
          <w:color w:val="auto"/>
          <w:sz w:val="24"/>
          <w:lang w:eastAsia="ru-RU"/>
        </w:rPr>
        <w:t xml:space="preserve"> проверки проводилось в соответствии с запросами прокуратуры и Следственного комитета  при прокуратуре Охотского района.</w:t>
      </w:r>
    </w:p>
    <w:p w:rsidR="00487606" w:rsidRPr="00487606" w:rsidRDefault="00487606" w:rsidP="00487606">
      <w:pPr>
        <w:spacing w:before="100" w:beforeAutospacing="1" w:after="100" w:afterAutospacing="1"/>
        <w:rPr>
          <w:rFonts w:eastAsia="Times New Roman"/>
          <w:color w:val="auto"/>
          <w:sz w:val="24"/>
          <w:lang w:eastAsia="ru-RU"/>
        </w:rPr>
      </w:pPr>
      <w:r w:rsidRPr="00487606">
        <w:rPr>
          <w:rFonts w:eastAsia="Times New Roman"/>
          <w:color w:val="auto"/>
          <w:sz w:val="24"/>
          <w:lang w:eastAsia="ru-RU"/>
        </w:rPr>
        <w:t xml:space="preserve">         Объектами контрольных мероприятий являлись: администрация муниципального района, администрация городского поселения «Рабочий поселок Охотск», администрации сельских поселений района, пять главных администраторов (главных распорядителей) средств районного бюджета, включая отдел культуры, отдел образования, финансовое управление, КУМИ, МБУЗ ОЦРБ, МУЗ «Противотуберкулезный  диспансер»;  пять муниципальных казенных учреждений, включая МОУ ДЮСШ «Атлант», МКУ ДОУ № 4,  МКУ ДОУ № 5, МКУ ДОД ДШИ (Детская школа </w:t>
      </w:r>
      <w:proofErr w:type="spellStart"/>
      <w:r w:rsidRPr="00487606">
        <w:rPr>
          <w:rFonts w:eastAsia="Times New Roman"/>
          <w:color w:val="auto"/>
          <w:sz w:val="24"/>
          <w:lang w:eastAsia="ru-RU"/>
        </w:rPr>
        <w:t>исскуств</w:t>
      </w:r>
      <w:proofErr w:type="spellEnd"/>
      <w:r w:rsidRPr="00487606">
        <w:rPr>
          <w:rFonts w:eastAsia="Times New Roman"/>
          <w:color w:val="auto"/>
          <w:sz w:val="24"/>
          <w:lang w:eastAsia="ru-RU"/>
        </w:rPr>
        <w:t>), МКУК ОРБ (районная библиотека).</w:t>
      </w:r>
    </w:p>
    <w:p w:rsidR="00487606" w:rsidRPr="00487606" w:rsidRDefault="00487606" w:rsidP="00487606">
      <w:pPr>
        <w:spacing w:before="100" w:beforeAutospacing="1" w:after="100" w:afterAutospacing="1"/>
        <w:rPr>
          <w:rFonts w:eastAsia="Times New Roman"/>
          <w:color w:val="auto"/>
          <w:sz w:val="24"/>
          <w:lang w:eastAsia="ru-RU"/>
        </w:rPr>
      </w:pPr>
      <w:r w:rsidRPr="00487606">
        <w:rPr>
          <w:rFonts w:eastAsia="Times New Roman"/>
          <w:color w:val="auto"/>
          <w:sz w:val="24"/>
          <w:lang w:eastAsia="ru-RU"/>
        </w:rPr>
        <w:t>         Общий объем проверенных бюджетных средств района и бюджетных средств поселений составил 1605621,4 тыс. рублей.</w:t>
      </w:r>
    </w:p>
    <w:p w:rsidR="00487606" w:rsidRPr="00487606" w:rsidRDefault="00487606" w:rsidP="00487606">
      <w:pPr>
        <w:spacing w:before="100" w:beforeAutospacing="1" w:after="100" w:afterAutospacing="1"/>
        <w:rPr>
          <w:rFonts w:eastAsia="Times New Roman"/>
          <w:color w:val="auto"/>
          <w:sz w:val="24"/>
          <w:lang w:eastAsia="ru-RU"/>
        </w:rPr>
      </w:pPr>
      <w:r w:rsidRPr="00487606">
        <w:rPr>
          <w:rFonts w:eastAsia="Times New Roman"/>
          <w:color w:val="auto"/>
          <w:sz w:val="24"/>
          <w:lang w:eastAsia="ru-RU"/>
        </w:rPr>
        <w:t xml:space="preserve">         В ходе проведения контрольных </w:t>
      </w:r>
      <w:proofErr w:type="gramStart"/>
      <w:r w:rsidRPr="00487606">
        <w:rPr>
          <w:rFonts w:eastAsia="Times New Roman"/>
          <w:color w:val="auto"/>
          <w:sz w:val="24"/>
          <w:lang w:eastAsia="ru-RU"/>
        </w:rPr>
        <w:t>мероприятий  было</w:t>
      </w:r>
      <w:proofErr w:type="gramEnd"/>
      <w:r w:rsidRPr="00487606">
        <w:rPr>
          <w:rFonts w:eastAsia="Times New Roman"/>
          <w:color w:val="auto"/>
          <w:sz w:val="24"/>
          <w:lang w:eastAsia="ru-RU"/>
        </w:rPr>
        <w:t xml:space="preserve"> выявлено нарушений и недостатков на общую сумму 46789,9 тыс. рублей, в том числе:</w:t>
      </w:r>
    </w:p>
    <w:p w:rsidR="00487606" w:rsidRPr="00487606" w:rsidRDefault="00487606" w:rsidP="00487606">
      <w:pPr>
        <w:spacing w:before="100" w:beforeAutospacing="1" w:after="100" w:afterAutospacing="1"/>
        <w:rPr>
          <w:rFonts w:eastAsia="Times New Roman"/>
          <w:color w:val="auto"/>
          <w:sz w:val="24"/>
          <w:lang w:eastAsia="ru-RU"/>
        </w:rPr>
      </w:pPr>
      <w:r w:rsidRPr="00487606">
        <w:rPr>
          <w:rFonts w:eastAsia="Times New Roman"/>
          <w:color w:val="auto"/>
          <w:sz w:val="24"/>
          <w:lang w:eastAsia="ru-RU"/>
        </w:rPr>
        <w:t>         - нецелевое использование бюджетных средств в сумме 47,8 тыс. рублей;</w:t>
      </w:r>
    </w:p>
    <w:p w:rsidR="00487606" w:rsidRPr="00487606" w:rsidRDefault="00487606" w:rsidP="00487606">
      <w:pPr>
        <w:spacing w:before="100" w:beforeAutospacing="1" w:after="100" w:afterAutospacing="1"/>
        <w:rPr>
          <w:rFonts w:eastAsia="Times New Roman"/>
          <w:color w:val="auto"/>
          <w:sz w:val="24"/>
          <w:lang w:eastAsia="ru-RU"/>
        </w:rPr>
      </w:pPr>
      <w:r w:rsidRPr="00487606">
        <w:rPr>
          <w:rFonts w:eastAsia="Times New Roman"/>
          <w:color w:val="auto"/>
          <w:sz w:val="24"/>
          <w:lang w:eastAsia="ru-RU"/>
        </w:rPr>
        <w:t xml:space="preserve">         -  </w:t>
      </w:r>
      <w:proofErr w:type="gramStart"/>
      <w:r w:rsidRPr="00487606">
        <w:rPr>
          <w:rFonts w:eastAsia="Times New Roman"/>
          <w:color w:val="auto"/>
          <w:sz w:val="24"/>
          <w:lang w:eastAsia="ru-RU"/>
        </w:rPr>
        <w:t>неправомерные  (</w:t>
      </w:r>
      <w:proofErr w:type="gramEnd"/>
      <w:r w:rsidRPr="00487606">
        <w:rPr>
          <w:rFonts w:eastAsia="Times New Roman"/>
          <w:color w:val="auto"/>
          <w:sz w:val="24"/>
          <w:lang w:eastAsia="ru-RU"/>
        </w:rPr>
        <w:t>необоснованные) расходы в сумме 1608,9 тыс. рублей;</w:t>
      </w:r>
    </w:p>
    <w:p w:rsidR="00487606" w:rsidRPr="00487606" w:rsidRDefault="00487606" w:rsidP="00487606">
      <w:pPr>
        <w:spacing w:before="100" w:beforeAutospacing="1" w:after="100" w:afterAutospacing="1"/>
        <w:rPr>
          <w:rFonts w:eastAsia="Times New Roman"/>
          <w:color w:val="auto"/>
          <w:sz w:val="24"/>
          <w:lang w:eastAsia="ru-RU"/>
        </w:rPr>
      </w:pPr>
      <w:r w:rsidRPr="00487606">
        <w:rPr>
          <w:rFonts w:eastAsia="Times New Roman"/>
          <w:color w:val="auto"/>
          <w:sz w:val="24"/>
          <w:lang w:eastAsia="ru-RU"/>
        </w:rPr>
        <w:t>         - неэффективные расходы в сумме 2611,4 тыс. рублей;</w:t>
      </w:r>
    </w:p>
    <w:p w:rsidR="00487606" w:rsidRPr="00487606" w:rsidRDefault="00487606" w:rsidP="00487606">
      <w:pPr>
        <w:spacing w:before="100" w:beforeAutospacing="1" w:after="100" w:afterAutospacing="1"/>
        <w:rPr>
          <w:rFonts w:eastAsia="Times New Roman"/>
          <w:color w:val="auto"/>
          <w:sz w:val="24"/>
          <w:lang w:eastAsia="ru-RU"/>
        </w:rPr>
      </w:pPr>
      <w:r w:rsidRPr="00487606">
        <w:rPr>
          <w:rFonts w:eastAsia="Times New Roman"/>
          <w:color w:val="auto"/>
          <w:sz w:val="24"/>
          <w:lang w:eastAsia="ru-RU"/>
        </w:rPr>
        <w:t>         - прочие нарушения и отклонения на общую сумму 42521,8 тыс. рублей.</w:t>
      </w:r>
    </w:p>
    <w:p w:rsidR="00487606" w:rsidRPr="00487606" w:rsidRDefault="00487606" w:rsidP="00487606">
      <w:pPr>
        <w:spacing w:before="100" w:beforeAutospacing="1" w:after="100" w:afterAutospacing="1"/>
        <w:rPr>
          <w:rFonts w:eastAsia="Times New Roman"/>
          <w:color w:val="auto"/>
          <w:sz w:val="24"/>
          <w:lang w:eastAsia="ru-RU"/>
        </w:rPr>
      </w:pPr>
      <w:r w:rsidRPr="00487606">
        <w:rPr>
          <w:rFonts w:eastAsia="Times New Roman"/>
          <w:color w:val="auto"/>
          <w:sz w:val="24"/>
          <w:lang w:eastAsia="ru-RU"/>
        </w:rPr>
        <w:t>         В числе выявленных неправомерных (необоснованных) расходов:</w:t>
      </w:r>
    </w:p>
    <w:p w:rsidR="00487606" w:rsidRPr="00487606" w:rsidRDefault="00487606" w:rsidP="00487606">
      <w:pPr>
        <w:spacing w:before="100" w:beforeAutospacing="1" w:after="100" w:afterAutospacing="1"/>
        <w:rPr>
          <w:rFonts w:eastAsia="Times New Roman"/>
          <w:color w:val="auto"/>
          <w:sz w:val="24"/>
          <w:lang w:eastAsia="ru-RU"/>
        </w:rPr>
      </w:pPr>
      <w:r w:rsidRPr="00487606">
        <w:rPr>
          <w:rFonts w:eastAsia="Times New Roman"/>
          <w:color w:val="auto"/>
          <w:sz w:val="24"/>
          <w:lang w:eastAsia="ru-RU"/>
        </w:rPr>
        <w:t> - необоснованные выплаты, связанные с переплатой по заработной плате в сумме 46,8 тыс. рублей и излишне перечисленным налогам в общей сумме 54,1 тыс. рублей;</w:t>
      </w:r>
    </w:p>
    <w:p w:rsidR="00487606" w:rsidRPr="00487606" w:rsidRDefault="00487606" w:rsidP="00487606">
      <w:pPr>
        <w:spacing w:before="100" w:beforeAutospacing="1" w:after="100" w:afterAutospacing="1"/>
        <w:rPr>
          <w:rFonts w:eastAsia="Times New Roman"/>
          <w:color w:val="auto"/>
          <w:sz w:val="24"/>
          <w:lang w:eastAsia="ru-RU"/>
        </w:rPr>
      </w:pPr>
      <w:r w:rsidRPr="00487606">
        <w:rPr>
          <w:rFonts w:eastAsia="Times New Roman"/>
          <w:color w:val="auto"/>
          <w:sz w:val="24"/>
          <w:lang w:eastAsia="ru-RU"/>
        </w:rPr>
        <w:t>- не освоение и неиспользование выделенных средств резервного фонда, в сумме 150,0 тыс. рублей, в отсутствии расходов в запланированной смете текущего финансового 2012 года;</w:t>
      </w:r>
    </w:p>
    <w:p w:rsidR="00487606" w:rsidRPr="00487606" w:rsidRDefault="00487606" w:rsidP="00487606">
      <w:pPr>
        <w:spacing w:before="100" w:beforeAutospacing="1" w:after="100" w:afterAutospacing="1"/>
        <w:rPr>
          <w:rFonts w:eastAsia="Times New Roman"/>
          <w:color w:val="auto"/>
          <w:sz w:val="24"/>
          <w:lang w:eastAsia="ru-RU"/>
        </w:rPr>
      </w:pPr>
      <w:r w:rsidRPr="00487606">
        <w:rPr>
          <w:rFonts w:eastAsia="Times New Roman"/>
          <w:color w:val="auto"/>
          <w:sz w:val="24"/>
          <w:lang w:eastAsia="ru-RU"/>
        </w:rPr>
        <w:t xml:space="preserve">- в нарушение Трудового кодекса РФ, при числящейся непогашенной кредиторской задолженности учреждений в МК ДОУ </w:t>
      </w:r>
      <w:proofErr w:type="gramStart"/>
      <w:r w:rsidRPr="00487606">
        <w:rPr>
          <w:rFonts w:eastAsia="Times New Roman"/>
          <w:color w:val="auto"/>
          <w:sz w:val="24"/>
          <w:lang w:eastAsia="ru-RU"/>
        </w:rPr>
        <w:t>№  5</w:t>
      </w:r>
      <w:proofErr w:type="gramEnd"/>
      <w:r w:rsidRPr="00487606">
        <w:rPr>
          <w:rFonts w:eastAsia="Times New Roman"/>
          <w:color w:val="auto"/>
          <w:sz w:val="24"/>
          <w:lang w:eastAsia="ru-RU"/>
        </w:rPr>
        <w:t>, МК ДОУ № 4, в декабре 2012 года произведены выплаты заработной платы авансом за январь 2013 года на  общую  сумму 1347,6 тыс. рублей.</w:t>
      </w:r>
    </w:p>
    <w:p w:rsidR="00487606" w:rsidRPr="00487606" w:rsidRDefault="00487606" w:rsidP="00487606">
      <w:pPr>
        <w:spacing w:before="100" w:beforeAutospacing="1" w:after="100" w:afterAutospacing="1"/>
        <w:rPr>
          <w:rFonts w:eastAsia="Times New Roman"/>
          <w:color w:val="auto"/>
          <w:sz w:val="24"/>
          <w:lang w:eastAsia="ru-RU"/>
        </w:rPr>
      </w:pPr>
      <w:r w:rsidRPr="00487606">
        <w:rPr>
          <w:rFonts w:eastAsia="Times New Roman"/>
          <w:color w:val="auto"/>
          <w:sz w:val="24"/>
          <w:lang w:eastAsia="ru-RU"/>
        </w:rPr>
        <w:t xml:space="preserve"> Имели место неправомерные оплаты работникам услуг сотовой связи в сумме 7,1 тыс. рублей. </w:t>
      </w:r>
    </w:p>
    <w:p w:rsidR="00487606" w:rsidRPr="00487606" w:rsidRDefault="00487606" w:rsidP="00487606">
      <w:pPr>
        <w:spacing w:before="100" w:beforeAutospacing="1" w:after="100" w:afterAutospacing="1"/>
        <w:rPr>
          <w:rFonts w:eastAsia="Times New Roman"/>
          <w:color w:val="auto"/>
          <w:sz w:val="24"/>
          <w:lang w:eastAsia="ru-RU"/>
        </w:rPr>
      </w:pPr>
      <w:r w:rsidRPr="00487606">
        <w:rPr>
          <w:rFonts w:eastAsia="Times New Roman"/>
          <w:color w:val="auto"/>
          <w:sz w:val="24"/>
          <w:lang w:eastAsia="ru-RU"/>
        </w:rPr>
        <w:lastRenderedPageBreak/>
        <w:t xml:space="preserve">         В составе нецелевых расходов неправомерно </w:t>
      </w:r>
      <w:proofErr w:type="gramStart"/>
      <w:r w:rsidRPr="00487606">
        <w:rPr>
          <w:rFonts w:eastAsia="Times New Roman"/>
          <w:color w:val="auto"/>
          <w:sz w:val="24"/>
          <w:lang w:eastAsia="ru-RU"/>
        </w:rPr>
        <w:t>списанная  на</w:t>
      </w:r>
      <w:proofErr w:type="gramEnd"/>
      <w:r w:rsidRPr="00487606">
        <w:rPr>
          <w:rFonts w:eastAsia="Times New Roman"/>
          <w:color w:val="auto"/>
          <w:sz w:val="24"/>
          <w:lang w:eastAsia="ru-RU"/>
        </w:rPr>
        <w:t xml:space="preserve"> расходы учреждения дебиторская задолженность работника по подотчету в сумме  44,8 тыс. рублей, (МКУ ДОУ № 4), а также необоснованная оплата административного штрафа,  наложенного на должностное лицо, за счет расходов учреждения в сумме 3,0 тыс. рублей.     </w:t>
      </w:r>
    </w:p>
    <w:p w:rsidR="00487606" w:rsidRPr="00487606" w:rsidRDefault="00487606" w:rsidP="00487606">
      <w:pPr>
        <w:spacing w:before="100" w:beforeAutospacing="1" w:after="100" w:afterAutospacing="1"/>
        <w:rPr>
          <w:rFonts w:eastAsia="Times New Roman"/>
          <w:color w:val="auto"/>
          <w:sz w:val="24"/>
          <w:lang w:eastAsia="ru-RU"/>
        </w:rPr>
      </w:pPr>
      <w:r w:rsidRPr="00487606">
        <w:rPr>
          <w:rFonts w:eastAsia="Times New Roman"/>
          <w:color w:val="auto"/>
          <w:sz w:val="24"/>
          <w:lang w:eastAsia="ru-RU"/>
        </w:rPr>
        <w:t xml:space="preserve">         В ходе контрольных мероприятий </w:t>
      </w:r>
      <w:proofErr w:type="gramStart"/>
      <w:r w:rsidRPr="00487606">
        <w:rPr>
          <w:rFonts w:eastAsia="Times New Roman"/>
          <w:color w:val="auto"/>
          <w:sz w:val="24"/>
          <w:lang w:eastAsia="ru-RU"/>
        </w:rPr>
        <w:t>выявлено  неэффективное</w:t>
      </w:r>
      <w:proofErr w:type="gramEnd"/>
      <w:r w:rsidRPr="00487606">
        <w:rPr>
          <w:rFonts w:eastAsia="Times New Roman"/>
          <w:color w:val="auto"/>
          <w:sz w:val="24"/>
          <w:lang w:eastAsia="ru-RU"/>
        </w:rPr>
        <w:t xml:space="preserve"> расходование бюджетных средств: </w:t>
      </w:r>
    </w:p>
    <w:p w:rsidR="00487606" w:rsidRPr="00487606" w:rsidRDefault="00487606" w:rsidP="00487606">
      <w:pPr>
        <w:spacing w:before="100" w:beforeAutospacing="1" w:after="100" w:afterAutospacing="1"/>
        <w:rPr>
          <w:rFonts w:eastAsia="Times New Roman"/>
          <w:color w:val="auto"/>
          <w:sz w:val="24"/>
          <w:lang w:eastAsia="ru-RU"/>
        </w:rPr>
      </w:pPr>
      <w:r w:rsidRPr="00487606">
        <w:rPr>
          <w:rFonts w:eastAsia="Times New Roman"/>
          <w:color w:val="auto"/>
          <w:sz w:val="24"/>
          <w:lang w:eastAsia="ru-RU"/>
        </w:rPr>
        <w:t>         - исполнительские сборы, пени и штрафы за несвоевременные перечисления налоговых платежей в сумме 296,1 тыс. рублей;  </w:t>
      </w:r>
    </w:p>
    <w:p w:rsidR="00487606" w:rsidRPr="00487606" w:rsidRDefault="00487606" w:rsidP="00487606">
      <w:pPr>
        <w:spacing w:before="100" w:beforeAutospacing="1" w:after="100" w:afterAutospacing="1"/>
        <w:rPr>
          <w:rFonts w:eastAsia="Times New Roman"/>
          <w:color w:val="auto"/>
          <w:sz w:val="24"/>
          <w:lang w:eastAsia="ru-RU"/>
        </w:rPr>
      </w:pPr>
      <w:r w:rsidRPr="00487606">
        <w:rPr>
          <w:rFonts w:eastAsia="Times New Roman"/>
          <w:color w:val="auto"/>
          <w:sz w:val="24"/>
          <w:lang w:eastAsia="ru-RU"/>
        </w:rPr>
        <w:t xml:space="preserve">-превышение </w:t>
      </w:r>
      <w:proofErr w:type="gramStart"/>
      <w:r w:rsidRPr="00487606">
        <w:rPr>
          <w:rFonts w:eastAsia="Times New Roman"/>
          <w:color w:val="auto"/>
          <w:sz w:val="24"/>
          <w:lang w:eastAsia="ru-RU"/>
        </w:rPr>
        <w:t>трафика</w:t>
      </w:r>
      <w:proofErr w:type="gramEnd"/>
      <w:r w:rsidRPr="00487606">
        <w:rPr>
          <w:rFonts w:eastAsia="Times New Roman"/>
          <w:color w:val="auto"/>
          <w:sz w:val="24"/>
          <w:lang w:eastAsia="ru-RU"/>
        </w:rPr>
        <w:t xml:space="preserve"> включенного в абонентскую плату за услуги связи (интернет) в сумме 18,3 тыс. рублей;  </w:t>
      </w:r>
    </w:p>
    <w:p w:rsidR="00487606" w:rsidRPr="00487606" w:rsidRDefault="00487606" w:rsidP="00487606">
      <w:pPr>
        <w:spacing w:before="100" w:beforeAutospacing="1" w:after="100" w:afterAutospacing="1"/>
        <w:rPr>
          <w:rFonts w:eastAsia="Times New Roman"/>
          <w:color w:val="auto"/>
          <w:sz w:val="24"/>
          <w:lang w:eastAsia="ru-RU"/>
        </w:rPr>
      </w:pPr>
      <w:r w:rsidRPr="00487606">
        <w:rPr>
          <w:rFonts w:eastAsia="Times New Roman"/>
          <w:color w:val="auto"/>
          <w:sz w:val="24"/>
          <w:lang w:eastAsia="ru-RU"/>
        </w:rPr>
        <w:t xml:space="preserve">- неэффективные расходы, связанные с исполнением муниципальных контрактов на поставку продуктов питания для дошкольных учреждений, на общую сумму 346,5 тыс. рублей (когда помимо заключенных контрактов закупались продукты у других поставщиков по более дорогим ценам, не исполнялись или исполнялись частично одни контракты, и заключались другие с более высокими ценами); </w:t>
      </w:r>
    </w:p>
    <w:p w:rsidR="00487606" w:rsidRPr="00487606" w:rsidRDefault="00487606" w:rsidP="00487606">
      <w:pPr>
        <w:spacing w:before="100" w:beforeAutospacing="1" w:after="100" w:afterAutospacing="1"/>
        <w:rPr>
          <w:rFonts w:eastAsia="Times New Roman"/>
          <w:color w:val="auto"/>
          <w:sz w:val="24"/>
          <w:lang w:eastAsia="ru-RU"/>
        </w:rPr>
      </w:pPr>
      <w:r w:rsidRPr="00487606">
        <w:rPr>
          <w:rFonts w:eastAsia="Times New Roman"/>
          <w:color w:val="auto"/>
          <w:sz w:val="24"/>
          <w:lang w:eastAsia="ru-RU"/>
        </w:rPr>
        <w:t xml:space="preserve">- несоответствие приобретаемых медикаментов Перечню медикаментов рекомендованному Минздравом РФ </w:t>
      </w:r>
      <w:proofErr w:type="gramStart"/>
      <w:r w:rsidRPr="00487606">
        <w:rPr>
          <w:rFonts w:eastAsia="Times New Roman"/>
          <w:color w:val="auto"/>
          <w:sz w:val="24"/>
          <w:lang w:eastAsia="ru-RU"/>
        </w:rPr>
        <w:t>для  детских</w:t>
      </w:r>
      <w:proofErr w:type="gramEnd"/>
      <w:r w:rsidRPr="00487606">
        <w:rPr>
          <w:rFonts w:eastAsia="Times New Roman"/>
          <w:color w:val="auto"/>
          <w:sz w:val="24"/>
          <w:lang w:eastAsia="ru-RU"/>
        </w:rPr>
        <w:t xml:space="preserve"> учреждений, в сумме 22,0тыс. рублей и другие аналогичные расходы.</w:t>
      </w:r>
    </w:p>
    <w:p w:rsidR="00487606" w:rsidRPr="00487606" w:rsidRDefault="00487606" w:rsidP="00487606">
      <w:pPr>
        <w:spacing w:before="100" w:beforeAutospacing="1" w:after="100" w:afterAutospacing="1"/>
        <w:rPr>
          <w:rFonts w:eastAsia="Times New Roman"/>
          <w:color w:val="auto"/>
          <w:sz w:val="24"/>
          <w:lang w:eastAsia="ru-RU"/>
        </w:rPr>
      </w:pPr>
      <w:r w:rsidRPr="00487606">
        <w:rPr>
          <w:rFonts w:eastAsia="Times New Roman"/>
          <w:color w:val="auto"/>
          <w:sz w:val="24"/>
          <w:lang w:eastAsia="ru-RU"/>
        </w:rPr>
        <w:t xml:space="preserve">         Следует отметить расходы в сумме 1242,2 тыс. рублей, взысканные по решению Арбитражного суда с администрации сельского поселения «Поселок Новое Устье» в качестве оплаты за </w:t>
      </w:r>
      <w:proofErr w:type="spellStart"/>
      <w:r w:rsidRPr="00487606">
        <w:rPr>
          <w:rFonts w:eastAsia="Times New Roman"/>
          <w:color w:val="auto"/>
          <w:sz w:val="24"/>
          <w:lang w:eastAsia="ru-RU"/>
        </w:rPr>
        <w:t>теплоэнергию</w:t>
      </w:r>
      <w:proofErr w:type="spellEnd"/>
      <w:r w:rsidRPr="00487606">
        <w:rPr>
          <w:rFonts w:eastAsia="Times New Roman"/>
          <w:color w:val="auto"/>
          <w:sz w:val="24"/>
          <w:lang w:eastAsia="ru-RU"/>
        </w:rPr>
        <w:t xml:space="preserve"> неиспользуемого жилого фонда, что свидетельствует о неэффективном использовании муниципального имущества. </w:t>
      </w:r>
    </w:p>
    <w:p w:rsidR="00487606" w:rsidRPr="00487606" w:rsidRDefault="00487606" w:rsidP="00487606">
      <w:pPr>
        <w:spacing w:before="100" w:beforeAutospacing="1" w:after="100" w:afterAutospacing="1"/>
        <w:rPr>
          <w:rFonts w:eastAsia="Times New Roman"/>
          <w:color w:val="auto"/>
          <w:sz w:val="24"/>
          <w:lang w:eastAsia="ru-RU"/>
        </w:rPr>
      </w:pPr>
      <w:r w:rsidRPr="00487606">
        <w:rPr>
          <w:rFonts w:eastAsia="Times New Roman"/>
          <w:color w:val="auto"/>
          <w:sz w:val="24"/>
          <w:lang w:eastAsia="ru-RU"/>
        </w:rPr>
        <w:t xml:space="preserve">         Прочие нарушения и отклонения, выявленные в ходе проведения контрольных мероприятий законности и результативности использования бюджетных </w:t>
      </w:r>
      <w:proofErr w:type="gramStart"/>
      <w:r w:rsidRPr="00487606">
        <w:rPr>
          <w:rFonts w:eastAsia="Times New Roman"/>
          <w:color w:val="auto"/>
          <w:sz w:val="24"/>
          <w:lang w:eastAsia="ru-RU"/>
        </w:rPr>
        <w:t>средств  и</w:t>
      </w:r>
      <w:proofErr w:type="gramEnd"/>
      <w:r w:rsidRPr="00487606">
        <w:rPr>
          <w:rFonts w:eastAsia="Times New Roman"/>
          <w:color w:val="auto"/>
          <w:sz w:val="24"/>
          <w:lang w:eastAsia="ru-RU"/>
        </w:rPr>
        <w:t xml:space="preserve"> внешних  проверок годовой бюджетной отчетности главных администраторов (главных распорядителей) бюджета района и администраций поселений района за 2012 год, характеризуются следующими данными: </w:t>
      </w:r>
    </w:p>
    <w:p w:rsidR="00487606" w:rsidRPr="00487606" w:rsidRDefault="00487606" w:rsidP="00487606">
      <w:pPr>
        <w:spacing w:before="100" w:beforeAutospacing="1" w:after="100" w:afterAutospacing="1"/>
        <w:rPr>
          <w:rFonts w:eastAsia="Times New Roman"/>
          <w:color w:val="auto"/>
          <w:sz w:val="24"/>
          <w:lang w:eastAsia="ru-RU"/>
        </w:rPr>
      </w:pPr>
      <w:r w:rsidRPr="00487606">
        <w:rPr>
          <w:rFonts w:eastAsia="Times New Roman"/>
          <w:color w:val="auto"/>
          <w:sz w:val="24"/>
          <w:lang w:eastAsia="ru-RU"/>
        </w:rPr>
        <w:t>          - нарушение действующих инструкций по бюджетному учету на сумму 3692,1 тыс. рублей;</w:t>
      </w:r>
    </w:p>
    <w:p w:rsidR="00487606" w:rsidRPr="00487606" w:rsidRDefault="00487606" w:rsidP="00487606">
      <w:pPr>
        <w:spacing w:before="100" w:beforeAutospacing="1" w:after="100" w:afterAutospacing="1"/>
        <w:rPr>
          <w:rFonts w:eastAsia="Times New Roman"/>
          <w:color w:val="auto"/>
          <w:sz w:val="24"/>
          <w:lang w:eastAsia="ru-RU"/>
        </w:rPr>
      </w:pPr>
      <w:r w:rsidRPr="00487606">
        <w:rPr>
          <w:rFonts w:eastAsia="Times New Roman"/>
          <w:color w:val="auto"/>
          <w:sz w:val="24"/>
          <w:lang w:eastAsia="ru-RU"/>
        </w:rPr>
        <w:t xml:space="preserve">         - нарушение применения кодов бюджетной </w:t>
      </w:r>
      <w:proofErr w:type="gramStart"/>
      <w:r w:rsidRPr="00487606">
        <w:rPr>
          <w:rFonts w:eastAsia="Times New Roman"/>
          <w:color w:val="auto"/>
          <w:sz w:val="24"/>
          <w:lang w:eastAsia="ru-RU"/>
        </w:rPr>
        <w:t>классификации  применяемой</w:t>
      </w:r>
      <w:proofErr w:type="gramEnd"/>
      <w:r w:rsidRPr="00487606">
        <w:rPr>
          <w:rFonts w:eastAsia="Times New Roman"/>
          <w:color w:val="auto"/>
          <w:sz w:val="24"/>
          <w:lang w:eastAsia="ru-RU"/>
        </w:rPr>
        <w:t xml:space="preserve"> в ходе исполнения сметы расходов учреждений на сумму 577,3 тыс. рублей;</w:t>
      </w:r>
    </w:p>
    <w:p w:rsidR="00487606" w:rsidRPr="00487606" w:rsidRDefault="00487606" w:rsidP="00487606">
      <w:pPr>
        <w:spacing w:before="100" w:beforeAutospacing="1" w:after="100" w:afterAutospacing="1"/>
        <w:rPr>
          <w:rFonts w:eastAsia="Times New Roman"/>
          <w:color w:val="auto"/>
          <w:sz w:val="24"/>
          <w:lang w:eastAsia="ru-RU"/>
        </w:rPr>
      </w:pPr>
      <w:r w:rsidRPr="00487606">
        <w:rPr>
          <w:rFonts w:eastAsia="Times New Roman"/>
          <w:color w:val="auto"/>
          <w:sz w:val="24"/>
          <w:lang w:eastAsia="ru-RU"/>
        </w:rPr>
        <w:t>         - нарушения в порядке выдачи бюджетных кредитов на сумму 18164,3 тыс. рублей;</w:t>
      </w:r>
    </w:p>
    <w:p w:rsidR="00487606" w:rsidRPr="00487606" w:rsidRDefault="00487606" w:rsidP="00487606">
      <w:pPr>
        <w:spacing w:before="100" w:beforeAutospacing="1" w:after="100" w:afterAutospacing="1"/>
        <w:rPr>
          <w:rFonts w:eastAsia="Times New Roman"/>
          <w:color w:val="auto"/>
          <w:sz w:val="24"/>
          <w:lang w:eastAsia="ru-RU"/>
        </w:rPr>
      </w:pPr>
      <w:r w:rsidRPr="00487606">
        <w:rPr>
          <w:rFonts w:eastAsia="Times New Roman"/>
          <w:color w:val="auto"/>
          <w:sz w:val="24"/>
          <w:lang w:eastAsia="ru-RU"/>
        </w:rPr>
        <w:t xml:space="preserve">         - нарушения в порядке отражения </w:t>
      </w:r>
      <w:proofErr w:type="gramStart"/>
      <w:r w:rsidRPr="00487606">
        <w:rPr>
          <w:rFonts w:eastAsia="Times New Roman"/>
          <w:color w:val="auto"/>
          <w:sz w:val="24"/>
          <w:lang w:eastAsia="ru-RU"/>
        </w:rPr>
        <w:t>учета  использования</w:t>
      </w:r>
      <w:proofErr w:type="gramEnd"/>
      <w:r w:rsidRPr="00487606">
        <w:rPr>
          <w:rFonts w:eastAsia="Times New Roman"/>
          <w:color w:val="auto"/>
          <w:sz w:val="24"/>
          <w:lang w:eastAsia="ru-RU"/>
        </w:rPr>
        <w:t xml:space="preserve"> резервных фондов в бюджетах поселений на сумму 219,0 тыс. рублей, </w:t>
      </w:r>
    </w:p>
    <w:p w:rsidR="00487606" w:rsidRPr="00487606" w:rsidRDefault="00487606" w:rsidP="00487606">
      <w:pPr>
        <w:spacing w:before="100" w:beforeAutospacing="1" w:after="100" w:afterAutospacing="1"/>
        <w:rPr>
          <w:rFonts w:eastAsia="Times New Roman"/>
          <w:color w:val="auto"/>
          <w:sz w:val="24"/>
          <w:lang w:eastAsia="ru-RU"/>
        </w:rPr>
      </w:pPr>
      <w:r w:rsidRPr="00487606">
        <w:rPr>
          <w:rFonts w:eastAsia="Times New Roman"/>
          <w:color w:val="auto"/>
          <w:sz w:val="24"/>
          <w:lang w:eastAsia="ru-RU"/>
        </w:rPr>
        <w:t xml:space="preserve">         - принятие </w:t>
      </w:r>
      <w:proofErr w:type="gramStart"/>
      <w:r w:rsidRPr="00487606">
        <w:rPr>
          <w:rFonts w:eastAsia="Times New Roman"/>
          <w:color w:val="auto"/>
          <w:sz w:val="24"/>
          <w:lang w:eastAsia="ru-RU"/>
        </w:rPr>
        <w:t>бюджетных  обязательств</w:t>
      </w:r>
      <w:proofErr w:type="gramEnd"/>
      <w:r w:rsidRPr="00487606">
        <w:rPr>
          <w:rFonts w:eastAsia="Times New Roman"/>
          <w:color w:val="auto"/>
          <w:sz w:val="24"/>
          <w:lang w:eastAsia="ru-RU"/>
        </w:rPr>
        <w:t xml:space="preserve"> сверх утвержденных лимитов бюджетных ассигнований, что привело к необоснованному росту кредиторской задолженности в общей сумме 19394,8 тыс. рублей, в том числе главными администраторами средств районного бюджета в сумме 1216,9 тыс. рублей, администрациями сельских и городского поселений на сумму 18177,9 тыс. рублей;</w:t>
      </w:r>
    </w:p>
    <w:p w:rsidR="00487606" w:rsidRPr="00487606" w:rsidRDefault="00487606" w:rsidP="00487606">
      <w:pPr>
        <w:spacing w:before="100" w:beforeAutospacing="1" w:after="100" w:afterAutospacing="1"/>
        <w:rPr>
          <w:rFonts w:eastAsia="Times New Roman"/>
          <w:color w:val="auto"/>
          <w:sz w:val="24"/>
          <w:lang w:eastAsia="ru-RU"/>
        </w:rPr>
      </w:pPr>
      <w:r w:rsidRPr="00487606">
        <w:rPr>
          <w:rFonts w:eastAsia="Times New Roman"/>
          <w:color w:val="auto"/>
          <w:sz w:val="24"/>
          <w:lang w:eastAsia="ru-RU"/>
        </w:rPr>
        <w:lastRenderedPageBreak/>
        <w:t>          - нарушение порядка учета, использования муниципального имущества, земельных участков на сумму 317,2 тыс. рублей.</w:t>
      </w:r>
    </w:p>
    <w:p w:rsidR="00487606" w:rsidRPr="00487606" w:rsidRDefault="00487606" w:rsidP="00487606">
      <w:pPr>
        <w:spacing w:before="100" w:beforeAutospacing="1" w:after="100" w:afterAutospacing="1"/>
        <w:rPr>
          <w:rFonts w:eastAsia="Times New Roman"/>
          <w:color w:val="auto"/>
          <w:sz w:val="24"/>
          <w:lang w:eastAsia="ru-RU"/>
        </w:rPr>
      </w:pPr>
      <w:r w:rsidRPr="00487606">
        <w:rPr>
          <w:rFonts w:eastAsia="Times New Roman"/>
          <w:color w:val="auto"/>
          <w:sz w:val="24"/>
          <w:lang w:eastAsia="ru-RU"/>
        </w:rPr>
        <w:t>          - прочие нарушения и отклонения         на сумму 157,1 тыс. рублей</w:t>
      </w:r>
    </w:p>
    <w:p w:rsidR="00487606" w:rsidRPr="00487606" w:rsidRDefault="00487606" w:rsidP="00487606">
      <w:pPr>
        <w:spacing w:before="100" w:beforeAutospacing="1" w:after="100" w:afterAutospacing="1"/>
        <w:rPr>
          <w:rFonts w:eastAsia="Times New Roman"/>
          <w:color w:val="auto"/>
          <w:sz w:val="24"/>
          <w:lang w:eastAsia="ru-RU"/>
        </w:rPr>
      </w:pPr>
      <w:r w:rsidRPr="00487606">
        <w:rPr>
          <w:rFonts w:eastAsia="Times New Roman"/>
          <w:color w:val="auto"/>
          <w:sz w:val="24"/>
          <w:lang w:eastAsia="ru-RU"/>
        </w:rPr>
        <w:t xml:space="preserve">          По результатам контрольных мероприятий в адрес учреждений, главных распорядителей бюджетных средств, органов местного самоуправления поселений было направлено 9 представлений и 7 информационных </w:t>
      </w:r>
      <w:proofErr w:type="gramStart"/>
      <w:r w:rsidRPr="00487606">
        <w:rPr>
          <w:rFonts w:eastAsia="Times New Roman"/>
          <w:color w:val="auto"/>
          <w:sz w:val="24"/>
          <w:lang w:eastAsia="ru-RU"/>
        </w:rPr>
        <w:t>сообщений  о</w:t>
      </w:r>
      <w:proofErr w:type="gramEnd"/>
      <w:r w:rsidRPr="00487606">
        <w:rPr>
          <w:rFonts w:eastAsia="Times New Roman"/>
          <w:color w:val="auto"/>
          <w:sz w:val="24"/>
          <w:lang w:eastAsia="ru-RU"/>
        </w:rPr>
        <w:t xml:space="preserve"> выявленных нарушениях и необходимости их устранения, из которых 11 представлений исполнено, 5 остаются на контроле.   </w:t>
      </w:r>
    </w:p>
    <w:p w:rsidR="00487606" w:rsidRPr="00487606" w:rsidRDefault="00487606" w:rsidP="00487606">
      <w:pPr>
        <w:spacing w:before="100" w:beforeAutospacing="1" w:after="100" w:afterAutospacing="1"/>
        <w:rPr>
          <w:rFonts w:eastAsia="Times New Roman"/>
          <w:color w:val="auto"/>
          <w:sz w:val="24"/>
          <w:lang w:eastAsia="ru-RU"/>
        </w:rPr>
      </w:pPr>
      <w:r w:rsidRPr="00487606">
        <w:rPr>
          <w:rFonts w:eastAsia="Times New Roman"/>
          <w:color w:val="auto"/>
          <w:sz w:val="24"/>
          <w:lang w:eastAsia="ru-RU"/>
        </w:rPr>
        <w:t xml:space="preserve">          По информации, </w:t>
      </w:r>
      <w:proofErr w:type="gramStart"/>
      <w:r w:rsidRPr="00487606">
        <w:rPr>
          <w:rFonts w:eastAsia="Times New Roman"/>
          <w:color w:val="auto"/>
          <w:sz w:val="24"/>
          <w:lang w:eastAsia="ru-RU"/>
        </w:rPr>
        <w:t>полученной  от</w:t>
      </w:r>
      <w:proofErr w:type="gramEnd"/>
      <w:r w:rsidRPr="00487606">
        <w:rPr>
          <w:rFonts w:eastAsia="Times New Roman"/>
          <w:color w:val="auto"/>
          <w:sz w:val="24"/>
          <w:lang w:eastAsia="ru-RU"/>
        </w:rPr>
        <w:t xml:space="preserve"> проверяемых учреждений, администраций поселений, района по результатам контрольных мероприятий было устранено нарушений на сумму 2793,61 тыс. рублей, в том числе:</w:t>
      </w:r>
    </w:p>
    <w:p w:rsidR="00487606" w:rsidRPr="00487606" w:rsidRDefault="00487606" w:rsidP="00487606">
      <w:pPr>
        <w:spacing w:before="100" w:beforeAutospacing="1" w:after="100" w:afterAutospacing="1"/>
        <w:rPr>
          <w:rFonts w:eastAsia="Times New Roman"/>
          <w:color w:val="auto"/>
          <w:sz w:val="24"/>
          <w:lang w:eastAsia="ru-RU"/>
        </w:rPr>
      </w:pPr>
      <w:r w:rsidRPr="00487606">
        <w:rPr>
          <w:rFonts w:eastAsia="Times New Roman"/>
          <w:color w:val="auto"/>
          <w:sz w:val="24"/>
          <w:lang w:eastAsia="ru-RU"/>
        </w:rPr>
        <w:t>          - внесено исправлений в бюджетный учет и отчетность учреждений на сумму 614,2 тыс. рублей;</w:t>
      </w:r>
    </w:p>
    <w:p w:rsidR="00487606" w:rsidRPr="00487606" w:rsidRDefault="00487606" w:rsidP="00487606">
      <w:pPr>
        <w:spacing w:before="100" w:beforeAutospacing="1" w:after="100" w:afterAutospacing="1"/>
        <w:rPr>
          <w:rFonts w:eastAsia="Times New Roman"/>
          <w:color w:val="auto"/>
          <w:sz w:val="24"/>
          <w:lang w:eastAsia="ru-RU"/>
        </w:rPr>
      </w:pPr>
      <w:r w:rsidRPr="00487606">
        <w:rPr>
          <w:rFonts w:eastAsia="Times New Roman"/>
          <w:color w:val="auto"/>
          <w:sz w:val="24"/>
          <w:lang w:eastAsia="ru-RU"/>
        </w:rPr>
        <w:t xml:space="preserve">          - уточнены кассовый расход и коды бюджетной классификации </w:t>
      </w:r>
      <w:proofErr w:type="gramStart"/>
      <w:r w:rsidRPr="00487606">
        <w:rPr>
          <w:rFonts w:eastAsia="Times New Roman"/>
          <w:color w:val="auto"/>
          <w:sz w:val="24"/>
          <w:lang w:eastAsia="ru-RU"/>
        </w:rPr>
        <w:t>на  сумму</w:t>
      </w:r>
      <w:proofErr w:type="gramEnd"/>
      <w:r w:rsidRPr="00487606">
        <w:rPr>
          <w:rFonts w:eastAsia="Times New Roman"/>
          <w:color w:val="auto"/>
          <w:sz w:val="24"/>
          <w:lang w:eastAsia="ru-RU"/>
        </w:rPr>
        <w:t xml:space="preserve"> 577,3 тыс. рублей;</w:t>
      </w:r>
    </w:p>
    <w:p w:rsidR="00487606" w:rsidRPr="00487606" w:rsidRDefault="00487606" w:rsidP="00487606">
      <w:pPr>
        <w:spacing w:before="100" w:beforeAutospacing="1" w:after="100" w:afterAutospacing="1"/>
        <w:rPr>
          <w:rFonts w:eastAsia="Times New Roman"/>
          <w:color w:val="auto"/>
          <w:sz w:val="24"/>
          <w:lang w:eastAsia="ru-RU"/>
        </w:rPr>
      </w:pPr>
      <w:r w:rsidRPr="00487606">
        <w:rPr>
          <w:rFonts w:eastAsia="Times New Roman"/>
          <w:color w:val="auto"/>
          <w:sz w:val="24"/>
          <w:lang w:eastAsia="ru-RU"/>
        </w:rPr>
        <w:t>          - зачтена в счет текущего финансирования выявленная экономия бюджетных средств (связанная с выплатой заработной платы в декабре 2012 года за январь 2013 года) в сумме 1375,4 тыс. рублей;</w:t>
      </w:r>
    </w:p>
    <w:p w:rsidR="00487606" w:rsidRPr="00487606" w:rsidRDefault="00487606" w:rsidP="00487606">
      <w:pPr>
        <w:spacing w:before="100" w:beforeAutospacing="1" w:after="100" w:afterAutospacing="1"/>
        <w:rPr>
          <w:rFonts w:eastAsia="Times New Roman"/>
          <w:color w:val="auto"/>
          <w:sz w:val="24"/>
          <w:lang w:eastAsia="ru-RU"/>
        </w:rPr>
      </w:pPr>
      <w:r w:rsidRPr="00487606">
        <w:rPr>
          <w:rFonts w:eastAsia="Times New Roman"/>
          <w:color w:val="auto"/>
          <w:sz w:val="24"/>
          <w:lang w:eastAsia="ru-RU"/>
        </w:rPr>
        <w:t xml:space="preserve">           - </w:t>
      </w:r>
      <w:proofErr w:type="gramStart"/>
      <w:r w:rsidRPr="00487606">
        <w:rPr>
          <w:rFonts w:eastAsia="Times New Roman"/>
          <w:color w:val="auto"/>
          <w:sz w:val="24"/>
          <w:lang w:eastAsia="ru-RU"/>
        </w:rPr>
        <w:t>восстановлены  в</w:t>
      </w:r>
      <w:proofErr w:type="gramEnd"/>
      <w:r w:rsidRPr="00487606">
        <w:rPr>
          <w:rFonts w:eastAsia="Times New Roman"/>
          <w:color w:val="auto"/>
          <w:sz w:val="24"/>
          <w:lang w:eastAsia="ru-RU"/>
        </w:rPr>
        <w:t xml:space="preserve"> бюджет необоснованные расходы на сумму 226,71 тыс. рублей. </w:t>
      </w:r>
    </w:p>
    <w:p w:rsidR="00487606" w:rsidRPr="00487606" w:rsidRDefault="00487606" w:rsidP="00487606">
      <w:pPr>
        <w:spacing w:before="100" w:beforeAutospacing="1" w:after="100" w:afterAutospacing="1"/>
        <w:rPr>
          <w:rFonts w:eastAsia="Times New Roman"/>
          <w:color w:val="auto"/>
          <w:sz w:val="24"/>
          <w:lang w:eastAsia="ru-RU"/>
        </w:rPr>
      </w:pPr>
      <w:r w:rsidRPr="00487606">
        <w:rPr>
          <w:rFonts w:eastAsia="Times New Roman"/>
          <w:color w:val="auto"/>
          <w:sz w:val="24"/>
          <w:lang w:eastAsia="ru-RU"/>
        </w:rPr>
        <w:t xml:space="preserve">          Контрольно-счетной палатой в план работы 2014 года включены контрольные мероприятия по проверке выполнения представлений и по устранению </w:t>
      </w:r>
      <w:proofErr w:type="gramStart"/>
      <w:r w:rsidRPr="00487606">
        <w:rPr>
          <w:rFonts w:eastAsia="Times New Roman"/>
          <w:color w:val="auto"/>
          <w:sz w:val="24"/>
          <w:lang w:eastAsia="ru-RU"/>
        </w:rPr>
        <w:t>замечаний</w:t>
      </w:r>
      <w:proofErr w:type="gramEnd"/>
      <w:r w:rsidRPr="00487606">
        <w:rPr>
          <w:rFonts w:eastAsia="Times New Roman"/>
          <w:color w:val="auto"/>
          <w:sz w:val="24"/>
          <w:lang w:eastAsia="ru-RU"/>
        </w:rPr>
        <w:t xml:space="preserve"> выявленных в 2013 году.</w:t>
      </w:r>
    </w:p>
    <w:p w:rsidR="00487606" w:rsidRPr="00487606" w:rsidRDefault="00487606" w:rsidP="00487606">
      <w:pPr>
        <w:spacing w:before="100" w:beforeAutospacing="1" w:after="100" w:afterAutospacing="1"/>
        <w:rPr>
          <w:rFonts w:eastAsia="Times New Roman"/>
          <w:color w:val="auto"/>
          <w:sz w:val="24"/>
          <w:lang w:eastAsia="ru-RU"/>
        </w:rPr>
      </w:pPr>
      <w:r w:rsidRPr="00487606">
        <w:rPr>
          <w:rFonts w:eastAsia="Times New Roman"/>
          <w:color w:val="auto"/>
          <w:sz w:val="24"/>
          <w:lang w:eastAsia="ru-RU"/>
        </w:rPr>
        <w:t> </w:t>
      </w:r>
    </w:p>
    <w:p w:rsidR="00487606" w:rsidRPr="00487606" w:rsidRDefault="00487606" w:rsidP="00487606">
      <w:pPr>
        <w:spacing w:before="100" w:beforeAutospacing="1" w:after="100" w:afterAutospacing="1"/>
        <w:rPr>
          <w:rFonts w:eastAsia="Times New Roman"/>
          <w:color w:val="auto"/>
          <w:sz w:val="24"/>
          <w:lang w:eastAsia="ru-RU"/>
        </w:rPr>
      </w:pPr>
      <w:r w:rsidRPr="00487606">
        <w:rPr>
          <w:rFonts w:eastAsia="Times New Roman"/>
          <w:color w:val="auto"/>
          <w:sz w:val="24"/>
          <w:lang w:eastAsia="ru-RU"/>
        </w:rPr>
        <w:t>3. Экспертно-аналитическая деятельность</w:t>
      </w:r>
    </w:p>
    <w:p w:rsidR="00487606" w:rsidRPr="00487606" w:rsidRDefault="00487606" w:rsidP="00487606">
      <w:pPr>
        <w:spacing w:before="100" w:beforeAutospacing="1" w:after="100" w:afterAutospacing="1"/>
        <w:rPr>
          <w:rFonts w:eastAsia="Times New Roman"/>
          <w:color w:val="auto"/>
          <w:sz w:val="24"/>
          <w:lang w:eastAsia="ru-RU"/>
        </w:rPr>
      </w:pPr>
      <w:r w:rsidRPr="00487606">
        <w:rPr>
          <w:rFonts w:eastAsia="Times New Roman"/>
          <w:color w:val="auto"/>
          <w:sz w:val="24"/>
          <w:lang w:eastAsia="ru-RU"/>
        </w:rPr>
        <w:t> </w:t>
      </w:r>
    </w:p>
    <w:p w:rsidR="00487606" w:rsidRPr="00487606" w:rsidRDefault="00487606" w:rsidP="00487606">
      <w:pPr>
        <w:spacing w:before="100" w:beforeAutospacing="1" w:after="100" w:afterAutospacing="1"/>
        <w:rPr>
          <w:rFonts w:eastAsia="Times New Roman"/>
          <w:color w:val="auto"/>
          <w:sz w:val="24"/>
          <w:lang w:eastAsia="ru-RU"/>
        </w:rPr>
      </w:pPr>
      <w:r w:rsidRPr="00487606">
        <w:rPr>
          <w:rFonts w:eastAsia="Times New Roman"/>
          <w:color w:val="auto"/>
          <w:sz w:val="24"/>
          <w:lang w:eastAsia="ru-RU"/>
        </w:rPr>
        <w:t xml:space="preserve">          Контрольно-счетной палатой Охотского муниципального района в </w:t>
      </w:r>
      <w:proofErr w:type="gramStart"/>
      <w:r w:rsidRPr="00487606">
        <w:rPr>
          <w:rFonts w:eastAsia="Times New Roman"/>
          <w:color w:val="auto"/>
          <w:sz w:val="24"/>
          <w:lang w:eastAsia="ru-RU"/>
        </w:rPr>
        <w:t>течение  2013</w:t>
      </w:r>
      <w:proofErr w:type="gramEnd"/>
      <w:r w:rsidRPr="00487606">
        <w:rPr>
          <w:rFonts w:eastAsia="Times New Roman"/>
          <w:color w:val="auto"/>
          <w:sz w:val="24"/>
          <w:lang w:eastAsia="ru-RU"/>
        </w:rPr>
        <w:t xml:space="preserve"> года было подготовлено 72 экспертных заключения на проекты нормативных правовых актов органов местного самоуправления района, касающихся использования бюджетных средств, распоряжения и управления муниципальным имуществом, а также на проекты муниципальных целевых программ из них:</w:t>
      </w:r>
    </w:p>
    <w:p w:rsidR="00487606" w:rsidRPr="00487606" w:rsidRDefault="00487606" w:rsidP="00487606">
      <w:pPr>
        <w:spacing w:before="100" w:beforeAutospacing="1" w:after="100" w:afterAutospacing="1"/>
        <w:rPr>
          <w:rFonts w:eastAsia="Times New Roman"/>
          <w:color w:val="auto"/>
          <w:sz w:val="24"/>
          <w:lang w:eastAsia="ru-RU"/>
        </w:rPr>
      </w:pPr>
      <w:r w:rsidRPr="00487606">
        <w:rPr>
          <w:rFonts w:eastAsia="Times New Roman"/>
          <w:color w:val="auto"/>
          <w:sz w:val="24"/>
          <w:lang w:eastAsia="ru-RU"/>
        </w:rPr>
        <w:t>          - 22 заключения на проекты решения Собрания депутатов района, Советов депутатов городского и сельских поселений района;</w:t>
      </w:r>
    </w:p>
    <w:p w:rsidR="00487606" w:rsidRPr="00487606" w:rsidRDefault="00487606" w:rsidP="00487606">
      <w:pPr>
        <w:spacing w:before="100" w:beforeAutospacing="1" w:after="100" w:afterAutospacing="1"/>
        <w:rPr>
          <w:rFonts w:eastAsia="Times New Roman"/>
          <w:color w:val="auto"/>
          <w:sz w:val="24"/>
          <w:lang w:eastAsia="ru-RU"/>
        </w:rPr>
      </w:pPr>
      <w:r w:rsidRPr="00487606">
        <w:rPr>
          <w:rFonts w:eastAsia="Times New Roman"/>
          <w:color w:val="auto"/>
          <w:sz w:val="24"/>
          <w:lang w:eastAsia="ru-RU"/>
        </w:rPr>
        <w:t>          - 34 заключения на проекты постановлений администрации района и администраций городского и сельских поселений района;</w:t>
      </w:r>
    </w:p>
    <w:p w:rsidR="00487606" w:rsidRPr="00487606" w:rsidRDefault="00487606" w:rsidP="00487606">
      <w:pPr>
        <w:spacing w:before="100" w:beforeAutospacing="1" w:after="100" w:afterAutospacing="1"/>
        <w:rPr>
          <w:rFonts w:eastAsia="Times New Roman"/>
          <w:color w:val="auto"/>
          <w:sz w:val="24"/>
          <w:lang w:eastAsia="ru-RU"/>
        </w:rPr>
      </w:pPr>
      <w:r w:rsidRPr="00487606">
        <w:rPr>
          <w:rFonts w:eastAsia="Times New Roman"/>
          <w:color w:val="auto"/>
          <w:sz w:val="24"/>
          <w:lang w:eastAsia="ru-RU"/>
        </w:rPr>
        <w:t xml:space="preserve">          - 9 заключений на проекты бюджетов на 2014 год, включая бюджет района и бюджеты 8 поселений района. </w:t>
      </w:r>
    </w:p>
    <w:p w:rsidR="00487606" w:rsidRPr="00487606" w:rsidRDefault="00487606" w:rsidP="00487606">
      <w:pPr>
        <w:spacing w:before="100" w:beforeAutospacing="1" w:after="100" w:afterAutospacing="1"/>
        <w:rPr>
          <w:rFonts w:eastAsia="Times New Roman"/>
          <w:color w:val="auto"/>
          <w:sz w:val="24"/>
          <w:lang w:eastAsia="ru-RU"/>
        </w:rPr>
      </w:pPr>
      <w:r w:rsidRPr="00487606">
        <w:rPr>
          <w:rFonts w:eastAsia="Times New Roman"/>
          <w:color w:val="auto"/>
          <w:sz w:val="24"/>
          <w:lang w:eastAsia="ru-RU"/>
        </w:rPr>
        <w:lastRenderedPageBreak/>
        <w:t xml:space="preserve">          Проведено 5 экспертно-аналитических мероприятий, включая 4 мероприятия по исполнению бюджета за 1 квартал, первое полугодие, 9 месяцев 2013 года в городском поселении «Рабочий поселок Охотск»,  в </w:t>
      </w:r>
      <w:proofErr w:type="spellStart"/>
      <w:r w:rsidRPr="00487606">
        <w:rPr>
          <w:rFonts w:eastAsia="Times New Roman"/>
          <w:color w:val="auto"/>
          <w:sz w:val="24"/>
          <w:lang w:eastAsia="ru-RU"/>
        </w:rPr>
        <w:t>Булгинском</w:t>
      </w:r>
      <w:proofErr w:type="spellEnd"/>
      <w:r w:rsidRPr="00487606">
        <w:rPr>
          <w:rFonts w:eastAsia="Times New Roman"/>
          <w:color w:val="auto"/>
          <w:sz w:val="24"/>
          <w:lang w:eastAsia="ru-RU"/>
        </w:rPr>
        <w:t xml:space="preserve"> сельском поселении, экспертно-аналитическое мероприятие на соответствие нормам бюджетного законодательства, Положения о бюджетном процессе в сельском поселении «Поселок Морской», экспертно-аналитическое мероприятие по исполнению районной программы  «Развитие малого и среднего предпринимательства в  Охотском муниципальном районе на 2010-2012 годы». </w:t>
      </w:r>
    </w:p>
    <w:p w:rsidR="00487606" w:rsidRPr="00487606" w:rsidRDefault="00487606" w:rsidP="00487606">
      <w:pPr>
        <w:spacing w:before="100" w:beforeAutospacing="1" w:after="100" w:afterAutospacing="1"/>
        <w:rPr>
          <w:rFonts w:eastAsia="Times New Roman"/>
          <w:color w:val="auto"/>
          <w:sz w:val="24"/>
          <w:lang w:eastAsia="ru-RU"/>
        </w:rPr>
      </w:pPr>
      <w:r w:rsidRPr="00487606">
        <w:rPr>
          <w:rFonts w:eastAsia="Times New Roman"/>
          <w:color w:val="auto"/>
          <w:sz w:val="24"/>
          <w:lang w:eastAsia="ru-RU"/>
        </w:rPr>
        <w:t xml:space="preserve">          Кроме того, в соответствии с письмом Контрольно-счетной палаты Хабаровского края от 07.09.2013 проведена проверка фактического установления цен юридическими лицами и индивидуальными предпринимателями – получателями </w:t>
      </w:r>
      <w:proofErr w:type="gramStart"/>
      <w:r w:rsidRPr="00487606">
        <w:rPr>
          <w:rFonts w:eastAsia="Times New Roman"/>
          <w:color w:val="auto"/>
          <w:sz w:val="24"/>
          <w:lang w:eastAsia="ru-RU"/>
        </w:rPr>
        <w:t>субсидий  на</w:t>
      </w:r>
      <w:proofErr w:type="gramEnd"/>
      <w:r w:rsidRPr="00487606">
        <w:rPr>
          <w:rFonts w:eastAsia="Times New Roman"/>
          <w:color w:val="auto"/>
          <w:sz w:val="24"/>
          <w:lang w:eastAsia="ru-RU"/>
        </w:rPr>
        <w:t xml:space="preserve"> завезенные социально-значимые продовольственные товары (муку и сахар) в районе.</w:t>
      </w:r>
    </w:p>
    <w:p w:rsidR="00487606" w:rsidRPr="00487606" w:rsidRDefault="00487606" w:rsidP="00487606">
      <w:pPr>
        <w:spacing w:before="100" w:beforeAutospacing="1" w:after="100" w:afterAutospacing="1"/>
        <w:rPr>
          <w:rFonts w:eastAsia="Times New Roman"/>
          <w:color w:val="auto"/>
          <w:sz w:val="24"/>
          <w:lang w:eastAsia="ru-RU"/>
        </w:rPr>
      </w:pPr>
      <w:r w:rsidRPr="00487606">
        <w:rPr>
          <w:rFonts w:eastAsia="Times New Roman"/>
          <w:color w:val="auto"/>
          <w:sz w:val="24"/>
          <w:lang w:eastAsia="ru-RU"/>
        </w:rPr>
        <w:t xml:space="preserve">           По результатам проведения экспертиз было вынесено 69 замечаний и предложений </w:t>
      </w:r>
      <w:proofErr w:type="gramStart"/>
      <w:r w:rsidRPr="00487606">
        <w:rPr>
          <w:rFonts w:eastAsia="Times New Roman"/>
          <w:color w:val="auto"/>
          <w:sz w:val="24"/>
          <w:lang w:eastAsia="ru-RU"/>
        </w:rPr>
        <w:t>на  проекты</w:t>
      </w:r>
      <w:proofErr w:type="gramEnd"/>
      <w:r w:rsidRPr="00487606">
        <w:rPr>
          <w:rFonts w:eastAsia="Times New Roman"/>
          <w:color w:val="auto"/>
          <w:sz w:val="24"/>
          <w:lang w:eastAsia="ru-RU"/>
        </w:rPr>
        <w:t>  решений Собрания депутатов района, проектов постановлений администраций района, городского и сельских поселений района, касающихся расходных обязательств бюджетов, и проектов муниципальных программ, которые были в основном учтены.</w:t>
      </w:r>
    </w:p>
    <w:p w:rsidR="00487606" w:rsidRPr="00487606" w:rsidRDefault="00487606" w:rsidP="00487606">
      <w:pPr>
        <w:spacing w:before="100" w:beforeAutospacing="1" w:after="100" w:afterAutospacing="1"/>
        <w:rPr>
          <w:rFonts w:eastAsia="Times New Roman"/>
          <w:color w:val="auto"/>
          <w:sz w:val="24"/>
          <w:lang w:eastAsia="ru-RU"/>
        </w:rPr>
      </w:pPr>
      <w:r w:rsidRPr="00487606">
        <w:rPr>
          <w:rFonts w:eastAsia="Times New Roman"/>
          <w:color w:val="auto"/>
          <w:sz w:val="24"/>
          <w:lang w:eastAsia="ru-RU"/>
        </w:rPr>
        <w:t xml:space="preserve">          Контрольно-счетной палатой подготовлено заключение на проект решения Собрания депутатов «О </w:t>
      </w:r>
      <w:proofErr w:type="gramStart"/>
      <w:r w:rsidRPr="00487606">
        <w:rPr>
          <w:rFonts w:eastAsia="Times New Roman"/>
          <w:color w:val="auto"/>
          <w:sz w:val="24"/>
          <w:lang w:eastAsia="ru-RU"/>
        </w:rPr>
        <w:t>бюджете  Охотского</w:t>
      </w:r>
      <w:proofErr w:type="gramEnd"/>
      <w:r w:rsidRPr="00487606">
        <w:rPr>
          <w:rFonts w:eastAsia="Times New Roman"/>
          <w:color w:val="auto"/>
          <w:sz w:val="24"/>
          <w:lang w:eastAsia="ru-RU"/>
        </w:rPr>
        <w:t xml:space="preserve"> муниципального района на 2014 год и плановый период 2015-2016 годов». В заключении отражены </w:t>
      </w:r>
      <w:proofErr w:type="gramStart"/>
      <w:r w:rsidRPr="00487606">
        <w:rPr>
          <w:rFonts w:eastAsia="Times New Roman"/>
          <w:color w:val="auto"/>
          <w:sz w:val="24"/>
          <w:lang w:eastAsia="ru-RU"/>
        </w:rPr>
        <w:t>следующие  наиболее</w:t>
      </w:r>
      <w:proofErr w:type="gramEnd"/>
      <w:r w:rsidRPr="00487606">
        <w:rPr>
          <w:rFonts w:eastAsia="Times New Roman"/>
          <w:color w:val="auto"/>
          <w:sz w:val="24"/>
          <w:lang w:eastAsia="ru-RU"/>
        </w:rPr>
        <w:t xml:space="preserve"> существенные замечания:</w:t>
      </w:r>
    </w:p>
    <w:p w:rsidR="00487606" w:rsidRPr="00487606" w:rsidRDefault="00487606" w:rsidP="00487606">
      <w:pPr>
        <w:spacing w:before="100" w:beforeAutospacing="1" w:after="100" w:afterAutospacing="1"/>
        <w:rPr>
          <w:rFonts w:eastAsia="Times New Roman"/>
          <w:color w:val="auto"/>
          <w:sz w:val="24"/>
          <w:lang w:eastAsia="ru-RU"/>
        </w:rPr>
      </w:pPr>
      <w:r w:rsidRPr="00487606">
        <w:rPr>
          <w:rFonts w:eastAsia="Times New Roman"/>
          <w:color w:val="auto"/>
          <w:sz w:val="24"/>
          <w:lang w:eastAsia="ru-RU"/>
        </w:rPr>
        <w:t xml:space="preserve">            - распределение бюджетных ассигнований в проекте бюджета произведено с отклонениями от действующего Положения о бюджетном процессе в Охотском муниципальном районе, вследствие чего </w:t>
      </w:r>
      <w:proofErr w:type="gramStart"/>
      <w:r w:rsidRPr="00487606">
        <w:rPr>
          <w:rFonts w:eastAsia="Times New Roman"/>
          <w:color w:val="auto"/>
          <w:sz w:val="24"/>
          <w:lang w:eastAsia="ru-RU"/>
        </w:rPr>
        <w:t>предлагалось  до</w:t>
      </w:r>
      <w:proofErr w:type="gramEnd"/>
      <w:r w:rsidRPr="00487606">
        <w:rPr>
          <w:rFonts w:eastAsia="Times New Roman"/>
          <w:color w:val="auto"/>
          <w:sz w:val="24"/>
          <w:lang w:eastAsia="ru-RU"/>
        </w:rPr>
        <w:t xml:space="preserve"> принятия решения о бюджете распределение бюджетных средств в проекте бюджета привести в соответствие с действующим Положением о бюджетном процессе в Охотском муниципальном районе; </w:t>
      </w:r>
    </w:p>
    <w:p w:rsidR="00487606" w:rsidRPr="00487606" w:rsidRDefault="00487606" w:rsidP="00487606">
      <w:pPr>
        <w:spacing w:before="100" w:beforeAutospacing="1" w:after="100" w:afterAutospacing="1"/>
        <w:rPr>
          <w:rFonts w:eastAsia="Times New Roman"/>
          <w:color w:val="auto"/>
          <w:sz w:val="24"/>
          <w:lang w:eastAsia="ru-RU"/>
        </w:rPr>
      </w:pPr>
      <w:r w:rsidRPr="00487606">
        <w:rPr>
          <w:rFonts w:eastAsia="Times New Roman"/>
          <w:color w:val="auto"/>
          <w:sz w:val="24"/>
          <w:lang w:eastAsia="ru-RU"/>
        </w:rPr>
        <w:t xml:space="preserve">- в проекте бюджета расходы на реализацию 7 муниципальных целевых программ запланированы на основании проектов муниципальных </w:t>
      </w:r>
      <w:proofErr w:type="gramStart"/>
      <w:r w:rsidRPr="00487606">
        <w:rPr>
          <w:rFonts w:eastAsia="Times New Roman"/>
          <w:color w:val="auto"/>
          <w:sz w:val="24"/>
          <w:lang w:eastAsia="ru-RU"/>
        </w:rPr>
        <w:t>программ  и</w:t>
      </w:r>
      <w:proofErr w:type="gramEnd"/>
      <w:r w:rsidRPr="00487606">
        <w:rPr>
          <w:rFonts w:eastAsia="Times New Roman"/>
          <w:color w:val="auto"/>
          <w:sz w:val="24"/>
          <w:lang w:eastAsia="ru-RU"/>
        </w:rPr>
        <w:t xml:space="preserve"> на дату проведения экспертизы не утверждены правовым актом администрации района. В целях соответствия принимаемого бюджета пункту 2 статьи 179 Бюджетного </w:t>
      </w:r>
      <w:proofErr w:type="gramStart"/>
      <w:r w:rsidRPr="00487606">
        <w:rPr>
          <w:rFonts w:eastAsia="Times New Roman"/>
          <w:color w:val="auto"/>
          <w:sz w:val="24"/>
          <w:lang w:eastAsia="ru-RU"/>
        </w:rPr>
        <w:t>кодекса  Российской</w:t>
      </w:r>
      <w:proofErr w:type="gramEnd"/>
      <w:r w:rsidRPr="00487606">
        <w:rPr>
          <w:rFonts w:eastAsia="Times New Roman"/>
          <w:color w:val="auto"/>
          <w:sz w:val="24"/>
          <w:lang w:eastAsia="ru-RU"/>
        </w:rPr>
        <w:t xml:space="preserve"> Федерации, было предложено до принятия решения о бюджете утвердить муниципальные программы муниципальным правовым актом администрации района;</w:t>
      </w:r>
    </w:p>
    <w:p w:rsidR="00487606" w:rsidRPr="00487606" w:rsidRDefault="00487606" w:rsidP="00487606">
      <w:pPr>
        <w:spacing w:before="100" w:beforeAutospacing="1" w:after="100" w:afterAutospacing="1"/>
        <w:rPr>
          <w:rFonts w:eastAsia="Times New Roman"/>
          <w:color w:val="auto"/>
          <w:sz w:val="24"/>
          <w:lang w:eastAsia="ru-RU"/>
        </w:rPr>
      </w:pPr>
      <w:r w:rsidRPr="00487606">
        <w:rPr>
          <w:rFonts w:eastAsia="Times New Roman"/>
          <w:color w:val="auto"/>
          <w:sz w:val="24"/>
          <w:lang w:eastAsia="ru-RU"/>
        </w:rPr>
        <w:t xml:space="preserve">- в проекте бюджета имели место </w:t>
      </w:r>
      <w:proofErr w:type="gramStart"/>
      <w:r w:rsidRPr="00487606">
        <w:rPr>
          <w:rFonts w:eastAsia="Times New Roman"/>
          <w:color w:val="auto"/>
          <w:sz w:val="24"/>
          <w:lang w:eastAsia="ru-RU"/>
        </w:rPr>
        <w:t>несоответствия  между</w:t>
      </w:r>
      <w:proofErr w:type="gramEnd"/>
      <w:r w:rsidRPr="00487606">
        <w:rPr>
          <w:rFonts w:eastAsia="Times New Roman"/>
          <w:color w:val="auto"/>
          <w:sz w:val="24"/>
          <w:lang w:eastAsia="ru-RU"/>
        </w:rPr>
        <w:t xml:space="preserve"> показателями объемов финансирования, отраженными в  паспортах отдельных муниципальных программ, и проектом бюджета, вследствие чего  было предложено до принятия решения о бюджете на 2014 год и плановый период 2015-2016 годов уточнить и привести в соответствие показатели объемов и источников финансирования принимаемых муниципальных программ в сроки, установленные бюджетным законодательством. </w:t>
      </w:r>
    </w:p>
    <w:p w:rsidR="00487606" w:rsidRPr="00487606" w:rsidRDefault="00487606" w:rsidP="00487606">
      <w:pPr>
        <w:spacing w:before="100" w:beforeAutospacing="1" w:after="100" w:afterAutospacing="1"/>
        <w:rPr>
          <w:rFonts w:eastAsia="Times New Roman"/>
          <w:color w:val="auto"/>
          <w:sz w:val="24"/>
          <w:lang w:eastAsia="ru-RU"/>
        </w:rPr>
      </w:pPr>
      <w:r w:rsidRPr="00487606">
        <w:rPr>
          <w:rFonts w:eastAsia="Times New Roman"/>
          <w:color w:val="auto"/>
          <w:sz w:val="24"/>
          <w:lang w:eastAsia="ru-RU"/>
        </w:rPr>
        <w:t>Данные предложения Контрольно-счетной палаты были учтены при утверждении бюджета во втором чтении.</w:t>
      </w:r>
    </w:p>
    <w:p w:rsidR="00487606" w:rsidRPr="00487606" w:rsidRDefault="00487606" w:rsidP="00487606">
      <w:pPr>
        <w:spacing w:before="100" w:beforeAutospacing="1" w:after="100" w:afterAutospacing="1"/>
        <w:rPr>
          <w:rFonts w:eastAsia="Times New Roman"/>
          <w:color w:val="auto"/>
          <w:sz w:val="24"/>
          <w:lang w:eastAsia="ru-RU"/>
        </w:rPr>
      </w:pPr>
      <w:r w:rsidRPr="00487606">
        <w:rPr>
          <w:rFonts w:eastAsia="Times New Roman"/>
          <w:color w:val="auto"/>
          <w:sz w:val="24"/>
          <w:lang w:eastAsia="ru-RU"/>
        </w:rPr>
        <w:t xml:space="preserve">Контрольно-счетной палатой были подготовлены заключения на проекты бюджетов на 2014 год и плановый период 2014-2016 годов всех поселений района.  В заключениях к проектам бюджетов поселений отмечались так же следующие наиболее значимые замечания: </w:t>
      </w:r>
    </w:p>
    <w:p w:rsidR="00487606" w:rsidRPr="00487606" w:rsidRDefault="00487606" w:rsidP="00487606">
      <w:pPr>
        <w:spacing w:before="100" w:beforeAutospacing="1" w:after="100" w:afterAutospacing="1"/>
        <w:rPr>
          <w:rFonts w:eastAsia="Times New Roman"/>
          <w:color w:val="auto"/>
          <w:sz w:val="24"/>
          <w:lang w:eastAsia="ru-RU"/>
        </w:rPr>
      </w:pPr>
      <w:r w:rsidRPr="00487606">
        <w:rPr>
          <w:rFonts w:eastAsia="Times New Roman"/>
          <w:color w:val="auto"/>
          <w:sz w:val="24"/>
          <w:lang w:eastAsia="ru-RU"/>
        </w:rPr>
        <w:t>             - несоответствие объема финансирования муниципальных программ бюджетным ассигнованиям, заложенным в проектах бюджетов;</w:t>
      </w:r>
    </w:p>
    <w:p w:rsidR="00487606" w:rsidRPr="00487606" w:rsidRDefault="00487606" w:rsidP="00487606">
      <w:pPr>
        <w:spacing w:before="100" w:beforeAutospacing="1" w:after="100" w:afterAutospacing="1"/>
        <w:rPr>
          <w:rFonts w:eastAsia="Times New Roman"/>
          <w:color w:val="auto"/>
          <w:sz w:val="24"/>
          <w:lang w:eastAsia="ru-RU"/>
        </w:rPr>
      </w:pPr>
      <w:r w:rsidRPr="00487606">
        <w:rPr>
          <w:rFonts w:eastAsia="Times New Roman"/>
          <w:color w:val="auto"/>
          <w:sz w:val="24"/>
          <w:lang w:eastAsia="ru-RU"/>
        </w:rPr>
        <w:lastRenderedPageBreak/>
        <w:t>             - распределение бюджетных ассигнований в проектах бюджетов отдельных поселений произведено с отклонениями от действующих Положений о бюджетном процессе в поселениях.</w:t>
      </w:r>
    </w:p>
    <w:p w:rsidR="00487606" w:rsidRPr="00487606" w:rsidRDefault="00487606" w:rsidP="00487606">
      <w:pPr>
        <w:spacing w:before="100" w:beforeAutospacing="1" w:after="100" w:afterAutospacing="1"/>
        <w:rPr>
          <w:rFonts w:eastAsia="Times New Roman"/>
          <w:color w:val="auto"/>
          <w:sz w:val="24"/>
          <w:lang w:eastAsia="ru-RU"/>
        </w:rPr>
      </w:pPr>
      <w:r w:rsidRPr="00487606">
        <w:rPr>
          <w:rFonts w:eastAsia="Times New Roman"/>
          <w:color w:val="auto"/>
          <w:sz w:val="24"/>
          <w:lang w:eastAsia="ru-RU"/>
        </w:rPr>
        <w:t>         Контрольно-счетной палатой были направлены предложения по устранению выявленных нарушений, которые были учтены при утверждении бюджетов поселений.</w:t>
      </w:r>
    </w:p>
    <w:p w:rsidR="00487606" w:rsidRPr="00487606" w:rsidRDefault="00487606" w:rsidP="00487606">
      <w:pPr>
        <w:spacing w:before="100" w:beforeAutospacing="1" w:after="100" w:afterAutospacing="1"/>
        <w:rPr>
          <w:rFonts w:eastAsia="Times New Roman"/>
          <w:color w:val="auto"/>
          <w:sz w:val="24"/>
          <w:lang w:eastAsia="ru-RU"/>
        </w:rPr>
      </w:pPr>
      <w:r w:rsidRPr="00487606">
        <w:rPr>
          <w:rFonts w:eastAsia="Times New Roman"/>
          <w:color w:val="auto"/>
          <w:sz w:val="24"/>
          <w:lang w:eastAsia="ru-RU"/>
        </w:rPr>
        <w:t xml:space="preserve">         По </w:t>
      </w:r>
      <w:proofErr w:type="gramStart"/>
      <w:r w:rsidRPr="00487606">
        <w:rPr>
          <w:rFonts w:eastAsia="Times New Roman"/>
          <w:color w:val="auto"/>
          <w:sz w:val="24"/>
          <w:lang w:eastAsia="ru-RU"/>
        </w:rPr>
        <w:t>результатам  экспертно</w:t>
      </w:r>
      <w:proofErr w:type="gramEnd"/>
      <w:r w:rsidRPr="00487606">
        <w:rPr>
          <w:rFonts w:eastAsia="Times New Roman"/>
          <w:color w:val="auto"/>
          <w:sz w:val="24"/>
          <w:lang w:eastAsia="ru-RU"/>
        </w:rPr>
        <w:t>-аналитических мероприятий  были направлены предложения в адрес администраций сельских поселений по восстановлению кассового расхода в качестве доходов бюджета поселения в сумме 404,0 тыс. рублей, уточнению кассовых расходов в сумме 59,4 тыс. рублей, обращено внимание на недопустимость неэффективных расходов в виде оплаты пени и штрафов в сумме 41,6 тыс. рублей.</w:t>
      </w:r>
    </w:p>
    <w:p w:rsidR="00487606" w:rsidRPr="00487606" w:rsidRDefault="00487606" w:rsidP="00487606">
      <w:pPr>
        <w:spacing w:before="100" w:beforeAutospacing="1" w:after="100" w:afterAutospacing="1"/>
        <w:rPr>
          <w:rFonts w:eastAsia="Times New Roman"/>
          <w:color w:val="auto"/>
          <w:sz w:val="24"/>
          <w:lang w:eastAsia="ru-RU"/>
        </w:rPr>
      </w:pPr>
      <w:r w:rsidRPr="00487606">
        <w:rPr>
          <w:rFonts w:eastAsia="Times New Roman"/>
          <w:color w:val="auto"/>
          <w:sz w:val="24"/>
          <w:lang w:eastAsia="ru-RU"/>
        </w:rPr>
        <w:t xml:space="preserve">         </w:t>
      </w:r>
    </w:p>
    <w:p w:rsidR="00487606" w:rsidRPr="00487606" w:rsidRDefault="00487606" w:rsidP="00487606">
      <w:pPr>
        <w:spacing w:before="100" w:beforeAutospacing="1" w:after="100" w:afterAutospacing="1"/>
        <w:rPr>
          <w:rFonts w:eastAsia="Times New Roman"/>
          <w:color w:val="auto"/>
          <w:sz w:val="24"/>
          <w:lang w:eastAsia="ru-RU"/>
        </w:rPr>
      </w:pPr>
      <w:r w:rsidRPr="00487606">
        <w:rPr>
          <w:rFonts w:eastAsia="Times New Roman"/>
          <w:color w:val="auto"/>
          <w:sz w:val="24"/>
          <w:lang w:eastAsia="ru-RU"/>
        </w:rPr>
        <w:t>4. Информационная деятельность Контрольно-счетной палаты</w:t>
      </w:r>
    </w:p>
    <w:p w:rsidR="00487606" w:rsidRPr="00487606" w:rsidRDefault="00487606" w:rsidP="00487606">
      <w:pPr>
        <w:spacing w:before="100" w:beforeAutospacing="1" w:after="100" w:afterAutospacing="1"/>
        <w:rPr>
          <w:rFonts w:eastAsia="Times New Roman"/>
          <w:color w:val="auto"/>
          <w:sz w:val="24"/>
          <w:lang w:eastAsia="ru-RU"/>
        </w:rPr>
      </w:pPr>
      <w:r w:rsidRPr="00487606">
        <w:rPr>
          <w:rFonts w:eastAsia="Times New Roman"/>
          <w:color w:val="auto"/>
          <w:sz w:val="24"/>
          <w:lang w:eastAsia="ru-RU"/>
        </w:rPr>
        <w:t> </w:t>
      </w:r>
    </w:p>
    <w:p w:rsidR="00487606" w:rsidRPr="00487606" w:rsidRDefault="00487606" w:rsidP="00487606">
      <w:pPr>
        <w:spacing w:before="100" w:beforeAutospacing="1" w:after="100" w:afterAutospacing="1"/>
        <w:rPr>
          <w:rFonts w:eastAsia="Times New Roman"/>
          <w:color w:val="auto"/>
          <w:sz w:val="24"/>
          <w:lang w:eastAsia="ru-RU"/>
        </w:rPr>
      </w:pPr>
      <w:r w:rsidRPr="00487606">
        <w:rPr>
          <w:rFonts w:eastAsia="Times New Roman"/>
          <w:color w:val="auto"/>
          <w:sz w:val="24"/>
          <w:lang w:eastAsia="ru-RU"/>
        </w:rPr>
        <w:t>         В целях обеспечения доступа к информации о деятельности Контрольно-счетной палаты информация о проведенных контрольных и экспертно-аналитических мероприятиях, планах своей работы размещается на официальном сайте администрации. Решение Собрания депутатов об утверждении отчета о деятельности Контрольно-счетной палаты за 2012 год опубликовано в Сборнике нормативных правовых актов Охотского муниципального района. В газете «</w:t>
      </w:r>
      <w:proofErr w:type="spellStart"/>
      <w:r w:rsidRPr="00487606">
        <w:rPr>
          <w:rFonts w:eastAsia="Times New Roman"/>
          <w:color w:val="auto"/>
          <w:sz w:val="24"/>
          <w:lang w:eastAsia="ru-RU"/>
        </w:rPr>
        <w:t>Охотско</w:t>
      </w:r>
      <w:proofErr w:type="spellEnd"/>
      <w:r w:rsidRPr="00487606">
        <w:rPr>
          <w:rFonts w:eastAsia="Times New Roman"/>
          <w:color w:val="auto"/>
          <w:sz w:val="24"/>
          <w:lang w:eastAsia="ru-RU"/>
        </w:rPr>
        <w:t xml:space="preserve">-эвенская правда» размещена одна публикация о </w:t>
      </w:r>
      <w:proofErr w:type="gramStart"/>
      <w:r w:rsidRPr="00487606">
        <w:rPr>
          <w:rFonts w:eastAsia="Times New Roman"/>
          <w:color w:val="auto"/>
          <w:sz w:val="24"/>
          <w:lang w:eastAsia="ru-RU"/>
        </w:rPr>
        <w:t>проверках  проведенных</w:t>
      </w:r>
      <w:proofErr w:type="gramEnd"/>
      <w:r w:rsidRPr="00487606">
        <w:rPr>
          <w:rFonts w:eastAsia="Times New Roman"/>
          <w:color w:val="auto"/>
          <w:sz w:val="24"/>
          <w:lang w:eastAsia="ru-RU"/>
        </w:rPr>
        <w:t xml:space="preserve"> Контрольно-счетной палатой.</w:t>
      </w:r>
    </w:p>
    <w:p w:rsidR="00487606" w:rsidRPr="00487606" w:rsidRDefault="00487606" w:rsidP="00487606">
      <w:pPr>
        <w:spacing w:before="100" w:beforeAutospacing="1" w:after="100" w:afterAutospacing="1"/>
        <w:rPr>
          <w:rFonts w:eastAsia="Times New Roman"/>
          <w:color w:val="auto"/>
          <w:sz w:val="24"/>
          <w:lang w:eastAsia="ru-RU"/>
        </w:rPr>
      </w:pPr>
      <w:r w:rsidRPr="00487606">
        <w:rPr>
          <w:rFonts w:eastAsia="Times New Roman"/>
          <w:color w:val="auto"/>
          <w:sz w:val="24"/>
          <w:lang w:eastAsia="ru-RU"/>
        </w:rPr>
        <w:t>В течение 2013 года в рабочем порядке проводилась работа по координации планов контрольных работ между Контрольно-счетной палатой и финансовым управлением администрации, Контрольно-счетная палата участвовала в заседаниях постоянной комиссии по социально-экономическому развитию бюджету и налоговой политике Собрания депутатов по подготовке проекта бюджета района, выступала с докладом о результатах проверок на комиссии по противодействию коррупции в Охотском муниципальном районе.  </w:t>
      </w:r>
    </w:p>
    <w:p w:rsidR="00487606" w:rsidRPr="00487606" w:rsidRDefault="00487606" w:rsidP="00487606">
      <w:pPr>
        <w:spacing w:before="100" w:beforeAutospacing="1" w:after="100" w:afterAutospacing="1"/>
        <w:rPr>
          <w:rFonts w:eastAsia="Times New Roman"/>
          <w:color w:val="auto"/>
          <w:sz w:val="24"/>
          <w:lang w:eastAsia="ru-RU"/>
        </w:rPr>
      </w:pPr>
      <w:r w:rsidRPr="00487606">
        <w:rPr>
          <w:rFonts w:eastAsia="Times New Roman"/>
          <w:color w:val="auto"/>
          <w:sz w:val="24"/>
          <w:lang w:eastAsia="ru-RU"/>
        </w:rPr>
        <w:t xml:space="preserve">В течение года сотрудниками палаты оказывалась консультативная и информационная помощь органам местного самоуправления городского и сельских </w:t>
      </w:r>
      <w:proofErr w:type="gramStart"/>
      <w:r w:rsidRPr="00487606">
        <w:rPr>
          <w:rFonts w:eastAsia="Times New Roman"/>
          <w:color w:val="auto"/>
          <w:sz w:val="24"/>
          <w:lang w:eastAsia="ru-RU"/>
        </w:rPr>
        <w:t>поселений,  бюджетным</w:t>
      </w:r>
      <w:proofErr w:type="gramEnd"/>
      <w:r w:rsidRPr="00487606">
        <w:rPr>
          <w:rFonts w:eastAsia="Times New Roman"/>
          <w:color w:val="auto"/>
          <w:sz w:val="24"/>
          <w:lang w:eastAsia="ru-RU"/>
        </w:rPr>
        <w:t xml:space="preserve"> и казенным учреждениям  района в обоснованности расходования бюджетных средств и использования муниципального имущества.</w:t>
      </w:r>
    </w:p>
    <w:p w:rsidR="00487606" w:rsidRPr="00487606" w:rsidRDefault="00487606" w:rsidP="00487606">
      <w:pPr>
        <w:spacing w:before="100" w:beforeAutospacing="1" w:after="100" w:afterAutospacing="1"/>
        <w:rPr>
          <w:rFonts w:eastAsia="Times New Roman"/>
          <w:color w:val="auto"/>
          <w:sz w:val="24"/>
          <w:lang w:eastAsia="ru-RU"/>
        </w:rPr>
      </w:pPr>
      <w:r w:rsidRPr="00487606">
        <w:rPr>
          <w:rFonts w:eastAsia="Times New Roman"/>
          <w:color w:val="auto"/>
          <w:sz w:val="24"/>
          <w:lang w:eastAsia="ru-RU"/>
        </w:rPr>
        <w:t xml:space="preserve">Обобщая результаты проведенных контрольных и экспертно-аналитических мероприятий в 2013 году, следует отметить, </w:t>
      </w:r>
      <w:proofErr w:type="gramStart"/>
      <w:r w:rsidRPr="00487606">
        <w:rPr>
          <w:rFonts w:eastAsia="Times New Roman"/>
          <w:color w:val="auto"/>
          <w:sz w:val="24"/>
          <w:lang w:eastAsia="ru-RU"/>
        </w:rPr>
        <w:t>что  намеченный</w:t>
      </w:r>
      <w:proofErr w:type="gramEnd"/>
      <w:r w:rsidRPr="00487606">
        <w:rPr>
          <w:rFonts w:eastAsia="Times New Roman"/>
          <w:color w:val="auto"/>
          <w:sz w:val="24"/>
          <w:lang w:eastAsia="ru-RU"/>
        </w:rPr>
        <w:t xml:space="preserve"> план работы Контрольно-счетной палатой выполнен.</w:t>
      </w:r>
    </w:p>
    <w:p w:rsidR="00487606" w:rsidRPr="00487606" w:rsidRDefault="00487606" w:rsidP="00487606">
      <w:pPr>
        <w:spacing w:before="100" w:beforeAutospacing="1" w:after="100" w:afterAutospacing="1"/>
        <w:rPr>
          <w:rFonts w:eastAsia="Times New Roman"/>
          <w:color w:val="auto"/>
          <w:sz w:val="24"/>
          <w:lang w:eastAsia="ru-RU"/>
        </w:rPr>
      </w:pPr>
      <w:r w:rsidRPr="00487606">
        <w:rPr>
          <w:rFonts w:eastAsia="Times New Roman"/>
          <w:color w:val="auto"/>
          <w:sz w:val="24"/>
          <w:lang w:eastAsia="ru-RU"/>
        </w:rPr>
        <w:t> </w:t>
      </w:r>
    </w:p>
    <w:p w:rsidR="00487606" w:rsidRPr="00487606" w:rsidRDefault="00487606" w:rsidP="00487606">
      <w:pPr>
        <w:spacing w:before="100" w:beforeAutospacing="1" w:after="100" w:afterAutospacing="1"/>
        <w:rPr>
          <w:rFonts w:eastAsia="Times New Roman"/>
          <w:color w:val="auto"/>
          <w:sz w:val="24"/>
          <w:lang w:eastAsia="ru-RU"/>
        </w:rPr>
      </w:pPr>
      <w:r w:rsidRPr="00487606">
        <w:rPr>
          <w:rFonts w:eastAsia="Times New Roman"/>
          <w:color w:val="auto"/>
          <w:sz w:val="24"/>
          <w:lang w:eastAsia="ru-RU"/>
        </w:rPr>
        <w:t xml:space="preserve">В качестве первоочередных приоритетных </w:t>
      </w:r>
      <w:proofErr w:type="gramStart"/>
      <w:r w:rsidRPr="00487606">
        <w:rPr>
          <w:rFonts w:eastAsia="Times New Roman"/>
          <w:color w:val="auto"/>
          <w:sz w:val="24"/>
          <w:lang w:eastAsia="ru-RU"/>
        </w:rPr>
        <w:t>направлений  деятельности</w:t>
      </w:r>
      <w:proofErr w:type="gramEnd"/>
      <w:r w:rsidRPr="00487606">
        <w:rPr>
          <w:rFonts w:eastAsia="Times New Roman"/>
          <w:color w:val="auto"/>
          <w:sz w:val="24"/>
          <w:lang w:eastAsia="ru-RU"/>
        </w:rPr>
        <w:t xml:space="preserve"> в 2014 году считаем реализацию  следующих задач:</w:t>
      </w:r>
    </w:p>
    <w:p w:rsidR="00487606" w:rsidRPr="00487606" w:rsidRDefault="00487606" w:rsidP="00487606">
      <w:pPr>
        <w:spacing w:before="100" w:beforeAutospacing="1" w:after="100" w:afterAutospacing="1"/>
        <w:rPr>
          <w:rFonts w:eastAsia="Times New Roman"/>
          <w:color w:val="auto"/>
          <w:sz w:val="24"/>
          <w:lang w:eastAsia="ru-RU"/>
        </w:rPr>
      </w:pPr>
      <w:r w:rsidRPr="00487606">
        <w:rPr>
          <w:rFonts w:eastAsia="Times New Roman"/>
          <w:color w:val="auto"/>
          <w:sz w:val="24"/>
          <w:lang w:eastAsia="ru-RU"/>
        </w:rPr>
        <w:t xml:space="preserve">- повышение эффективности и качества контрольной и экспертно-аналитической работы; </w:t>
      </w:r>
    </w:p>
    <w:p w:rsidR="00487606" w:rsidRPr="00487606" w:rsidRDefault="00487606" w:rsidP="00487606">
      <w:pPr>
        <w:spacing w:before="100" w:beforeAutospacing="1" w:after="100" w:afterAutospacing="1"/>
        <w:rPr>
          <w:rFonts w:eastAsia="Times New Roman"/>
          <w:color w:val="auto"/>
          <w:sz w:val="24"/>
          <w:lang w:eastAsia="ru-RU"/>
        </w:rPr>
      </w:pPr>
      <w:r w:rsidRPr="00487606">
        <w:rPr>
          <w:rFonts w:eastAsia="Times New Roman"/>
          <w:color w:val="auto"/>
          <w:sz w:val="24"/>
          <w:lang w:eastAsia="ru-RU"/>
        </w:rPr>
        <w:lastRenderedPageBreak/>
        <w:t>- выявление нарушений законодательства при использовании средств районного бюджета и бюджетов поселений и муниципального имущества, выявление случаев их неэффективного использования;</w:t>
      </w:r>
    </w:p>
    <w:p w:rsidR="00487606" w:rsidRPr="00487606" w:rsidRDefault="00487606" w:rsidP="00487606">
      <w:pPr>
        <w:spacing w:before="100" w:beforeAutospacing="1" w:after="100" w:afterAutospacing="1"/>
        <w:rPr>
          <w:rFonts w:eastAsia="Times New Roman"/>
          <w:color w:val="auto"/>
          <w:sz w:val="24"/>
          <w:lang w:eastAsia="ru-RU"/>
        </w:rPr>
      </w:pPr>
      <w:r w:rsidRPr="00487606">
        <w:rPr>
          <w:rFonts w:eastAsia="Times New Roman"/>
          <w:color w:val="auto"/>
          <w:sz w:val="24"/>
          <w:lang w:eastAsia="ru-RU"/>
        </w:rPr>
        <w:t>- контроль за соблюдением установленного порядка подготовки и рассмотрения проектов районного бюджета и бюджетов поселений:</w:t>
      </w:r>
    </w:p>
    <w:p w:rsidR="00487606" w:rsidRPr="00487606" w:rsidRDefault="00487606" w:rsidP="00487606">
      <w:pPr>
        <w:spacing w:before="100" w:beforeAutospacing="1" w:after="100" w:afterAutospacing="1"/>
        <w:rPr>
          <w:rFonts w:eastAsia="Times New Roman"/>
          <w:color w:val="auto"/>
          <w:sz w:val="24"/>
          <w:lang w:eastAsia="ru-RU"/>
        </w:rPr>
      </w:pPr>
      <w:r w:rsidRPr="00487606">
        <w:rPr>
          <w:rFonts w:eastAsia="Times New Roman"/>
          <w:color w:val="auto"/>
          <w:sz w:val="24"/>
          <w:lang w:eastAsia="ru-RU"/>
        </w:rPr>
        <w:t xml:space="preserve">- контроль за </w:t>
      </w:r>
      <w:proofErr w:type="gramStart"/>
      <w:r w:rsidRPr="00487606">
        <w:rPr>
          <w:rFonts w:eastAsia="Times New Roman"/>
          <w:color w:val="auto"/>
          <w:sz w:val="24"/>
          <w:lang w:eastAsia="ru-RU"/>
        </w:rPr>
        <w:t>соблюдением  установленного</w:t>
      </w:r>
      <w:proofErr w:type="gramEnd"/>
      <w:r w:rsidRPr="00487606">
        <w:rPr>
          <w:rFonts w:eastAsia="Times New Roman"/>
          <w:color w:val="auto"/>
          <w:sz w:val="24"/>
          <w:lang w:eastAsia="ru-RU"/>
        </w:rPr>
        <w:t xml:space="preserve"> порядка подготовки и рассмотрения отчета об исполнении  бюджета районам и бюджетов поселений.  </w:t>
      </w:r>
    </w:p>
    <w:p w:rsidR="00487606" w:rsidRPr="00487606" w:rsidRDefault="00487606" w:rsidP="00487606">
      <w:pPr>
        <w:spacing w:before="100" w:beforeAutospacing="1" w:after="100" w:afterAutospacing="1"/>
        <w:rPr>
          <w:rFonts w:eastAsia="Times New Roman"/>
          <w:color w:val="auto"/>
          <w:sz w:val="24"/>
          <w:lang w:eastAsia="ru-RU"/>
        </w:rPr>
      </w:pPr>
      <w:r w:rsidRPr="00487606">
        <w:rPr>
          <w:rFonts w:eastAsia="Times New Roman"/>
          <w:color w:val="auto"/>
          <w:sz w:val="24"/>
          <w:lang w:eastAsia="ru-RU"/>
        </w:rPr>
        <w:t xml:space="preserve">Основными </w:t>
      </w:r>
      <w:proofErr w:type="gramStart"/>
      <w:r w:rsidRPr="00487606">
        <w:rPr>
          <w:rFonts w:eastAsia="Times New Roman"/>
          <w:color w:val="auto"/>
          <w:sz w:val="24"/>
          <w:lang w:eastAsia="ru-RU"/>
        </w:rPr>
        <w:t>условиями  контрольной</w:t>
      </w:r>
      <w:proofErr w:type="gramEnd"/>
      <w:r w:rsidRPr="00487606">
        <w:rPr>
          <w:rFonts w:eastAsia="Times New Roman"/>
          <w:color w:val="auto"/>
          <w:sz w:val="24"/>
          <w:lang w:eastAsia="ru-RU"/>
        </w:rPr>
        <w:t xml:space="preserve"> деятельности  являются соблюдение законности в расходовании бюджетных средств района, обеспечение эффективности и результативности контрольных мероприятий. </w:t>
      </w:r>
    </w:p>
    <w:p w:rsidR="00487606" w:rsidRPr="00487606" w:rsidRDefault="00487606" w:rsidP="00487606">
      <w:pPr>
        <w:spacing w:before="100" w:beforeAutospacing="1" w:after="100" w:afterAutospacing="1"/>
        <w:rPr>
          <w:rFonts w:eastAsia="Times New Roman"/>
          <w:color w:val="auto"/>
          <w:sz w:val="24"/>
          <w:lang w:eastAsia="ru-RU"/>
        </w:rPr>
      </w:pPr>
      <w:r w:rsidRPr="00487606">
        <w:rPr>
          <w:rFonts w:eastAsia="Times New Roman"/>
          <w:color w:val="auto"/>
          <w:sz w:val="24"/>
          <w:lang w:eastAsia="ru-RU"/>
        </w:rPr>
        <w:t xml:space="preserve">Неизменными принципами в деятельности Контрольно-счетной палаты будут оставаться такие принципы как </w:t>
      </w:r>
      <w:proofErr w:type="gramStart"/>
      <w:r w:rsidRPr="00487606">
        <w:rPr>
          <w:rFonts w:eastAsia="Times New Roman"/>
          <w:color w:val="auto"/>
          <w:sz w:val="24"/>
          <w:lang w:eastAsia="ru-RU"/>
        </w:rPr>
        <w:t>законность,  объективность</w:t>
      </w:r>
      <w:proofErr w:type="gramEnd"/>
      <w:r w:rsidRPr="00487606">
        <w:rPr>
          <w:rFonts w:eastAsia="Times New Roman"/>
          <w:color w:val="auto"/>
          <w:sz w:val="24"/>
          <w:lang w:eastAsia="ru-RU"/>
        </w:rPr>
        <w:t>, независимость и гласность.</w:t>
      </w:r>
    </w:p>
    <w:p w:rsidR="00487606" w:rsidRPr="00487606" w:rsidRDefault="00487606" w:rsidP="00487606">
      <w:pPr>
        <w:spacing w:before="100" w:beforeAutospacing="1" w:after="100" w:afterAutospacing="1"/>
        <w:rPr>
          <w:rFonts w:eastAsia="Times New Roman"/>
          <w:color w:val="auto"/>
          <w:sz w:val="24"/>
          <w:lang w:eastAsia="ru-RU"/>
        </w:rPr>
      </w:pPr>
      <w:r w:rsidRPr="00487606">
        <w:rPr>
          <w:rFonts w:eastAsia="Times New Roman"/>
          <w:color w:val="auto"/>
          <w:sz w:val="24"/>
          <w:lang w:eastAsia="ru-RU"/>
        </w:rPr>
        <w:t> </w:t>
      </w:r>
    </w:p>
    <w:p w:rsidR="00487606" w:rsidRPr="00487606" w:rsidRDefault="00487606" w:rsidP="00487606">
      <w:pPr>
        <w:spacing w:before="100" w:beforeAutospacing="1" w:after="100" w:afterAutospacing="1"/>
        <w:rPr>
          <w:rFonts w:eastAsia="Times New Roman"/>
          <w:color w:val="auto"/>
          <w:sz w:val="24"/>
          <w:lang w:eastAsia="ru-RU"/>
        </w:rPr>
      </w:pPr>
      <w:r w:rsidRPr="00487606">
        <w:rPr>
          <w:rFonts w:eastAsia="Times New Roman"/>
          <w:color w:val="auto"/>
          <w:sz w:val="24"/>
          <w:lang w:eastAsia="ru-RU"/>
        </w:rPr>
        <w:t> </w:t>
      </w:r>
    </w:p>
    <w:p w:rsidR="00487606" w:rsidRPr="00487606" w:rsidRDefault="00487606" w:rsidP="00487606">
      <w:pPr>
        <w:spacing w:before="100" w:beforeAutospacing="1" w:after="100" w:afterAutospacing="1"/>
        <w:rPr>
          <w:rFonts w:eastAsia="Times New Roman"/>
          <w:color w:val="auto"/>
          <w:sz w:val="24"/>
          <w:lang w:eastAsia="ru-RU"/>
        </w:rPr>
      </w:pPr>
      <w:r w:rsidRPr="00487606">
        <w:rPr>
          <w:rFonts w:eastAsia="Times New Roman"/>
          <w:color w:val="auto"/>
          <w:sz w:val="24"/>
          <w:lang w:eastAsia="ru-RU"/>
        </w:rPr>
        <w:t> </w:t>
      </w:r>
    </w:p>
    <w:p w:rsidR="00487606" w:rsidRPr="00487606" w:rsidRDefault="00487606" w:rsidP="00487606">
      <w:pPr>
        <w:spacing w:before="100" w:beforeAutospacing="1" w:after="100" w:afterAutospacing="1"/>
        <w:rPr>
          <w:rFonts w:eastAsia="Times New Roman"/>
          <w:color w:val="auto"/>
          <w:sz w:val="24"/>
          <w:lang w:eastAsia="ru-RU"/>
        </w:rPr>
      </w:pPr>
      <w:r w:rsidRPr="00487606">
        <w:rPr>
          <w:rFonts w:eastAsia="Times New Roman"/>
          <w:color w:val="auto"/>
          <w:sz w:val="24"/>
          <w:lang w:eastAsia="ru-RU"/>
        </w:rPr>
        <w:t xml:space="preserve">Председатель </w:t>
      </w:r>
    </w:p>
    <w:p w:rsidR="00487606" w:rsidRPr="00487606" w:rsidRDefault="00487606" w:rsidP="00487606">
      <w:pPr>
        <w:spacing w:before="100" w:beforeAutospacing="1" w:after="100" w:afterAutospacing="1"/>
        <w:rPr>
          <w:rFonts w:eastAsia="Times New Roman"/>
          <w:color w:val="auto"/>
          <w:sz w:val="24"/>
          <w:lang w:eastAsia="ru-RU"/>
        </w:rPr>
      </w:pPr>
      <w:r w:rsidRPr="00487606">
        <w:rPr>
          <w:rFonts w:eastAsia="Times New Roman"/>
          <w:color w:val="auto"/>
          <w:sz w:val="24"/>
          <w:lang w:eastAsia="ru-RU"/>
        </w:rPr>
        <w:t>Контрольно-</w:t>
      </w:r>
      <w:proofErr w:type="gramStart"/>
      <w:r w:rsidRPr="00487606">
        <w:rPr>
          <w:rFonts w:eastAsia="Times New Roman"/>
          <w:color w:val="auto"/>
          <w:sz w:val="24"/>
          <w:lang w:eastAsia="ru-RU"/>
        </w:rPr>
        <w:t>счетной  палаты</w:t>
      </w:r>
      <w:proofErr w:type="gramEnd"/>
      <w:r w:rsidRPr="00487606">
        <w:rPr>
          <w:rFonts w:eastAsia="Times New Roman"/>
          <w:color w:val="auto"/>
          <w:sz w:val="24"/>
          <w:lang w:eastAsia="ru-RU"/>
        </w:rPr>
        <w:t xml:space="preserve">                                                      М.И. </w:t>
      </w:r>
      <w:proofErr w:type="spellStart"/>
      <w:r w:rsidRPr="00487606">
        <w:rPr>
          <w:rFonts w:eastAsia="Times New Roman"/>
          <w:color w:val="auto"/>
          <w:sz w:val="24"/>
          <w:lang w:eastAsia="ru-RU"/>
        </w:rPr>
        <w:t>Грезнев</w:t>
      </w:r>
      <w:proofErr w:type="spellEnd"/>
      <w:r w:rsidRPr="00487606">
        <w:rPr>
          <w:rFonts w:eastAsia="Times New Roman"/>
          <w:color w:val="auto"/>
          <w:sz w:val="24"/>
          <w:lang w:eastAsia="ru-RU"/>
        </w:rPr>
        <w:t>       </w:t>
      </w:r>
    </w:p>
    <w:p w:rsidR="005F2372" w:rsidRDefault="005F2372" w:rsidP="00487606"/>
    <w:sectPr w:rsidR="005F2372" w:rsidSect="006D7BE9">
      <w:pgSz w:w="11906" w:h="16838"/>
      <w:pgMar w:top="1134" w:right="567" w:bottom="1134" w:left="1985"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606"/>
    <w:rsid w:val="00487606"/>
    <w:rsid w:val="005F2372"/>
    <w:rsid w:val="006D7B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BAAEF"/>
  <w15:chartTrackingRefBased/>
  <w15:docId w15:val="{76370790-347D-40E8-8195-CDDAA88D2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8"/>
        <w:szCs w:val="24"/>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487606"/>
    <w:pPr>
      <w:spacing w:before="100" w:beforeAutospacing="1" w:after="100" w:afterAutospacing="1"/>
      <w:jc w:val="left"/>
    </w:pPr>
    <w:rPr>
      <w:rFonts w:eastAsia="Times New Roman"/>
      <w:color w:val="auto"/>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758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2364</Words>
  <Characters>13475</Characters>
  <Application>Microsoft Office Word</Application>
  <DocSecurity>0</DocSecurity>
  <Lines>112</Lines>
  <Paragraphs>31</Paragraphs>
  <ScaleCrop>false</ScaleCrop>
  <Company/>
  <LinksUpToDate>false</LinksUpToDate>
  <CharactersWithSpaces>15808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NADEZHDA</dc:creator>
  <cp:keywords/>
  <dc:description/>
  <cp:lastModifiedBy>NADEZHDA</cp:lastModifiedBy>
  <cp:revision>1</cp:revision>
  <dcterms:created xsi:type="dcterms:W3CDTF">2017-10-11T05:36:00Z</dcterms:created>
  <dcterms:modified xsi:type="dcterms:W3CDTF">2017-10-11T05:37:00Z</dcterms:modified>
</cp:coreProperties>
</file>